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6AC9" w14:textId="77777777" w:rsidR="00F010DA" w:rsidRDefault="00F010DA" w:rsidP="00173E1B">
      <w:pPr>
        <w:jc w:val="distribute"/>
        <w:rPr>
          <w:b/>
          <w:bCs/>
          <w:sz w:val="32"/>
          <w:szCs w:val="32"/>
        </w:rPr>
      </w:pPr>
    </w:p>
    <w:p w14:paraId="20C08F48" w14:textId="75A62A80" w:rsidR="00584E34" w:rsidRDefault="00BE5AA7" w:rsidP="00BE5AA7">
      <w:pPr>
        <w:jc w:val="center"/>
        <w:rPr>
          <w:b/>
          <w:bCs/>
          <w:sz w:val="32"/>
          <w:szCs w:val="32"/>
        </w:rPr>
      </w:pPr>
      <w:r w:rsidRPr="00BE5AA7">
        <w:rPr>
          <w:b/>
          <w:bCs/>
          <w:sz w:val="32"/>
          <w:szCs w:val="32"/>
        </w:rPr>
        <w:t xml:space="preserve">TRANSFORMATION OF ENGINEERING INSTITUTIONS TO MEET THE </w:t>
      </w:r>
      <w:r w:rsidR="007B0713">
        <w:rPr>
          <w:b/>
          <w:bCs/>
          <w:sz w:val="32"/>
          <w:szCs w:val="32"/>
        </w:rPr>
        <w:t>ORGANIZATIO</w:t>
      </w:r>
      <w:r w:rsidR="00666E19">
        <w:rPr>
          <w:b/>
          <w:bCs/>
          <w:sz w:val="32"/>
          <w:szCs w:val="32"/>
        </w:rPr>
        <w:t>NAL</w:t>
      </w:r>
      <w:r w:rsidRPr="00BE5AA7">
        <w:rPr>
          <w:b/>
          <w:bCs/>
          <w:sz w:val="32"/>
          <w:szCs w:val="32"/>
        </w:rPr>
        <w:t xml:space="preserve"> CHALLENGES</w:t>
      </w:r>
    </w:p>
    <w:p w14:paraId="2501B42C" w14:textId="77777777" w:rsidR="00A24BDB" w:rsidRDefault="00A24BDB" w:rsidP="00BE5AA7">
      <w:pPr>
        <w:jc w:val="center"/>
        <w:rPr>
          <w:b/>
          <w:bCs/>
          <w:sz w:val="32"/>
          <w:szCs w:val="32"/>
        </w:rPr>
      </w:pPr>
    </w:p>
    <w:p w14:paraId="6B128CD0" w14:textId="77777777" w:rsidR="00A24BDB" w:rsidRDefault="00A24BDB" w:rsidP="00BE5AA7">
      <w:pPr>
        <w:jc w:val="center"/>
        <w:rPr>
          <w:b/>
          <w:bCs/>
          <w:sz w:val="32"/>
          <w:szCs w:val="32"/>
        </w:rPr>
      </w:pPr>
    </w:p>
    <w:p w14:paraId="3C142386" w14:textId="77777777" w:rsidR="00A24BDB" w:rsidRDefault="00A24BDB" w:rsidP="00BE5AA7">
      <w:pPr>
        <w:jc w:val="center"/>
        <w:rPr>
          <w:b/>
          <w:bCs/>
          <w:sz w:val="32"/>
          <w:szCs w:val="32"/>
        </w:rPr>
      </w:pPr>
    </w:p>
    <w:p w14:paraId="004E0E47" w14:textId="77777777" w:rsidR="00A24BDB" w:rsidRDefault="00A24BDB" w:rsidP="00BE5AA7">
      <w:pPr>
        <w:jc w:val="center"/>
        <w:rPr>
          <w:b/>
          <w:bCs/>
          <w:sz w:val="32"/>
          <w:szCs w:val="32"/>
        </w:rPr>
      </w:pPr>
    </w:p>
    <w:p w14:paraId="378ACA64" w14:textId="13BDCF2A" w:rsidR="00A24BDB" w:rsidRDefault="00A24BDB" w:rsidP="00A24BDB">
      <w:pPr>
        <w:jc w:val="center"/>
        <w:rPr>
          <w:b/>
          <w:bCs/>
          <w:sz w:val="32"/>
          <w:szCs w:val="32"/>
        </w:rPr>
      </w:pPr>
      <w:proofErr w:type="spellStart"/>
      <w:r>
        <w:rPr>
          <w:b/>
          <w:bCs/>
          <w:sz w:val="32"/>
          <w:szCs w:val="32"/>
        </w:rPr>
        <w:t>Thanikachalam</w:t>
      </w:r>
      <w:proofErr w:type="spellEnd"/>
      <w:r>
        <w:rPr>
          <w:b/>
          <w:bCs/>
          <w:sz w:val="32"/>
          <w:szCs w:val="32"/>
        </w:rPr>
        <w:t xml:space="preserve"> Vedhathiri</w:t>
      </w:r>
    </w:p>
    <w:p w14:paraId="13C19F81" w14:textId="0836F8FA" w:rsidR="00DE245D" w:rsidRPr="00DE245D" w:rsidRDefault="00DE245D" w:rsidP="00A24BDB">
      <w:pPr>
        <w:jc w:val="center"/>
        <w:rPr>
          <w:rFonts w:ascii="Times New Roman" w:hAnsi="Times New Roman" w:cs="Times New Roman"/>
          <w:b/>
          <w:bCs/>
          <w:sz w:val="22"/>
          <w:szCs w:val="22"/>
        </w:rPr>
      </w:pPr>
      <w:r w:rsidRPr="00DE245D">
        <w:rPr>
          <w:rFonts w:ascii="Times New Roman" w:hAnsi="Times New Roman" w:cs="Times New Roman"/>
          <w:b/>
          <w:bCs/>
          <w:sz w:val="22"/>
          <w:szCs w:val="22"/>
        </w:rPr>
        <w:t>(vthani2025@gmail.com)</w:t>
      </w:r>
    </w:p>
    <w:p w14:paraId="20C39850" w14:textId="77777777" w:rsidR="00A24BDB" w:rsidRDefault="00A24BDB" w:rsidP="00A24BDB">
      <w:pPr>
        <w:jc w:val="center"/>
        <w:rPr>
          <w:b/>
          <w:bCs/>
          <w:sz w:val="32"/>
          <w:szCs w:val="32"/>
        </w:rPr>
      </w:pPr>
    </w:p>
    <w:p w14:paraId="25BECAE9" w14:textId="77777777" w:rsidR="00A24BDB" w:rsidRDefault="00A24BDB" w:rsidP="00A24BDB">
      <w:pPr>
        <w:jc w:val="center"/>
        <w:rPr>
          <w:b/>
          <w:bCs/>
          <w:sz w:val="32"/>
          <w:szCs w:val="32"/>
        </w:rPr>
      </w:pPr>
    </w:p>
    <w:p w14:paraId="4402116E" w14:textId="77777777" w:rsidR="00A24BDB" w:rsidRDefault="00A24BDB" w:rsidP="00A24BDB">
      <w:pPr>
        <w:jc w:val="center"/>
        <w:rPr>
          <w:b/>
          <w:bCs/>
          <w:sz w:val="32"/>
          <w:szCs w:val="32"/>
        </w:rPr>
      </w:pPr>
    </w:p>
    <w:p w14:paraId="69AC4F01" w14:textId="77777777" w:rsidR="00A24BDB" w:rsidRDefault="00A24BDB" w:rsidP="00A24BDB">
      <w:pPr>
        <w:jc w:val="center"/>
        <w:rPr>
          <w:b/>
          <w:bCs/>
          <w:sz w:val="32"/>
          <w:szCs w:val="32"/>
        </w:rPr>
      </w:pPr>
    </w:p>
    <w:p w14:paraId="023BA093" w14:textId="77777777" w:rsidR="00A24BDB" w:rsidRDefault="00A24BDB" w:rsidP="00A24BDB">
      <w:pPr>
        <w:jc w:val="center"/>
        <w:rPr>
          <w:b/>
          <w:bCs/>
          <w:sz w:val="32"/>
          <w:szCs w:val="32"/>
        </w:rPr>
      </w:pPr>
    </w:p>
    <w:p w14:paraId="283BFA93" w14:textId="77777777" w:rsidR="00A24BDB" w:rsidRDefault="00A24BDB" w:rsidP="00A24BDB">
      <w:pPr>
        <w:jc w:val="center"/>
        <w:rPr>
          <w:b/>
          <w:bCs/>
          <w:sz w:val="32"/>
          <w:szCs w:val="32"/>
        </w:rPr>
      </w:pPr>
    </w:p>
    <w:p w14:paraId="05F7040C" w14:textId="77777777" w:rsidR="00A24BDB" w:rsidRDefault="00A24BDB" w:rsidP="00A24BDB">
      <w:pPr>
        <w:jc w:val="center"/>
        <w:rPr>
          <w:b/>
          <w:bCs/>
          <w:sz w:val="32"/>
          <w:szCs w:val="32"/>
        </w:rPr>
      </w:pPr>
    </w:p>
    <w:p w14:paraId="3793D354" w14:textId="77777777" w:rsidR="00A24BDB" w:rsidRDefault="00A24BDB" w:rsidP="00A24BDB">
      <w:pPr>
        <w:jc w:val="center"/>
        <w:rPr>
          <w:b/>
          <w:bCs/>
          <w:sz w:val="32"/>
          <w:szCs w:val="32"/>
        </w:rPr>
      </w:pPr>
    </w:p>
    <w:p w14:paraId="6CA7918A" w14:textId="77777777" w:rsidR="00A24BDB" w:rsidRDefault="00A24BDB" w:rsidP="00A24BDB">
      <w:pPr>
        <w:jc w:val="center"/>
        <w:rPr>
          <w:b/>
          <w:bCs/>
          <w:sz w:val="32"/>
          <w:szCs w:val="32"/>
        </w:rPr>
      </w:pPr>
    </w:p>
    <w:p w14:paraId="27DC659E" w14:textId="246E5702" w:rsidR="00A24BDB" w:rsidRPr="00A24BDB" w:rsidRDefault="00A24BDB" w:rsidP="00A24BDB">
      <w:pPr>
        <w:jc w:val="center"/>
        <w:rPr>
          <w:b/>
          <w:bCs/>
          <w:sz w:val="22"/>
          <w:szCs w:val="22"/>
        </w:rPr>
      </w:pPr>
      <w:r w:rsidRPr="00A24BDB">
        <w:rPr>
          <w:b/>
          <w:bCs/>
          <w:sz w:val="22"/>
          <w:szCs w:val="22"/>
        </w:rPr>
        <w:t xml:space="preserve">A </w:t>
      </w:r>
      <w:r w:rsidR="002476F3">
        <w:rPr>
          <w:b/>
          <w:bCs/>
          <w:sz w:val="22"/>
          <w:szCs w:val="22"/>
        </w:rPr>
        <w:t>Guideline Document</w:t>
      </w:r>
      <w:r w:rsidRPr="00A24BDB">
        <w:rPr>
          <w:b/>
          <w:bCs/>
          <w:sz w:val="22"/>
          <w:szCs w:val="22"/>
        </w:rPr>
        <w:t xml:space="preserve"> on the </w:t>
      </w:r>
      <w:r w:rsidR="00666E19">
        <w:rPr>
          <w:b/>
          <w:bCs/>
          <w:sz w:val="22"/>
          <w:szCs w:val="22"/>
        </w:rPr>
        <w:t xml:space="preserve">Planned </w:t>
      </w:r>
      <w:r w:rsidRPr="00A24BDB">
        <w:rPr>
          <w:b/>
          <w:bCs/>
          <w:sz w:val="22"/>
          <w:szCs w:val="22"/>
        </w:rPr>
        <w:t>Transformation of Engineering Colleges</w:t>
      </w:r>
      <w:r w:rsidR="00F7256B">
        <w:rPr>
          <w:b/>
          <w:bCs/>
          <w:sz w:val="22"/>
          <w:szCs w:val="22"/>
        </w:rPr>
        <w:t xml:space="preserve"> under Globalization of Eng</w:t>
      </w:r>
      <w:r w:rsidR="00086DA7">
        <w:rPr>
          <w:b/>
          <w:bCs/>
          <w:sz w:val="22"/>
          <w:szCs w:val="22"/>
        </w:rPr>
        <w:t>ineering Education</w:t>
      </w:r>
    </w:p>
    <w:p w14:paraId="547E57E7" w14:textId="77777777" w:rsidR="00A24BDB" w:rsidRDefault="00A24BDB" w:rsidP="00A24BDB">
      <w:pPr>
        <w:jc w:val="center"/>
        <w:rPr>
          <w:b/>
          <w:bCs/>
          <w:sz w:val="32"/>
          <w:szCs w:val="32"/>
        </w:rPr>
      </w:pPr>
    </w:p>
    <w:p w14:paraId="0BF87FBD" w14:textId="77777777" w:rsidR="00A24BDB" w:rsidRDefault="00A24BDB" w:rsidP="00A24BDB">
      <w:pPr>
        <w:jc w:val="center"/>
        <w:rPr>
          <w:b/>
          <w:bCs/>
          <w:sz w:val="32"/>
          <w:szCs w:val="32"/>
        </w:rPr>
      </w:pPr>
    </w:p>
    <w:p w14:paraId="302B8DD0" w14:textId="77777777" w:rsidR="00A24BDB" w:rsidRDefault="00A24BDB" w:rsidP="00A24BDB">
      <w:pPr>
        <w:jc w:val="center"/>
        <w:rPr>
          <w:b/>
          <w:bCs/>
          <w:sz w:val="32"/>
          <w:szCs w:val="32"/>
        </w:rPr>
      </w:pPr>
    </w:p>
    <w:p w14:paraId="6426BAC0" w14:textId="77777777" w:rsidR="008776FF" w:rsidRDefault="008776FF" w:rsidP="00A24BDB">
      <w:pPr>
        <w:jc w:val="center"/>
        <w:rPr>
          <w:rFonts w:ascii="Times New Roman" w:hAnsi="Times New Roman" w:cs="Times New Roman"/>
          <w:b/>
          <w:bCs/>
          <w:sz w:val="28"/>
          <w:szCs w:val="28"/>
        </w:rPr>
      </w:pPr>
    </w:p>
    <w:p w14:paraId="2F93F5E2" w14:textId="4DA8EA06" w:rsidR="0036713D" w:rsidRPr="00043E17" w:rsidRDefault="0036713D" w:rsidP="00A24BDB">
      <w:pPr>
        <w:jc w:val="center"/>
        <w:rPr>
          <w:rFonts w:ascii="Times New Roman" w:hAnsi="Times New Roman" w:cs="Times New Roman"/>
          <w:b/>
          <w:bCs/>
          <w:sz w:val="28"/>
          <w:szCs w:val="28"/>
        </w:rPr>
      </w:pPr>
      <w:r w:rsidRPr="00043E17">
        <w:rPr>
          <w:rFonts w:ascii="Times New Roman" w:hAnsi="Times New Roman" w:cs="Times New Roman"/>
          <w:b/>
          <w:bCs/>
          <w:sz w:val="28"/>
          <w:szCs w:val="28"/>
        </w:rPr>
        <w:lastRenderedPageBreak/>
        <w:t>Preface</w:t>
      </w:r>
    </w:p>
    <w:p w14:paraId="42E773E4" w14:textId="77777777" w:rsidR="006951BF" w:rsidRDefault="004A255D" w:rsidP="00043E17">
      <w:pPr>
        <w:jc w:val="both"/>
        <w:rPr>
          <w:rFonts w:ascii="Times New Roman" w:hAnsi="Times New Roman" w:cs="Times New Roman"/>
          <w:sz w:val="22"/>
          <w:szCs w:val="22"/>
        </w:rPr>
      </w:pPr>
      <w:r>
        <w:rPr>
          <w:rFonts w:ascii="Times New Roman" w:hAnsi="Times New Roman" w:cs="Times New Roman"/>
          <w:sz w:val="22"/>
          <w:szCs w:val="22"/>
        </w:rPr>
        <w:t xml:space="preserve">The Indian government established four Technical Teacher Training Institutes in 1964-66 in four cities to train the polytechnic teachers, develop </w:t>
      </w:r>
      <w:r w:rsidR="009114D4">
        <w:rPr>
          <w:rFonts w:ascii="Times New Roman" w:hAnsi="Times New Roman" w:cs="Times New Roman"/>
          <w:sz w:val="22"/>
          <w:szCs w:val="22"/>
        </w:rPr>
        <w:t>industry-aligned</w:t>
      </w:r>
      <w:r w:rsidR="00A67591">
        <w:rPr>
          <w:rFonts w:ascii="Times New Roman" w:hAnsi="Times New Roman" w:cs="Times New Roman"/>
          <w:sz w:val="22"/>
          <w:szCs w:val="22"/>
        </w:rPr>
        <w:t xml:space="preserve"> curricula and </w:t>
      </w:r>
      <w:r>
        <w:rPr>
          <w:rFonts w:ascii="Times New Roman" w:hAnsi="Times New Roman" w:cs="Times New Roman"/>
          <w:sz w:val="22"/>
          <w:szCs w:val="22"/>
        </w:rPr>
        <w:t xml:space="preserve">establish state-specific extension </w:t>
      </w:r>
      <w:r w:rsidR="009114D4">
        <w:rPr>
          <w:rFonts w:ascii="Times New Roman" w:hAnsi="Times New Roman" w:cs="Times New Roman"/>
          <w:sz w:val="22"/>
          <w:szCs w:val="22"/>
        </w:rPr>
        <w:t>centers</w:t>
      </w:r>
      <w:r>
        <w:rPr>
          <w:rFonts w:ascii="Times New Roman" w:hAnsi="Times New Roman" w:cs="Times New Roman"/>
          <w:sz w:val="22"/>
          <w:szCs w:val="22"/>
        </w:rPr>
        <w:t xml:space="preserve"> in leading and fast-growing </w:t>
      </w:r>
      <w:r w:rsidR="009114D4">
        <w:rPr>
          <w:rFonts w:ascii="Times New Roman" w:hAnsi="Times New Roman" w:cs="Times New Roman"/>
          <w:sz w:val="22"/>
          <w:szCs w:val="22"/>
        </w:rPr>
        <w:t>states</w:t>
      </w:r>
      <w:r w:rsidR="00162439">
        <w:rPr>
          <w:rFonts w:ascii="Times New Roman" w:hAnsi="Times New Roman" w:cs="Times New Roman"/>
          <w:sz w:val="22"/>
          <w:szCs w:val="22"/>
        </w:rPr>
        <w:t xml:space="preserve"> of I</w:t>
      </w:r>
      <w:r w:rsidR="00A67591">
        <w:rPr>
          <w:rFonts w:ascii="Times New Roman" w:hAnsi="Times New Roman" w:cs="Times New Roman"/>
          <w:sz w:val="22"/>
          <w:szCs w:val="22"/>
        </w:rPr>
        <w:t>ndia</w:t>
      </w:r>
      <w:r w:rsidR="00162439">
        <w:rPr>
          <w:rFonts w:ascii="Times New Roman" w:hAnsi="Times New Roman" w:cs="Times New Roman"/>
          <w:sz w:val="22"/>
          <w:szCs w:val="22"/>
        </w:rPr>
        <w:t xml:space="preserve">. </w:t>
      </w:r>
      <w:r w:rsidR="00227345">
        <w:rPr>
          <w:rFonts w:ascii="Times New Roman" w:hAnsi="Times New Roman" w:cs="Times New Roman"/>
          <w:sz w:val="22"/>
          <w:szCs w:val="22"/>
        </w:rPr>
        <w:t xml:space="preserve"> During </w:t>
      </w:r>
      <w:r w:rsidR="005F5015">
        <w:rPr>
          <w:rFonts w:ascii="Times New Roman" w:hAnsi="Times New Roman" w:cs="Times New Roman"/>
          <w:sz w:val="22"/>
          <w:szCs w:val="22"/>
        </w:rPr>
        <w:t xml:space="preserve">the same period, </w:t>
      </w:r>
      <w:r w:rsidR="00162439">
        <w:rPr>
          <w:rFonts w:ascii="Times New Roman" w:hAnsi="Times New Roman" w:cs="Times New Roman"/>
          <w:sz w:val="22"/>
          <w:szCs w:val="22"/>
        </w:rPr>
        <w:t xml:space="preserve">India </w:t>
      </w:r>
      <w:r w:rsidR="00C91664">
        <w:rPr>
          <w:rFonts w:ascii="Times New Roman" w:hAnsi="Times New Roman" w:cs="Times New Roman"/>
          <w:sz w:val="22"/>
          <w:szCs w:val="22"/>
        </w:rPr>
        <w:t xml:space="preserve">established five Indian Institutes of </w:t>
      </w:r>
      <w:r w:rsidR="00BB29EA">
        <w:rPr>
          <w:rFonts w:ascii="Times New Roman" w:hAnsi="Times New Roman" w:cs="Times New Roman"/>
          <w:sz w:val="22"/>
          <w:szCs w:val="22"/>
        </w:rPr>
        <w:t>Technology</w:t>
      </w:r>
      <w:r w:rsidR="00DE42DF">
        <w:rPr>
          <w:rFonts w:ascii="Times New Roman" w:hAnsi="Times New Roman" w:cs="Times New Roman"/>
          <w:sz w:val="22"/>
          <w:szCs w:val="22"/>
        </w:rPr>
        <w:t xml:space="preserve"> —one in each region —in collaboration with Germany, Great Britain, the United States of America,</w:t>
      </w:r>
      <w:r w:rsidR="007C7F7E">
        <w:rPr>
          <w:rFonts w:ascii="Times New Roman" w:hAnsi="Times New Roman" w:cs="Times New Roman"/>
          <w:sz w:val="22"/>
          <w:szCs w:val="22"/>
        </w:rPr>
        <w:t xml:space="preserve"> and Russia</w:t>
      </w:r>
      <w:r w:rsidR="00BB29EA">
        <w:rPr>
          <w:rFonts w:ascii="Times New Roman" w:hAnsi="Times New Roman" w:cs="Times New Roman"/>
          <w:sz w:val="22"/>
          <w:szCs w:val="22"/>
        </w:rPr>
        <w:t xml:space="preserve">. </w:t>
      </w:r>
      <w:r w:rsidR="006B5EF4">
        <w:rPr>
          <w:rFonts w:ascii="Times New Roman" w:hAnsi="Times New Roman" w:cs="Times New Roman"/>
          <w:sz w:val="22"/>
          <w:szCs w:val="22"/>
        </w:rPr>
        <w:t xml:space="preserve">India also </w:t>
      </w:r>
      <w:r w:rsidR="005F5015">
        <w:rPr>
          <w:rFonts w:ascii="Times New Roman" w:hAnsi="Times New Roman" w:cs="Times New Roman"/>
          <w:sz w:val="22"/>
          <w:szCs w:val="22"/>
        </w:rPr>
        <w:t>globalized</w:t>
      </w:r>
      <w:r w:rsidR="00DE42DF">
        <w:rPr>
          <w:rFonts w:ascii="Times New Roman" w:hAnsi="Times New Roman" w:cs="Times New Roman"/>
          <w:sz w:val="22"/>
          <w:szCs w:val="22"/>
        </w:rPr>
        <w:t xml:space="preserve"> its economy in 1991, and multinational companies began evaluating opportunities to establish new manufacturing units in various states that offered land, power, and infrastructure, as well as</w:t>
      </w:r>
      <w:r w:rsidR="00425E5C">
        <w:rPr>
          <w:rFonts w:ascii="Times New Roman" w:hAnsi="Times New Roman" w:cs="Times New Roman"/>
          <w:sz w:val="22"/>
          <w:szCs w:val="22"/>
        </w:rPr>
        <w:t xml:space="preserve"> to </w:t>
      </w:r>
      <w:r w:rsidR="00425E5C" w:rsidRPr="00261A6D">
        <w:rPr>
          <w:rFonts w:ascii="Times New Roman" w:hAnsi="Times New Roman" w:cs="Times New Roman"/>
          <w:sz w:val="22"/>
          <w:szCs w:val="22"/>
        </w:rPr>
        <w:t>create</w:t>
      </w:r>
      <w:r w:rsidR="006D5D02" w:rsidRPr="00261A6D">
        <w:rPr>
          <w:rFonts w:ascii="Times New Roman" w:hAnsi="Times New Roman" w:cs="Times New Roman"/>
          <w:sz w:val="22"/>
          <w:szCs w:val="22"/>
        </w:rPr>
        <w:t xml:space="preserve"> many special economic </w:t>
      </w:r>
      <w:r w:rsidR="004359EC" w:rsidRPr="00261A6D">
        <w:rPr>
          <w:rFonts w:ascii="Times New Roman" w:hAnsi="Times New Roman" w:cs="Times New Roman"/>
          <w:sz w:val="22"/>
          <w:szCs w:val="22"/>
        </w:rPr>
        <w:t>zones.</w:t>
      </w:r>
      <w:r w:rsidR="00245BFB" w:rsidRPr="00261A6D">
        <w:rPr>
          <w:rFonts w:ascii="Times New Roman" w:hAnsi="Times New Roman" w:cs="Times New Roman"/>
          <w:sz w:val="22"/>
          <w:szCs w:val="22"/>
        </w:rPr>
        <w:t xml:space="preserve"> They focused on </w:t>
      </w:r>
      <w:r w:rsidR="00E737EA" w:rsidRPr="00261A6D">
        <w:rPr>
          <w:rFonts w:ascii="Times New Roman" w:hAnsi="Times New Roman" w:cs="Times New Roman"/>
          <w:sz w:val="22"/>
          <w:szCs w:val="22"/>
        </w:rPr>
        <w:t xml:space="preserve">high-performing human resources and institutions </w:t>
      </w:r>
      <w:r w:rsidR="00A10FB9">
        <w:rPr>
          <w:rFonts w:ascii="Times New Roman" w:hAnsi="Times New Roman" w:cs="Times New Roman"/>
          <w:sz w:val="22"/>
          <w:szCs w:val="22"/>
        </w:rPr>
        <w:t>capable of developing</w:t>
      </w:r>
      <w:r w:rsidR="00E737EA">
        <w:rPr>
          <w:rFonts w:ascii="Times New Roman" w:hAnsi="Times New Roman" w:cs="Times New Roman"/>
          <w:sz w:val="22"/>
          <w:szCs w:val="22"/>
        </w:rPr>
        <w:t xml:space="preserve"> the training programs needed for</w:t>
      </w:r>
      <w:r w:rsidR="00D54FD3">
        <w:rPr>
          <w:rFonts w:ascii="Times New Roman" w:hAnsi="Times New Roman" w:cs="Times New Roman"/>
          <w:sz w:val="22"/>
          <w:szCs w:val="22"/>
        </w:rPr>
        <w:t xml:space="preserve"> graduate engineers and technicians</w:t>
      </w:r>
      <w:r w:rsidR="00DE42DF">
        <w:rPr>
          <w:rFonts w:ascii="Times New Roman" w:hAnsi="Times New Roman" w:cs="Times New Roman"/>
          <w:sz w:val="22"/>
          <w:szCs w:val="22"/>
        </w:rPr>
        <w:t>, as well as providing</w:t>
      </w:r>
      <w:r w:rsidR="00990C33">
        <w:rPr>
          <w:rFonts w:ascii="Times New Roman" w:hAnsi="Times New Roman" w:cs="Times New Roman"/>
          <w:sz w:val="22"/>
          <w:szCs w:val="22"/>
        </w:rPr>
        <w:t xml:space="preserve"> technical services.</w:t>
      </w:r>
      <w:r w:rsidR="00E737EA">
        <w:rPr>
          <w:rFonts w:ascii="Times New Roman" w:hAnsi="Times New Roman" w:cs="Times New Roman"/>
          <w:sz w:val="22"/>
          <w:szCs w:val="22"/>
        </w:rPr>
        <w:t xml:space="preserve"> </w:t>
      </w:r>
      <w:r w:rsidR="00AB265C">
        <w:rPr>
          <w:rFonts w:ascii="Times New Roman" w:hAnsi="Times New Roman" w:cs="Times New Roman"/>
          <w:sz w:val="22"/>
          <w:szCs w:val="22"/>
        </w:rPr>
        <w:t xml:space="preserve">Further </w:t>
      </w:r>
      <w:r w:rsidR="00571DE9">
        <w:rPr>
          <w:rFonts w:ascii="Times New Roman" w:hAnsi="Times New Roman" w:cs="Times New Roman"/>
          <w:sz w:val="22"/>
          <w:szCs w:val="22"/>
        </w:rPr>
        <w:t>National Institutes of Technology were established in all states.</w:t>
      </w:r>
      <w:r w:rsidR="00174D34">
        <w:rPr>
          <w:rFonts w:ascii="Times New Roman" w:hAnsi="Times New Roman" w:cs="Times New Roman"/>
          <w:sz w:val="22"/>
          <w:szCs w:val="22"/>
        </w:rPr>
        <w:t xml:space="preserve"> </w:t>
      </w:r>
      <w:r w:rsidR="00261A6D">
        <w:rPr>
          <w:rFonts w:ascii="Times New Roman" w:hAnsi="Times New Roman" w:cs="Times New Roman"/>
          <w:sz w:val="22"/>
          <w:szCs w:val="22"/>
        </w:rPr>
        <w:t>Meanwhile,</w:t>
      </w:r>
      <w:r w:rsidR="00174D34">
        <w:rPr>
          <w:rFonts w:ascii="Times New Roman" w:hAnsi="Times New Roman" w:cs="Times New Roman"/>
          <w:sz w:val="22"/>
          <w:szCs w:val="22"/>
        </w:rPr>
        <w:t xml:space="preserve"> most of the state governments establ</w:t>
      </w:r>
      <w:r w:rsidR="00261A6D">
        <w:rPr>
          <w:rFonts w:ascii="Times New Roman" w:hAnsi="Times New Roman" w:cs="Times New Roman"/>
          <w:sz w:val="22"/>
          <w:szCs w:val="22"/>
        </w:rPr>
        <w:t>ished State Technical Universities.</w:t>
      </w:r>
      <w:r w:rsidR="004446B6">
        <w:rPr>
          <w:rFonts w:ascii="Times New Roman" w:hAnsi="Times New Roman" w:cs="Times New Roman"/>
          <w:sz w:val="22"/>
          <w:szCs w:val="22"/>
        </w:rPr>
        <w:t xml:space="preserve"> As </w:t>
      </w:r>
      <w:r w:rsidR="001432EF">
        <w:rPr>
          <w:rFonts w:ascii="Times New Roman" w:hAnsi="Times New Roman" w:cs="Times New Roman"/>
          <w:sz w:val="22"/>
          <w:szCs w:val="22"/>
        </w:rPr>
        <w:t xml:space="preserve">demand for engineers and technicians increased, private </w:t>
      </w:r>
      <w:r w:rsidR="00152FB4">
        <w:rPr>
          <w:rFonts w:ascii="Times New Roman" w:hAnsi="Times New Roman" w:cs="Times New Roman"/>
          <w:sz w:val="22"/>
          <w:szCs w:val="22"/>
        </w:rPr>
        <w:t>organizations</w:t>
      </w:r>
      <w:r w:rsidR="001432EF">
        <w:rPr>
          <w:rFonts w:ascii="Times New Roman" w:hAnsi="Times New Roman" w:cs="Times New Roman"/>
          <w:sz w:val="22"/>
          <w:szCs w:val="22"/>
        </w:rPr>
        <w:t xml:space="preserve"> established self-financing polytechnics and engineering colleges to supplement the production of technicians and engineers. Still, they could not focus on the quality of the curriculum or the required</w:t>
      </w:r>
      <w:r w:rsidR="004843D8">
        <w:rPr>
          <w:rFonts w:ascii="Times New Roman" w:hAnsi="Times New Roman" w:cs="Times New Roman"/>
          <w:sz w:val="22"/>
          <w:szCs w:val="22"/>
        </w:rPr>
        <w:t xml:space="preserve"> skills.</w:t>
      </w:r>
      <w:r w:rsidR="001432EF">
        <w:rPr>
          <w:rFonts w:ascii="Times New Roman" w:hAnsi="Times New Roman" w:cs="Times New Roman"/>
          <w:sz w:val="22"/>
          <w:szCs w:val="22"/>
        </w:rPr>
        <w:t xml:space="preserve"> </w:t>
      </w:r>
      <w:r w:rsidR="00152FB4">
        <w:rPr>
          <w:rFonts w:ascii="Times New Roman" w:hAnsi="Times New Roman" w:cs="Times New Roman"/>
          <w:sz w:val="22"/>
          <w:szCs w:val="22"/>
        </w:rPr>
        <w:t xml:space="preserve"> The accreditation has been introduced to </w:t>
      </w:r>
      <w:r w:rsidR="002F4196">
        <w:rPr>
          <w:rFonts w:ascii="Times New Roman" w:hAnsi="Times New Roman" w:cs="Times New Roman"/>
          <w:sz w:val="22"/>
          <w:szCs w:val="22"/>
        </w:rPr>
        <w:t xml:space="preserve">assess quality and certify </w:t>
      </w:r>
      <w:r w:rsidR="00152FB4">
        <w:rPr>
          <w:rFonts w:ascii="Times New Roman" w:hAnsi="Times New Roman" w:cs="Times New Roman"/>
          <w:sz w:val="22"/>
          <w:szCs w:val="22"/>
        </w:rPr>
        <w:t xml:space="preserve">institutions. </w:t>
      </w:r>
      <w:r w:rsidR="001432EF">
        <w:rPr>
          <w:rFonts w:ascii="Times New Roman" w:hAnsi="Times New Roman" w:cs="Times New Roman"/>
          <w:sz w:val="22"/>
          <w:szCs w:val="22"/>
        </w:rPr>
        <w:t xml:space="preserve">The Government of India </w:t>
      </w:r>
      <w:r w:rsidR="00C53476">
        <w:rPr>
          <w:rFonts w:ascii="Times New Roman" w:hAnsi="Times New Roman" w:cs="Times New Roman"/>
          <w:sz w:val="22"/>
          <w:szCs w:val="22"/>
        </w:rPr>
        <w:t xml:space="preserve">improved </w:t>
      </w:r>
      <w:r w:rsidR="002F4196">
        <w:rPr>
          <w:rFonts w:ascii="Times New Roman" w:hAnsi="Times New Roman" w:cs="Times New Roman"/>
          <w:sz w:val="22"/>
          <w:szCs w:val="22"/>
        </w:rPr>
        <w:t>capacity, quality, and efficiency through World Bank soft loans for polytechnics and engineering colleges.</w:t>
      </w:r>
      <w:r w:rsidR="00982B3E">
        <w:rPr>
          <w:rFonts w:ascii="Times New Roman" w:hAnsi="Times New Roman" w:cs="Times New Roman"/>
          <w:sz w:val="22"/>
          <w:szCs w:val="22"/>
        </w:rPr>
        <w:t xml:space="preserve"> Unfortunately</w:t>
      </w:r>
      <w:r w:rsidR="00676477">
        <w:rPr>
          <w:rFonts w:ascii="Times New Roman" w:hAnsi="Times New Roman" w:cs="Times New Roman"/>
          <w:sz w:val="22"/>
          <w:szCs w:val="22"/>
        </w:rPr>
        <w:t>,</w:t>
      </w:r>
      <w:r w:rsidR="00982B3E">
        <w:rPr>
          <w:rFonts w:ascii="Times New Roman" w:hAnsi="Times New Roman" w:cs="Times New Roman"/>
          <w:sz w:val="22"/>
          <w:szCs w:val="22"/>
        </w:rPr>
        <w:t xml:space="preserve"> more than </w:t>
      </w:r>
      <w:r w:rsidR="00676477">
        <w:rPr>
          <w:rFonts w:ascii="Times New Roman" w:hAnsi="Times New Roman" w:cs="Times New Roman"/>
          <w:sz w:val="22"/>
          <w:szCs w:val="22"/>
        </w:rPr>
        <w:t>1,000 engineering colleges have not survived due to poor-quality</w:t>
      </w:r>
      <w:r w:rsidR="00982B3E">
        <w:rPr>
          <w:rFonts w:ascii="Times New Roman" w:hAnsi="Times New Roman" w:cs="Times New Roman"/>
          <w:sz w:val="22"/>
          <w:szCs w:val="22"/>
        </w:rPr>
        <w:t xml:space="preserve"> </w:t>
      </w:r>
      <w:r w:rsidR="00DB17DD">
        <w:rPr>
          <w:rFonts w:ascii="Times New Roman" w:hAnsi="Times New Roman" w:cs="Times New Roman"/>
          <w:sz w:val="22"/>
          <w:szCs w:val="22"/>
        </w:rPr>
        <w:t xml:space="preserve">education. </w:t>
      </w:r>
    </w:p>
    <w:p w14:paraId="7DA670CD" w14:textId="612F5AD9" w:rsidR="00B57DE8" w:rsidRDefault="00287B20" w:rsidP="00043E17">
      <w:pPr>
        <w:jc w:val="both"/>
        <w:rPr>
          <w:rFonts w:ascii="Times New Roman" w:hAnsi="Times New Roman" w:cs="Times New Roman"/>
          <w:sz w:val="22"/>
          <w:szCs w:val="22"/>
        </w:rPr>
      </w:pPr>
      <w:r>
        <w:rPr>
          <w:rFonts w:ascii="Times New Roman" w:hAnsi="Times New Roman" w:cs="Times New Roman"/>
          <w:sz w:val="22"/>
          <w:szCs w:val="22"/>
        </w:rPr>
        <w:t xml:space="preserve"> Considering these problems,</w:t>
      </w:r>
      <w:r w:rsidR="005326A6">
        <w:rPr>
          <w:rFonts w:ascii="Times New Roman" w:hAnsi="Times New Roman" w:cs="Times New Roman"/>
          <w:sz w:val="22"/>
          <w:szCs w:val="22"/>
        </w:rPr>
        <w:t xml:space="preserve"> twelve topics were chosen to analyze the existing problems</w:t>
      </w:r>
      <w:r w:rsidR="0011591B">
        <w:rPr>
          <w:rFonts w:ascii="Times New Roman" w:hAnsi="Times New Roman" w:cs="Times New Roman"/>
          <w:sz w:val="22"/>
          <w:szCs w:val="22"/>
        </w:rPr>
        <w:t xml:space="preserve"> in faculty recruitment, training,</w:t>
      </w:r>
      <w:r w:rsidR="008A12C3">
        <w:rPr>
          <w:rFonts w:ascii="Times New Roman" w:hAnsi="Times New Roman" w:cs="Times New Roman"/>
          <w:sz w:val="22"/>
          <w:szCs w:val="22"/>
        </w:rPr>
        <w:t xml:space="preserve"> leadership development, institutional development</w:t>
      </w:r>
      <w:r w:rsidR="00E70FA1">
        <w:rPr>
          <w:rFonts w:ascii="Times New Roman" w:hAnsi="Times New Roman" w:cs="Times New Roman"/>
          <w:sz w:val="22"/>
          <w:szCs w:val="22"/>
        </w:rPr>
        <w:t xml:space="preserve"> against fast-growing disruptive technologies</w:t>
      </w:r>
      <w:r w:rsidR="006D0D35">
        <w:rPr>
          <w:rFonts w:ascii="Times New Roman" w:hAnsi="Times New Roman" w:cs="Times New Roman"/>
          <w:sz w:val="22"/>
          <w:szCs w:val="22"/>
        </w:rPr>
        <w:t>, desired innovation in engineering education</w:t>
      </w:r>
      <w:r w:rsidR="00156F68">
        <w:rPr>
          <w:rFonts w:ascii="Times New Roman" w:hAnsi="Times New Roman" w:cs="Times New Roman"/>
          <w:sz w:val="22"/>
          <w:szCs w:val="22"/>
        </w:rPr>
        <w:t xml:space="preserve">, policy brief on leveraging diverse global </w:t>
      </w:r>
      <w:r w:rsidR="00DD7C45">
        <w:rPr>
          <w:rFonts w:ascii="Times New Roman" w:hAnsi="Times New Roman" w:cs="Times New Roman"/>
          <w:sz w:val="22"/>
          <w:szCs w:val="22"/>
        </w:rPr>
        <w:t>faculty, rewarding outstanding faculty</w:t>
      </w:r>
      <w:r w:rsidR="00B73EB0">
        <w:rPr>
          <w:rFonts w:ascii="Times New Roman" w:hAnsi="Times New Roman" w:cs="Times New Roman"/>
          <w:sz w:val="22"/>
          <w:szCs w:val="22"/>
        </w:rPr>
        <w:t xml:space="preserve">, creating a winning culture in autonomous </w:t>
      </w:r>
      <w:r w:rsidR="00DE7999">
        <w:rPr>
          <w:rFonts w:ascii="Times New Roman" w:hAnsi="Times New Roman" w:cs="Times New Roman"/>
          <w:sz w:val="22"/>
          <w:szCs w:val="22"/>
        </w:rPr>
        <w:t xml:space="preserve">engineering institutions, </w:t>
      </w:r>
      <w:r w:rsidR="00900C51">
        <w:rPr>
          <w:rFonts w:ascii="Times New Roman" w:hAnsi="Times New Roman" w:cs="Times New Roman"/>
          <w:sz w:val="22"/>
          <w:szCs w:val="22"/>
        </w:rPr>
        <w:t xml:space="preserve">and </w:t>
      </w:r>
      <w:r w:rsidR="00DE7999">
        <w:rPr>
          <w:rFonts w:ascii="Times New Roman" w:hAnsi="Times New Roman" w:cs="Times New Roman"/>
          <w:sz w:val="22"/>
          <w:szCs w:val="22"/>
        </w:rPr>
        <w:t>academic audit and follow-u</w:t>
      </w:r>
      <w:r w:rsidR="00900C51">
        <w:rPr>
          <w:rFonts w:ascii="Times New Roman" w:hAnsi="Times New Roman" w:cs="Times New Roman"/>
          <w:sz w:val="22"/>
          <w:szCs w:val="22"/>
        </w:rPr>
        <w:t>p.</w:t>
      </w:r>
      <w:r w:rsidR="003B0B50">
        <w:rPr>
          <w:rFonts w:ascii="Times New Roman" w:hAnsi="Times New Roman" w:cs="Times New Roman"/>
          <w:sz w:val="22"/>
          <w:szCs w:val="22"/>
        </w:rPr>
        <w:t xml:space="preserve"> Meanwhile</w:t>
      </w:r>
      <w:r w:rsidR="00442FA4">
        <w:rPr>
          <w:rFonts w:ascii="Times New Roman" w:hAnsi="Times New Roman" w:cs="Times New Roman"/>
          <w:sz w:val="22"/>
          <w:szCs w:val="22"/>
        </w:rPr>
        <w:t>,</w:t>
      </w:r>
      <w:r w:rsidR="003B0B50">
        <w:rPr>
          <w:rFonts w:ascii="Times New Roman" w:hAnsi="Times New Roman" w:cs="Times New Roman"/>
          <w:sz w:val="22"/>
          <w:szCs w:val="22"/>
        </w:rPr>
        <w:t xml:space="preserve"> many toxic leaders have</w:t>
      </w:r>
      <w:r w:rsidR="00B179E1">
        <w:rPr>
          <w:rFonts w:ascii="Times New Roman" w:hAnsi="Times New Roman" w:cs="Times New Roman"/>
          <w:sz w:val="22"/>
          <w:szCs w:val="22"/>
        </w:rPr>
        <w:t xml:space="preserve"> grown in many autonomous institutions and discrim</w:t>
      </w:r>
      <w:r w:rsidR="00F155EE">
        <w:rPr>
          <w:rFonts w:ascii="Times New Roman" w:hAnsi="Times New Roman" w:cs="Times New Roman"/>
          <w:sz w:val="22"/>
          <w:szCs w:val="22"/>
        </w:rPr>
        <w:t xml:space="preserve">inated against </w:t>
      </w:r>
      <w:r w:rsidR="009F0D8E">
        <w:rPr>
          <w:rFonts w:ascii="Times New Roman" w:hAnsi="Times New Roman" w:cs="Times New Roman"/>
          <w:sz w:val="22"/>
          <w:szCs w:val="22"/>
        </w:rPr>
        <w:t>high-performing faculty members.</w:t>
      </w:r>
      <w:r w:rsidR="00442FA4">
        <w:rPr>
          <w:rFonts w:ascii="Times New Roman" w:hAnsi="Times New Roman" w:cs="Times New Roman"/>
          <w:sz w:val="22"/>
          <w:szCs w:val="22"/>
        </w:rPr>
        <w:t xml:space="preserve"> Hence, a focus was </w:t>
      </w:r>
      <w:r w:rsidR="00293A3C">
        <w:rPr>
          <w:rFonts w:ascii="Times New Roman" w:hAnsi="Times New Roman" w:cs="Times New Roman"/>
          <w:sz w:val="22"/>
          <w:szCs w:val="22"/>
        </w:rPr>
        <w:t>placed on developing remedial measures to address discrimination against well-qualified</w:t>
      </w:r>
      <w:r w:rsidR="00A90D8F">
        <w:rPr>
          <w:rFonts w:ascii="Times New Roman" w:hAnsi="Times New Roman" w:cs="Times New Roman"/>
          <w:sz w:val="22"/>
          <w:szCs w:val="22"/>
        </w:rPr>
        <w:t xml:space="preserve"> faculty members. </w:t>
      </w:r>
      <w:r w:rsidR="00293A3C">
        <w:rPr>
          <w:rFonts w:ascii="Times New Roman" w:hAnsi="Times New Roman" w:cs="Times New Roman"/>
          <w:sz w:val="22"/>
          <w:szCs w:val="22"/>
        </w:rPr>
        <w:t xml:space="preserve">Based </w:t>
      </w:r>
      <w:r w:rsidR="001B7577">
        <w:rPr>
          <w:rFonts w:ascii="Times New Roman" w:hAnsi="Times New Roman" w:cs="Times New Roman"/>
          <w:sz w:val="22"/>
          <w:szCs w:val="22"/>
        </w:rPr>
        <w:t>on</w:t>
      </w:r>
      <w:r w:rsidR="00293A3C">
        <w:rPr>
          <w:rFonts w:ascii="Times New Roman" w:hAnsi="Times New Roman" w:cs="Times New Roman"/>
          <w:sz w:val="22"/>
          <w:szCs w:val="22"/>
        </w:rPr>
        <w:t xml:space="preserve"> the </w:t>
      </w:r>
      <w:r w:rsidR="001B7577">
        <w:rPr>
          <w:rFonts w:ascii="Times New Roman" w:hAnsi="Times New Roman" w:cs="Times New Roman"/>
          <w:sz w:val="22"/>
          <w:szCs w:val="22"/>
        </w:rPr>
        <w:t xml:space="preserve">focused research, many solutions were </w:t>
      </w:r>
      <w:r w:rsidR="00CB3152">
        <w:rPr>
          <w:rFonts w:ascii="Times New Roman" w:hAnsi="Times New Roman" w:cs="Times New Roman"/>
          <w:sz w:val="22"/>
          <w:szCs w:val="22"/>
        </w:rPr>
        <w:t>obtained to reform the toxic leaders and curb their growth.</w:t>
      </w:r>
      <w:r w:rsidR="00920614">
        <w:rPr>
          <w:rFonts w:ascii="Times New Roman" w:hAnsi="Times New Roman" w:cs="Times New Roman"/>
          <w:sz w:val="22"/>
          <w:szCs w:val="22"/>
        </w:rPr>
        <w:t xml:space="preserve"> More than 100 research </w:t>
      </w:r>
      <w:r w:rsidR="00990233">
        <w:rPr>
          <w:rFonts w:ascii="Times New Roman" w:hAnsi="Times New Roman" w:cs="Times New Roman"/>
          <w:sz w:val="22"/>
          <w:szCs w:val="22"/>
        </w:rPr>
        <w:t xml:space="preserve">projects </w:t>
      </w:r>
      <w:r w:rsidR="00920614">
        <w:rPr>
          <w:rFonts w:ascii="Times New Roman" w:hAnsi="Times New Roman" w:cs="Times New Roman"/>
          <w:sz w:val="22"/>
          <w:szCs w:val="22"/>
        </w:rPr>
        <w:t xml:space="preserve">have been </w:t>
      </w:r>
      <w:r w:rsidR="00990233">
        <w:rPr>
          <w:rFonts w:ascii="Times New Roman" w:hAnsi="Times New Roman" w:cs="Times New Roman"/>
          <w:sz w:val="22"/>
          <w:szCs w:val="22"/>
        </w:rPr>
        <w:t xml:space="preserve">completed and published. For </w:t>
      </w:r>
      <w:r w:rsidR="00386887">
        <w:rPr>
          <w:rFonts w:ascii="Times New Roman" w:hAnsi="Times New Roman" w:cs="Times New Roman"/>
          <w:sz w:val="22"/>
          <w:szCs w:val="22"/>
        </w:rPr>
        <w:t>users, it is essential to provide strategies for implementing</w:t>
      </w:r>
      <w:r w:rsidR="00A1327B">
        <w:rPr>
          <w:rFonts w:ascii="Times New Roman" w:hAnsi="Times New Roman" w:cs="Times New Roman"/>
          <w:sz w:val="22"/>
          <w:szCs w:val="22"/>
        </w:rPr>
        <w:t xml:space="preserve"> the suggestions. </w:t>
      </w:r>
      <w:r w:rsidR="00786013">
        <w:rPr>
          <w:rFonts w:ascii="Times New Roman" w:hAnsi="Times New Roman" w:cs="Times New Roman"/>
          <w:sz w:val="22"/>
          <w:szCs w:val="22"/>
        </w:rPr>
        <w:t>It is a very critical process. Now</w:t>
      </w:r>
      <w:r w:rsidR="000F60BE">
        <w:rPr>
          <w:rFonts w:ascii="Times New Roman" w:hAnsi="Times New Roman" w:cs="Times New Roman"/>
          <w:sz w:val="22"/>
          <w:szCs w:val="22"/>
        </w:rPr>
        <w:t xml:space="preserve">, Microsoft </w:t>
      </w:r>
      <w:r w:rsidR="00386887">
        <w:rPr>
          <w:rFonts w:ascii="Times New Roman" w:hAnsi="Times New Roman" w:cs="Times New Roman"/>
          <w:sz w:val="22"/>
          <w:szCs w:val="22"/>
        </w:rPr>
        <w:t xml:space="preserve">Copilot </w:t>
      </w:r>
      <w:proofErr w:type="gramStart"/>
      <w:r w:rsidR="00A3515E">
        <w:rPr>
          <w:rFonts w:ascii="Times New Roman" w:hAnsi="Times New Roman" w:cs="Times New Roman"/>
          <w:sz w:val="22"/>
          <w:szCs w:val="22"/>
        </w:rPr>
        <w:t xml:space="preserve">has </w:t>
      </w:r>
      <w:r w:rsidR="004E0687">
        <w:rPr>
          <w:rFonts w:ascii="Times New Roman" w:hAnsi="Times New Roman" w:cs="Times New Roman"/>
          <w:sz w:val="22"/>
          <w:szCs w:val="22"/>
        </w:rPr>
        <w:t>to</w:t>
      </w:r>
      <w:proofErr w:type="gramEnd"/>
      <w:r w:rsidR="004E0687">
        <w:rPr>
          <w:rFonts w:ascii="Times New Roman" w:hAnsi="Times New Roman" w:cs="Times New Roman"/>
          <w:sz w:val="22"/>
          <w:szCs w:val="22"/>
        </w:rPr>
        <w:t xml:space="preserve"> be </w:t>
      </w:r>
      <w:r w:rsidR="00A3515E">
        <w:rPr>
          <w:rFonts w:ascii="Times New Roman" w:hAnsi="Times New Roman" w:cs="Times New Roman"/>
          <w:sz w:val="22"/>
          <w:szCs w:val="22"/>
        </w:rPr>
        <w:t>used t</w:t>
      </w:r>
      <w:r w:rsidR="00386887">
        <w:rPr>
          <w:rFonts w:ascii="Times New Roman" w:hAnsi="Times New Roman" w:cs="Times New Roman"/>
          <w:sz w:val="22"/>
          <w:szCs w:val="22"/>
        </w:rPr>
        <w:t>o analyze the</w:t>
      </w:r>
      <w:r w:rsidR="00A3515E">
        <w:rPr>
          <w:rFonts w:ascii="Times New Roman" w:hAnsi="Times New Roman" w:cs="Times New Roman"/>
          <w:sz w:val="22"/>
          <w:szCs w:val="22"/>
        </w:rPr>
        <w:t xml:space="preserve"> research</w:t>
      </w:r>
      <w:r w:rsidR="00386887">
        <w:rPr>
          <w:rFonts w:ascii="Times New Roman" w:hAnsi="Times New Roman" w:cs="Times New Roman"/>
          <w:sz w:val="22"/>
          <w:szCs w:val="22"/>
        </w:rPr>
        <w:t xml:space="preserve"> findings and offer the necessary solutions based on the focused questions.</w:t>
      </w:r>
    </w:p>
    <w:p w14:paraId="47CA9930" w14:textId="40BA90B8" w:rsidR="0072397D" w:rsidRDefault="0072397D" w:rsidP="00043E17">
      <w:pPr>
        <w:jc w:val="both"/>
        <w:rPr>
          <w:rFonts w:ascii="Times New Roman" w:hAnsi="Times New Roman" w:cs="Times New Roman"/>
          <w:sz w:val="22"/>
          <w:szCs w:val="22"/>
        </w:rPr>
      </w:pPr>
      <w:r>
        <w:rPr>
          <w:rFonts w:ascii="Times New Roman" w:hAnsi="Times New Roman" w:cs="Times New Roman"/>
          <w:sz w:val="22"/>
          <w:szCs w:val="22"/>
        </w:rPr>
        <w:t xml:space="preserve">Since most </w:t>
      </w:r>
      <w:r w:rsidR="00B83010">
        <w:rPr>
          <w:rFonts w:ascii="Times New Roman" w:hAnsi="Times New Roman" w:cs="Times New Roman"/>
          <w:sz w:val="22"/>
          <w:szCs w:val="22"/>
        </w:rPr>
        <w:t>universities must follow the rules, laws, and guidelines of their Boards and governments, readers are advised to check the extent of autonomy for implementation.</w:t>
      </w:r>
      <w:r w:rsidR="0068294A">
        <w:rPr>
          <w:rFonts w:ascii="Times New Roman" w:hAnsi="Times New Roman" w:cs="Times New Roman"/>
          <w:sz w:val="22"/>
          <w:szCs w:val="22"/>
        </w:rPr>
        <w:t xml:space="preserve"> </w:t>
      </w:r>
      <w:r w:rsidR="00043E17">
        <w:rPr>
          <w:rFonts w:ascii="Times New Roman" w:hAnsi="Times New Roman" w:cs="Times New Roman"/>
          <w:sz w:val="22"/>
          <w:szCs w:val="22"/>
        </w:rPr>
        <w:t xml:space="preserve">Disruptive technologies are proliferating; further research is required to ensure the survival of </w:t>
      </w:r>
      <w:r w:rsidR="0068294A">
        <w:rPr>
          <w:rFonts w:ascii="Times New Roman" w:hAnsi="Times New Roman" w:cs="Times New Roman"/>
          <w:sz w:val="22"/>
          <w:szCs w:val="22"/>
        </w:rPr>
        <w:t>engineering institutions.</w:t>
      </w:r>
      <w:r w:rsidR="00DE7D79">
        <w:rPr>
          <w:rFonts w:ascii="Times New Roman" w:hAnsi="Times New Roman" w:cs="Times New Roman"/>
          <w:sz w:val="22"/>
          <w:szCs w:val="22"/>
        </w:rPr>
        <w:t xml:space="preserve"> </w:t>
      </w:r>
    </w:p>
    <w:p w14:paraId="2D6D4B3D" w14:textId="5A89E34D" w:rsidR="00524BD9" w:rsidRDefault="00524BD9" w:rsidP="00043E17">
      <w:pPr>
        <w:jc w:val="both"/>
        <w:rPr>
          <w:rFonts w:ascii="Times New Roman" w:hAnsi="Times New Roman" w:cs="Times New Roman"/>
          <w:sz w:val="22"/>
          <w:szCs w:val="22"/>
        </w:rPr>
      </w:pPr>
      <w:r>
        <w:rPr>
          <w:rFonts w:ascii="Times New Roman" w:hAnsi="Times New Roman" w:cs="Times New Roman"/>
          <w:sz w:val="22"/>
          <w:szCs w:val="22"/>
        </w:rPr>
        <w:t>This research was done over</w:t>
      </w:r>
      <w:r w:rsidR="00DE7D79">
        <w:rPr>
          <w:rFonts w:ascii="Times New Roman" w:hAnsi="Times New Roman" w:cs="Times New Roman"/>
          <w:sz w:val="22"/>
          <w:szCs w:val="22"/>
        </w:rPr>
        <w:t xml:space="preserve"> 50 years.</w:t>
      </w:r>
      <w:r w:rsidR="00921162">
        <w:rPr>
          <w:rFonts w:ascii="Times New Roman" w:hAnsi="Times New Roman" w:cs="Times New Roman"/>
          <w:sz w:val="22"/>
          <w:szCs w:val="22"/>
        </w:rPr>
        <w:t xml:space="preserve"> By </w:t>
      </w:r>
      <w:r w:rsidR="00BD50D4">
        <w:rPr>
          <w:rFonts w:ascii="Times New Roman" w:hAnsi="Times New Roman" w:cs="Times New Roman"/>
          <w:sz w:val="22"/>
          <w:szCs w:val="22"/>
        </w:rPr>
        <w:t>utilizing</w:t>
      </w:r>
      <w:r w:rsidR="00483AF0">
        <w:rPr>
          <w:rFonts w:ascii="Times New Roman" w:hAnsi="Times New Roman" w:cs="Times New Roman"/>
          <w:sz w:val="22"/>
          <w:szCs w:val="22"/>
        </w:rPr>
        <w:t xml:space="preserve"> all opportunities from various faculty development programs, World Bank-assisted projects, and overseas teacher courses funded by multiple ministries and international development agencies, around 100 topics were identified and completed.</w:t>
      </w:r>
      <w:r w:rsidR="00BD50D4">
        <w:rPr>
          <w:rFonts w:ascii="Times New Roman" w:hAnsi="Times New Roman" w:cs="Times New Roman"/>
          <w:sz w:val="22"/>
          <w:szCs w:val="22"/>
        </w:rPr>
        <w:t xml:space="preserve"> Now</w:t>
      </w:r>
      <w:r w:rsidR="004E0687">
        <w:rPr>
          <w:rFonts w:ascii="Times New Roman" w:hAnsi="Times New Roman" w:cs="Times New Roman"/>
          <w:sz w:val="22"/>
          <w:szCs w:val="22"/>
        </w:rPr>
        <w:t>, using Microsoft’s Coplot, practical applications have been</w:t>
      </w:r>
      <w:r w:rsidR="00281EF4">
        <w:rPr>
          <w:rFonts w:ascii="Times New Roman" w:hAnsi="Times New Roman" w:cs="Times New Roman"/>
          <w:sz w:val="22"/>
          <w:szCs w:val="22"/>
        </w:rPr>
        <w:t xml:space="preserve"> completed</w:t>
      </w:r>
      <w:r w:rsidR="00890BAD">
        <w:rPr>
          <w:rFonts w:ascii="Times New Roman" w:hAnsi="Times New Roman" w:cs="Times New Roman"/>
          <w:sz w:val="22"/>
          <w:szCs w:val="22"/>
        </w:rPr>
        <w:t>, edited</w:t>
      </w:r>
      <w:r w:rsidR="002B5714">
        <w:rPr>
          <w:rFonts w:ascii="Times New Roman" w:hAnsi="Times New Roman" w:cs="Times New Roman"/>
          <w:sz w:val="22"/>
          <w:szCs w:val="22"/>
        </w:rPr>
        <w:t>,</w:t>
      </w:r>
      <w:r w:rsidR="004E0687">
        <w:rPr>
          <w:rFonts w:ascii="Times New Roman" w:hAnsi="Times New Roman" w:cs="Times New Roman"/>
          <w:sz w:val="22"/>
          <w:szCs w:val="22"/>
        </w:rPr>
        <w:t xml:space="preserve"> and </w:t>
      </w:r>
      <w:r w:rsidR="0054672F">
        <w:rPr>
          <w:rFonts w:ascii="Times New Roman" w:hAnsi="Times New Roman" w:cs="Times New Roman"/>
          <w:sz w:val="22"/>
          <w:szCs w:val="22"/>
        </w:rPr>
        <w:t xml:space="preserve">presented. </w:t>
      </w:r>
    </w:p>
    <w:p w14:paraId="3D0FB6C7" w14:textId="1862B5F1" w:rsidR="0054672F" w:rsidRDefault="0054672F" w:rsidP="00043E17">
      <w:pPr>
        <w:jc w:val="both"/>
        <w:rPr>
          <w:rFonts w:ascii="Times New Roman" w:hAnsi="Times New Roman" w:cs="Times New Roman"/>
          <w:sz w:val="22"/>
          <w:szCs w:val="22"/>
        </w:rPr>
      </w:pPr>
      <w:proofErr w:type="spellStart"/>
      <w:r>
        <w:rPr>
          <w:rFonts w:ascii="Times New Roman" w:hAnsi="Times New Roman" w:cs="Times New Roman"/>
          <w:sz w:val="22"/>
          <w:szCs w:val="22"/>
        </w:rPr>
        <w:t>Thanikachalam</w:t>
      </w:r>
      <w:proofErr w:type="spellEnd"/>
      <w:r>
        <w:rPr>
          <w:rFonts w:ascii="Times New Roman" w:hAnsi="Times New Roman" w:cs="Times New Roman"/>
          <w:sz w:val="22"/>
          <w:szCs w:val="22"/>
        </w:rPr>
        <w:t xml:space="preserve"> Vedhathiri</w:t>
      </w:r>
    </w:p>
    <w:p w14:paraId="34635FD9" w14:textId="77777777" w:rsidR="008776FF" w:rsidRDefault="008776FF" w:rsidP="00043E17">
      <w:pPr>
        <w:jc w:val="both"/>
        <w:rPr>
          <w:rFonts w:ascii="Times New Roman" w:hAnsi="Times New Roman" w:cs="Times New Roman"/>
          <w:sz w:val="22"/>
          <w:szCs w:val="22"/>
        </w:rPr>
      </w:pPr>
    </w:p>
    <w:p w14:paraId="16FD9250" w14:textId="77777777" w:rsidR="008776FF" w:rsidRPr="004359EC" w:rsidRDefault="008776FF" w:rsidP="00043E17">
      <w:pPr>
        <w:jc w:val="both"/>
        <w:rPr>
          <w:rFonts w:ascii="Times New Roman" w:hAnsi="Times New Roman" w:cs="Times New Roman"/>
          <w:sz w:val="22"/>
          <w:szCs w:val="22"/>
        </w:rPr>
      </w:pPr>
    </w:p>
    <w:p w14:paraId="4A9C7B87" w14:textId="77777777" w:rsidR="0036713D" w:rsidRPr="00864F9A" w:rsidRDefault="0036713D" w:rsidP="00043E17">
      <w:pPr>
        <w:jc w:val="both"/>
        <w:rPr>
          <w:rFonts w:ascii="Times New Roman" w:hAnsi="Times New Roman" w:cs="Times New Roman"/>
          <w:b/>
          <w:bCs/>
          <w:sz w:val="22"/>
          <w:szCs w:val="22"/>
        </w:rPr>
      </w:pPr>
    </w:p>
    <w:p w14:paraId="3EFEF079" w14:textId="77777777" w:rsidR="0036713D" w:rsidRPr="00864F9A" w:rsidRDefault="0036713D" w:rsidP="00A24BDB">
      <w:pPr>
        <w:jc w:val="center"/>
        <w:rPr>
          <w:rFonts w:ascii="Times New Roman" w:hAnsi="Times New Roman" w:cs="Times New Roman"/>
          <w:b/>
          <w:bCs/>
          <w:sz w:val="22"/>
          <w:szCs w:val="22"/>
        </w:rPr>
      </w:pPr>
    </w:p>
    <w:p w14:paraId="68074694" w14:textId="69AE9AEC" w:rsidR="000750D1" w:rsidRPr="003118AD" w:rsidRDefault="000750D1" w:rsidP="00396F13">
      <w:pPr>
        <w:jc w:val="center"/>
        <w:rPr>
          <w:b/>
          <w:bCs/>
          <w:sz w:val="22"/>
          <w:szCs w:val="22"/>
        </w:rPr>
      </w:pPr>
      <w:r w:rsidRPr="00DA3E39">
        <w:rPr>
          <w:b/>
          <w:bCs/>
          <w:sz w:val="32"/>
          <w:szCs w:val="32"/>
        </w:rPr>
        <w:lastRenderedPageBreak/>
        <w:t>Contents</w:t>
      </w:r>
      <w:r w:rsidR="00081E3E" w:rsidRPr="003118AD">
        <w:rPr>
          <w:b/>
          <w:bCs/>
          <w:sz w:val="22"/>
          <w:szCs w:val="22"/>
        </w:rPr>
        <w:t xml:space="preserve">                                     </w:t>
      </w:r>
      <w:r w:rsidR="003118AD">
        <w:rPr>
          <w:b/>
          <w:bCs/>
          <w:sz w:val="22"/>
          <w:szCs w:val="22"/>
        </w:rPr>
        <w:t xml:space="preserve">                                                                                                  </w:t>
      </w:r>
      <w:r w:rsidR="00081E3E" w:rsidRPr="003118AD">
        <w:rPr>
          <w:b/>
          <w:bCs/>
          <w:sz w:val="22"/>
          <w:szCs w:val="22"/>
        </w:rPr>
        <w:t xml:space="preserve">    </w:t>
      </w:r>
      <w:r w:rsidR="00145B34">
        <w:rPr>
          <w:b/>
          <w:bCs/>
          <w:sz w:val="22"/>
          <w:szCs w:val="22"/>
        </w:rPr>
        <w:t xml:space="preserve">                  </w:t>
      </w:r>
      <w:r w:rsidR="00491807">
        <w:rPr>
          <w:b/>
          <w:bCs/>
          <w:sz w:val="22"/>
          <w:szCs w:val="22"/>
        </w:rPr>
        <w:t xml:space="preserve"> </w:t>
      </w:r>
      <w:r w:rsidR="00081E3E" w:rsidRPr="003118AD">
        <w:rPr>
          <w:b/>
          <w:bCs/>
          <w:sz w:val="22"/>
          <w:szCs w:val="22"/>
        </w:rPr>
        <w:t xml:space="preserve">  P</w:t>
      </w:r>
      <w:r w:rsidR="003118AD" w:rsidRPr="003118AD">
        <w:rPr>
          <w:b/>
          <w:bCs/>
          <w:sz w:val="22"/>
          <w:szCs w:val="22"/>
        </w:rPr>
        <w:t>age</w:t>
      </w:r>
    </w:p>
    <w:p w14:paraId="5FA15FC2" w14:textId="79C95570" w:rsidR="000750D1" w:rsidRDefault="000750D1" w:rsidP="006021E7">
      <w:pPr>
        <w:pStyle w:val="ListParagraph"/>
        <w:numPr>
          <w:ilvl w:val="0"/>
          <w:numId w:val="105"/>
        </w:numPr>
        <w:rPr>
          <w:rFonts w:ascii="Times New Roman" w:hAnsi="Times New Roman" w:cs="Times New Roman"/>
          <w:b/>
          <w:bCs/>
          <w:sz w:val="22"/>
          <w:szCs w:val="22"/>
        </w:rPr>
      </w:pPr>
      <w:r w:rsidRPr="00E5514A">
        <w:rPr>
          <w:rFonts w:ascii="Times New Roman" w:hAnsi="Times New Roman" w:cs="Times New Roman"/>
          <w:b/>
          <w:bCs/>
          <w:sz w:val="22"/>
          <w:szCs w:val="22"/>
        </w:rPr>
        <w:t>Art of Choosing and Developing</w:t>
      </w:r>
      <w:r w:rsidR="00E5514A" w:rsidRPr="00E5514A">
        <w:rPr>
          <w:rFonts w:ascii="Times New Roman" w:hAnsi="Times New Roman" w:cs="Times New Roman"/>
          <w:b/>
          <w:bCs/>
          <w:sz w:val="22"/>
          <w:szCs w:val="22"/>
        </w:rPr>
        <w:t xml:space="preserve"> High-Performing Faculty Teams</w:t>
      </w:r>
      <w:r w:rsidR="00950EF4">
        <w:rPr>
          <w:rFonts w:ascii="Times New Roman" w:hAnsi="Times New Roman" w:cs="Times New Roman"/>
          <w:b/>
          <w:bCs/>
          <w:sz w:val="22"/>
          <w:szCs w:val="22"/>
        </w:rPr>
        <w:t xml:space="preserve"> </w:t>
      </w:r>
      <w:r w:rsidR="00274B4F">
        <w:rPr>
          <w:rFonts w:ascii="Times New Roman" w:hAnsi="Times New Roman" w:cs="Times New Roman"/>
          <w:b/>
          <w:bCs/>
          <w:sz w:val="22"/>
          <w:szCs w:val="22"/>
        </w:rPr>
        <w:t xml:space="preserve">--------------------  </w:t>
      </w:r>
      <w:r w:rsidR="00BE3AC4">
        <w:rPr>
          <w:rFonts w:ascii="Times New Roman" w:hAnsi="Times New Roman" w:cs="Times New Roman"/>
          <w:b/>
          <w:bCs/>
          <w:sz w:val="22"/>
          <w:szCs w:val="22"/>
        </w:rPr>
        <w:t xml:space="preserve"> </w:t>
      </w:r>
      <w:r w:rsidR="00274B4F">
        <w:rPr>
          <w:rFonts w:ascii="Times New Roman" w:hAnsi="Times New Roman" w:cs="Times New Roman"/>
          <w:b/>
          <w:bCs/>
          <w:sz w:val="22"/>
          <w:szCs w:val="22"/>
        </w:rPr>
        <w:t xml:space="preserve"> 5</w:t>
      </w:r>
      <w:r w:rsidR="00950EF4">
        <w:rPr>
          <w:rFonts w:ascii="Times New Roman" w:hAnsi="Times New Roman" w:cs="Times New Roman"/>
          <w:b/>
          <w:bCs/>
          <w:sz w:val="22"/>
          <w:szCs w:val="22"/>
        </w:rPr>
        <w:t xml:space="preserve">                           </w:t>
      </w:r>
    </w:p>
    <w:p w14:paraId="3EF5B850" w14:textId="5DFBB6B2" w:rsidR="00350DFB" w:rsidRDefault="000670BF"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Desired Systemic Contributions</w:t>
      </w:r>
      <w:r w:rsidR="00FD0E47">
        <w:rPr>
          <w:rFonts w:ascii="Times New Roman" w:hAnsi="Times New Roman" w:cs="Times New Roman"/>
          <w:b/>
          <w:bCs/>
          <w:sz w:val="22"/>
          <w:szCs w:val="22"/>
        </w:rPr>
        <w:t xml:space="preserve"> to Bring Excellence to Engineering Education</w:t>
      </w:r>
      <w:proofErr w:type="gramStart"/>
      <w:r w:rsidR="00274B4F">
        <w:rPr>
          <w:rFonts w:ascii="Times New Roman" w:hAnsi="Times New Roman" w:cs="Times New Roman"/>
          <w:b/>
          <w:bCs/>
          <w:sz w:val="22"/>
          <w:szCs w:val="22"/>
        </w:rPr>
        <w:t>-----</w:t>
      </w:r>
      <w:r w:rsidR="0074569C">
        <w:rPr>
          <w:rFonts w:ascii="Times New Roman" w:hAnsi="Times New Roman" w:cs="Times New Roman"/>
          <w:b/>
          <w:bCs/>
          <w:sz w:val="22"/>
          <w:szCs w:val="22"/>
        </w:rPr>
        <w:t xml:space="preserve">  </w:t>
      </w:r>
      <w:r w:rsidR="00274B4F">
        <w:rPr>
          <w:rFonts w:ascii="Times New Roman" w:hAnsi="Times New Roman" w:cs="Times New Roman"/>
          <w:b/>
          <w:bCs/>
          <w:sz w:val="22"/>
          <w:szCs w:val="22"/>
        </w:rPr>
        <w:t>10</w:t>
      </w:r>
      <w:proofErr w:type="gramEnd"/>
    </w:p>
    <w:p w14:paraId="7D58783F" w14:textId="765C22C8" w:rsidR="006778C2" w:rsidRDefault="00E97C0D"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Wanted</w:t>
      </w:r>
      <w:r w:rsidR="006778C2">
        <w:rPr>
          <w:rFonts w:ascii="Times New Roman" w:hAnsi="Times New Roman" w:cs="Times New Roman"/>
          <w:b/>
          <w:bCs/>
          <w:sz w:val="22"/>
          <w:szCs w:val="22"/>
        </w:rPr>
        <w:t xml:space="preserve"> Saint Leadership for</w:t>
      </w:r>
      <w:r w:rsidR="00BD4C73">
        <w:rPr>
          <w:rFonts w:ascii="Times New Roman" w:hAnsi="Times New Roman" w:cs="Times New Roman"/>
          <w:b/>
          <w:bCs/>
          <w:sz w:val="22"/>
          <w:szCs w:val="22"/>
        </w:rPr>
        <w:t xml:space="preserve"> Fast-Growing Engineering Institution</w:t>
      </w:r>
      <w:r w:rsidR="002B5714">
        <w:rPr>
          <w:rFonts w:ascii="Times New Roman" w:hAnsi="Times New Roman" w:cs="Times New Roman"/>
          <w:b/>
          <w:bCs/>
          <w:sz w:val="22"/>
          <w:szCs w:val="22"/>
        </w:rPr>
        <w:t>s</w:t>
      </w:r>
      <w:r w:rsidR="00274B4F">
        <w:rPr>
          <w:rFonts w:ascii="Times New Roman" w:hAnsi="Times New Roman" w:cs="Times New Roman"/>
          <w:b/>
          <w:bCs/>
          <w:sz w:val="22"/>
          <w:szCs w:val="22"/>
        </w:rPr>
        <w:t>------------------ 15</w:t>
      </w:r>
    </w:p>
    <w:p w14:paraId="2609CEA4" w14:textId="755B6FB1" w:rsidR="004E0B0A" w:rsidRDefault="004E0B0A"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Institutional Development</w:t>
      </w:r>
      <w:r w:rsidR="008D60CF">
        <w:rPr>
          <w:rFonts w:ascii="Times New Roman" w:hAnsi="Times New Roman" w:cs="Times New Roman"/>
          <w:b/>
          <w:bCs/>
          <w:sz w:val="22"/>
          <w:szCs w:val="22"/>
        </w:rPr>
        <w:t xml:space="preserve"> </w:t>
      </w:r>
      <w:r w:rsidR="00151868">
        <w:rPr>
          <w:rFonts w:ascii="Times New Roman" w:hAnsi="Times New Roman" w:cs="Times New Roman"/>
          <w:b/>
          <w:bCs/>
          <w:sz w:val="22"/>
          <w:szCs w:val="22"/>
        </w:rPr>
        <w:t>Against</w:t>
      </w:r>
      <w:r w:rsidR="008D60CF">
        <w:rPr>
          <w:rFonts w:ascii="Times New Roman" w:hAnsi="Times New Roman" w:cs="Times New Roman"/>
          <w:b/>
          <w:bCs/>
          <w:sz w:val="22"/>
          <w:szCs w:val="22"/>
        </w:rPr>
        <w:t xml:space="preserve"> Fast-Growing </w:t>
      </w:r>
      <w:r w:rsidR="00CA1D1B">
        <w:rPr>
          <w:rFonts w:ascii="Times New Roman" w:hAnsi="Times New Roman" w:cs="Times New Roman"/>
          <w:b/>
          <w:bCs/>
          <w:sz w:val="22"/>
          <w:szCs w:val="22"/>
        </w:rPr>
        <w:t>Disruptive Technolog</w:t>
      </w:r>
      <w:r w:rsidR="002B5714">
        <w:rPr>
          <w:rFonts w:ascii="Times New Roman" w:hAnsi="Times New Roman" w:cs="Times New Roman"/>
          <w:b/>
          <w:bCs/>
          <w:sz w:val="22"/>
          <w:szCs w:val="22"/>
        </w:rPr>
        <w:t>ies</w:t>
      </w:r>
      <w:r w:rsidR="003D6E64">
        <w:rPr>
          <w:rFonts w:ascii="Times New Roman" w:hAnsi="Times New Roman" w:cs="Times New Roman"/>
          <w:b/>
          <w:bCs/>
          <w:sz w:val="22"/>
          <w:szCs w:val="22"/>
        </w:rPr>
        <w:t>------------</w:t>
      </w:r>
      <w:r w:rsidR="0074569C">
        <w:rPr>
          <w:rFonts w:ascii="Times New Roman" w:hAnsi="Times New Roman" w:cs="Times New Roman"/>
          <w:b/>
          <w:bCs/>
          <w:sz w:val="22"/>
          <w:szCs w:val="22"/>
        </w:rPr>
        <w:t xml:space="preserve"> </w:t>
      </w:r>
      <w:r w:rsidR="003D6E64">
        <w:rPr>
          <w:rFonts w:ascii="Times New Roman" w:hAnsi="Times New Roman" w:cs="Times New Roman"/>
          <w:b/>
          <w:bCs/>
          <w:sz w:val="22"/>
          <w:szCs w:val="22"/>
        </w:rPr>
        <w:t>19</w:t>
      </w:r>
    </w:p>
    <w:p w14:paraId="0EFFA5BC" w14:textId="60E327AE" w:rsidR="008D60CF" w:rsidRDefault="00AD4786"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Desired Innovation in Engineering</w:t>
      </w:r>
      <w:r w:rsidR="00A31935">
        <w:rPr>
          <w:rFonts w:ascii="Times New Roman" w:hAnsi="Times New Roman" w:cs="Times New Roman"/>
          <w:b/>
          <w:bCs/>
          <w:sz w:val="22"/>
          <w:szCs w:val="22"/>
        </w:rPr>
        <w:t xml:space="preserve"> Education</w:t>
      </w:r>
      <w:r w:rsidR="0001527E">
        <w:rPr>
          <w:rFonts w:ascii="Times New Roman" w:hAnsi="Times New Roman" w:cs="Times New Roman"/>
          <w:b/>
          <w:bCs/>
          <w:sz w:val="22"/>
          <w:szCs w:val="22"/>
        </w:rPr>
        <w:t>------------------------------------------------ 28</w:t>
      </w:r>
    </w:p>
    <w:p w14:paraId="31DB7B96" w14:textId="2993A6B6" w:rsidR="00A31935" w:rsidRDefault="00A31935"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 xml:space="preserve">Internal Revenue Generation </w:t>
      </w:r>
      <w:r w:rsidR="00E71D9F">
        <w:rPr>
          <w:rFonts w:ascii="Times New Roman" w:hAnsi="Times New Roman" w:cs="Times New Roman"/>
          <w:b/>
          <w:bCs/>
          <w:sz w:val="22"/>
          <w:szCs w:val="22"/>
        </w:rPr>
        <w:t>by Engineering Institution</w:t>
      </w:r>
      <w:r w:rsidR="00C8396A">
        <w:rPr>
          <w:rFonts w:ascii="Times New Roman" w:hAnsi="Times New Roman" w:cs="Times New Roman"/>
          <w:b/>
          <w:bCs/>
          <w:sz w:val="22"/>
          <w:szCs w:val="22"/>
        </w:rPr>
        <w:t>s</w:t>
      </w:r>
      <w:proofErr w:type="gramStart"/>
      <w:r w:rsidR="000F27B0">
        <w:rPr>
          <w:rFonts w:ascii="Times New Roman" w:hAnsi="Times New Roman" w:cs="Times New Roman"/>
          <w:b/>
          <w:bCs/>
          <w:sz w:val="22"/>
          <w:szCs w:val="22"/>
        </w:rPr>
        <w:t>--------------------------------  37</w:t>
      </w:r>
      <w:proofErr w:type="gramEnd"/>
    </w:p>
    <w:p w14:paraId="11BCDC6B" w14:textId="6551800F" w:rsidR="00E71D9F" w:rsidRDefault="00E71D9F"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 xml:space="preserve">Policy Brief on </w:t>
      </w:r>
      <w:r w:rsidR="0018750F">
        <w:rPr>
          <w:rFonts w:ascii="Times New Roman" w:hAnsi="Times New Roman" w:cs="Times New Roman"/>
          <w:b/>
          <w:bCs/>
          <w:sz w:val="22"/>
          <w:szCs w:val="22"/>
        </w:rPr>
        <w:t>Leveraging Diverse Global Faculty</w:t>
      </w:r>
      <w:r w:rsidR="00132EFF">
        <w:rPr>
          <w:rFonts w:ascii="Times New Roman" w:hAnsi="Times New Roman" w:cs="Times New Roman"/>
          <w:b/>
          <w:bCs/>
          <w:sz w:val="22"/>
          <w:szCs w:val="22"/>
        </w:rPr>
        <w:t xml:space="preserve"> Development to Achieve</w:t>
      </w:r>
      <w:r w:rsidR="008730C9">
        <w:rPr>
          <w:rFonts w:ascii="Times New Roman" w:hAnsi="Times New Roman" w:cs="Times New Roman"/>
          <w:b/>
          <w:bCs/>
          <w:sz w:val="22"/>
          <w:szCs w:val="22"/>
        </w:rPr>
        <w:t xml:space="preserve"> Global Ranking Excellence</w:t>
      </w:r>
      <w:proofErr w:type="gramStart"/>
      <w:r w:rsidR="001A6B00">
        <w:rPr>
          <w:rFonts w:ascii="Times New Roman" w:hAnsi="Times New Roman" w:cs="Times New Roman"/>
          <w:b/>
          <w:bCs/>
          <w:sz w:val="22"/>
          <w:szCs w:val="22"/>
        </w:rPr>
        <w:t>---------------------------------------------------------------------------------</w:t>
      </w:r>
      <w:r w:rsidR="005826CF">
        <w:rPr>
          <w:rFonts w:ascii="Times New Roman" w:hAnsi="Times New Roman" w:cs="Times New Roman"/>
          <w:b/>
          <w:bCs/>
          <w:sz w:val="22"/>
          <w:szCs w:val="22"/>
        </w:rPr>
        <w:t xml:space="preserve">  </w:t>
      </w:r>
      <w:r w:rsidR="001A6B00">
        <w:rPr>
          <w:rFonts w:ascii="Times New Roman" w:hAnsi="Times New Roman" w:cs="Times New Roman"/>
          <w:b/>
          <w:bCs/>
          <w:sz w:val="22"/>
          <w:szCs w:val="22"/>
        </w:rPr>
        <w:t>39</w:t>
      </w:r>
      <w:proofErr w:type="gramEnd"/>
    </w:p>
    <w:p w14:paraId="7D42E9DD" w14:textId="6D9B13AE" w:rsidR="009D4E11" w:rsidRDefault="009D4E11"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Reward</w:t>
      </w:r>
      <w:r w:rsidR="00452437">
        <w:rPr>
          <w:rFonts w:ascii="Times New Roman" w:hAnsi="Times New Roman" w:cs="Times New Roman"/>
          <w:b/>
          <w:bCs/>
          <w:sz w:val="22"/>
          <w:szCs w:val="22"/>
        </w:rPr>
        <w:t xml:space="preserve">ing Outstanding </w:t>
      </w:r>
      <w:r w:rsidR="002757B9">
        <w:rPr>
          <w:rFonts w:ascii="Times New Roman" w:hAnsi="Times New Roman" w:cs="Times New Roman"/>
          <w:b/>
          <w:bCs/>
          <w:sz w:val="22"/>
          <w:szCs w:val="22"/>
        </w:rPr>
        <w:t>Performers</w:t>
      </w:r>
      <w:r w:rsidR="00793A77">
        <w:rPr>
          <w:rFonts w:ascii="Times New Roman" w:hAnsi="Times New Roman" w:cs="Times New Roman"/>
          <w:b/>
          <w:bCs/>
          <w:sz w:val="22"/>
          <w:szCs w:val="22"/>
        </w:rPr>
        <w:t>------------------------------------------------------------ 44</w:t>
      </w:r>
    </w:p>
    <w:p w14:paraId="284571B6" w14:textId="714EDAB7" w:rsidR="00E571EF" w:rsidRDefault="00062072"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Developing a Winning Culture</w:t>
      </w:r>
      <w:r w:rsidR="008F0C59">
        <w:rPr>
          <w:rFonts w:ascii="Times New Roman" w:hAnsi="Times New Roman" w:cs="Times New Roman"/>
          <w:b/>
          <w:bCs/>
          <w:sz w:val="22"/>
          <w:szCs w:val="22"/>
        </w:rPr>
        <w:t xml:space="preserve"> in Autonomous </w:t>
      </w:r>
      <w:r w:rsidR="00A41C26">
        <w:rPr>
          <w:rFonts w:ascii="Times New Roman" w:hAnsi="Times New Roman" w:cs="Times New Roman"/>
          <w:b/>
          <w:bCs/>
          <w:sz w:val="22"/>
          <w:szCs w:val="22"/>
        </w:rPr>
        <w:t>India</w:t>
      </w:r>
      <w:r w:rsidR="00150666">
        <w:rPr>
          <w:rFonts w:ascii="Times New Roman" w:hAnsi="Times New Roman" w:cs="Times New Roman"/>
          <w:b/>
          <w:bCs/>
          <w:sz w:val="22"/>
          <w:szCs w:val="22"/>
        </w:rPr>
        <w:t xml:space="preserve">n </w:t>
      </w:r>
      <w:r w:rsidR="008F0C59">
        <w:rPr>
          <w:rFonts w:ascii="Times New Roman" w:hAnsi="Times New Roman" w:cs="Times New Roman"/>
          <w:b/>
          <w:bCs/>
          <w:sz w:val="22"/>
          <w:szCs w:val="22"/>
        </w:rPr>
        <w:t>Engineering Institutions</w:t>
      </w:r>
      <w:proofErr w:type="gramStart"/>
      <w:r w:rsidR="00067B47">
        <w:rPr>
          <w:rFonts w:ascii="Times New Roman" w:hAnsi="Times New Roman" w:cs="Times New Roman"/>
          <w:b/>
          <w:bCs/>
          <w:sz w:val="22"/>
          <w:szCs w:val="22"/>
        </w:rPr>
        <w:t>------</w:t>
      </w:r>
      <w:r w:rsidR="00277ACE">
        <w:rPr>
          <w:rFonts w:ascii="Times New Roman" w:hAnsi="Times New Roman" w:cs="Times New Roman"/>
          <w:b/>
          <w:bCs/>
          <w:sz w:val="22"/>
          <w:szCs w:val="22"/>
        </w:rPr>
        <w:t xml:space="preserve">  </w:t>
      </w:r>
      <w:r w:rsidR="00067B47">
        <w:rPr>
          <w:rFonts w:ascii="Times New Roman" w:hAnsi="Times New Roman" w:cs="Times New Roman"/>
          <w:b/>
          <w:bCs/>
          <w:sz w:val="22"/>
          <w:szCs w:val="22"/>
        </w:rPr>
        <w:t>47</w:t>
      </w:r>
      <w:proofErr w:type="gramEnd"/>
    </w:p>
    <w:p w14:paraId="3E44ED59" w14:textId="29328300" w:rsidR="001008AC" w:rsidRDefault="001008AC"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Academic Audit and Follow-up</w:t>
      </w:r>
      <w:r w:rsidR="00067B47">
        <w:rPr>
          <w:rFonts w:ascii="Times New Roman" w:hAnsi="Times New Roman" w:cs="Times New Roman"/>
          <w:b/>
          <w:bCs/>
          <w:sz w:val="22"/>
          <w:szCs w:val="22"/>
        </w:rPr>
        <w:t>-------------------------------------------------------------</w:t>
      </w:r>
      <w:r w:rsidR="000C6439">
        <w:rPr>
          <w:rFonts w:ascii="Times New Roman" w:hAnsi="Times New Roman" w:cs="Times New Roman"/>
          <w:b/>
          <w:bCs/>
          <w:sz w:val="22"/>
          <w:szCs w:val="22"/>
        </w:rPr>
        <w:t>------</w:t>
      </w:r>
      <w:r w:rsidR="00277ACE">
        <w:rPr>
          <w:rFonts w:ascii="Times New Roman" w:hAnsi="Times New Roman" w:cs="Times New Roman"/>
          <w:b/>
          <w:bCs/>
          <w:sz w:val="22"/>
          <w:szCs w:val="22"/>
        </w:rPr>
        <w:t xml:space="preserve"> </w:t>
      </w:r>
      <w:r w:rsidR="000C6439">
        <w:rPr>
          <w:rFonts w:ascii="Times New Roman" w:hAnsi="Times New Roman" w:cs="Times New Roman"/>
          <w:b/>
          <w:bCs/>
          <w:sz w:val="22"/>
          <w:szCs w:val="22"/>
        </w:rPr>
        <w:t>53</w:t>
      </w:r>
    </w:p>
    <w:p w14:paraId="44CDA620" w14:textId="383E143B" w:rsidR="00B44383" w:rsidRDefault="00B44383"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 xml:space="preserve">Remedial Actions to </w:t>
      </w:r>
      <w:r w:rsidR="00462129">
        <w:rPr>
          <w:rFonts w:ascii="Times New Roman" w:hAnsi="Times New Roman" w:cs="Times New Roman"/>
          <w:b/>
          <w:bCs/>
          <w:sz w:val="22"/>
          <w:szCs w:val="22"/>
        </w:rPr>
        <w:t xml:space="preserve">Overcome the Discrimination Against High-Performing </w:t>
      </w:r>
      <w:r w:rsidR="00E1171E">
        <w:rPr>
          <w:rFonts w:ascii="Times New Roman" w:hAnsi="Times New Roman" w:cs="Times New Roman"/>
          <w:b/>
          <w:bCs/>
          <w:sz w:val="22"/>
          <w:szCs w:val="22"/>
        </w:rPr>
        <w:t>Faculty by the Toxic Leaders</w:t>
      </w:r>
      <w:r w:rsidR="000C6439">
        <w:rPr>
          <w:rFonts w:ascii="Times New Roman" w:hAnsi="Times New Roman" w:cs="Times New Roman"/>
          <w:b/>
          <w:bCs/>
          <w:sz w:val="22"/>
          <w:szCs w:val="22"/>
        </w:rPr>
        <w:t>-----------------------------------------------------------------------------------</w:t>
      </w:r>
      <w:r w:rsidR="00D43355">
        <w:rPr>
          <w:rFonts w:ascii="Times New Roman" w:hAnsi="Times New Roman" w:cs="Times New Roman"/>
          <w:b/>
          <w:bCs/>
          <w:sz w:val="22"/>
          <w:szCs w:val="22"/>
        </w:rPr>
        <w:t xml:space="preserve">    </w:t>
      </w:r>
      <w:r w:rsidR="000C6439">
        <w:rPr>
          <w:rFonts w:ascii="Times New Roman" w:hAnsi="Times New Roman" w:cs="Times New Roman"/>
          <w:b/>
          <w:bCs/>
          <w:sz w:val="22"/>
          <w:szCs w:val="22"/>
        </w:rPr>
        <w:t>59</w:t>
      </w:r>
    </w:p>
    <w:p w14:paraId="0E0AAFE6" w14:textId="75A96CEA" w:rsidR="00CB248A" w:rsidRPr="00670EF2" w:rsidRDefault="00231EF0" w:rsidP="00670EF2">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 xml:space="preserve">Toxic Leadership </w:t>
      </w:r>
      <w:r w:rsidR="00365458">
        <w:rPr>
          <w:rFonts w:ascii="Times New Roman" w:hAnsi="Times New Roman" w:cs="Times New Roman"/>
          <w:b/>
          <w:bCs/>
          <w:sz w:val="22"/>
          <w:szCs w:val="22"/>
        </w:rPr>
        <w:t>in Engineering Institutions and Its</w:t>
      </w:r>
      <w:r w:rsidR="00FA7FC4">
        <w:rPr>
          <w:rFonts w:ascii="Times New Roman" w:hAnsi="Times New Roman" w:cs="Times New Roman"/>
          <w:b/>
          <w:bCs/>
          <w:sz w:val="22"/>
          <w:szCs w:val="22"/>
        </w:rPr>
        <w:t xml:space="preserve"> Termination</w:t>
      </w:r>
      <w:r w:rsidR="00B36DDA">
        <w:rPr>
          <w:rFonts w:ascii="Times New Roman" w:hAnsi="Times New Roman" w:cs="Times New Roman"/>
          <w:b/>
          <w:bCs/>
          <w:sz w:val="22"/>
          <w:szCs w:val="22"/>
        </w:rPr>
        <w:t>-------------------- --</w:t>
      </w:r>
      <w:r w:rsidR="00D43355">
        <w:rPr>
          <w:rFonts w:ascii="Times New Roman" w:hAnsi="Times New Roman" w:cs="Times New Roman"/>
          <w:b/>
          <w:bCs/>
          <w:sz w:val="22"/>
          <w:szCs w:val="22"/>
        </w:rPr>
        <w:t xml:space="preserve">   </w:t>
      </w:r>
      <w:r w:rsidR="00B36DDA">
        <w:rPr>
          <w:rFonts w:ascii="Times New Roman" w:hAnsi="Times New Roman" w:cs="Times New Roman"/>
          <w:b/>
          <w:bCs/>
          <w:sz w:val="22"/>
          <w:szCs w:val="22"/>
        </w:rPr>
        <w:t>60</w:t>
      </w:r>
    </w:p>
    <w:p w14:paraId="0CBCDFD5" w14:textId="07734E9A" w:rsidR="00D72AFD" w:rsidRPr="00E5514A" w:rsidRDefault="002E22AB" w:rsidP="006021E7">
      <w:pPr>
        <w:pStyle w:val="ListParagraph"/>
        <w:numPr>
          <w:ilvl w:val="0"/>
          <w:numId w:val="105"/>
        </w:numPr>
        <w:rPr>
          <w:rFonts w:ascii="Times New Roman" w:hAnsi="Times New Roman" w:cs="Times New Roman"/>
          <w:b/>
          <w:bCs/>
          <w:sz w:val="22"/>
          <w:szCs w:val="22"/>
        </w:rPr>
      </w:pPr>
      <w:r>
        <w:rPr>
          <w:rFonts w:ascii="Times New Roman" w:hAnsi="Times New Roman" w:cs="Times New Roman"/>
          <w:b/>
          <w:bCs/>
          <w:sz w:val="22"/>
          <w:szCs w:val="22"/>
        </w:rPr>
        <w:t>Suggested</w:t>
      </w:r>
      <w:r w:rsidR="0087679F">
        <w:rPr>
          <w:rFonts w:ascii="Times New Roman" w:hAnsi="Times New Roman" w:cs="Times New Roman"/>
          <w:b/>
          <w:bCs/>
          <w:sz w:val="22"/>
          <w:szCs w:val="22"/>
        </w:rPr>
        <w:t xml:space="preserve"> </w:t>
      </w:r>
      <w:r w:rsidR="00950EF4">
        <w:rPr>
          <w:rFonts w:ascii="Times New Roman" w:hAnsi="Times New Roman" w:cs="Times New Roman"/>
          <w:b/>
          <w:bCs/>
          <w:sz w:val="22"/>
          <w:szCs w:val="22"/>
        </w:rPr>
        <w:t xml:space="preserve">Further </w:t>
      </w:r>
      <w:r w:rsidR="0087679F">
        <w:rPr>
          <w:rFonts w:ascii="Times New Roman" w:hAnsi="Times New Roman" w:cs="Times New Roman"/>
          <w:b/>
          <w:bCs/>
          <w:sz w:val="22"/>
          <w:szCs w:val="22"/>
        </w:rPr>
        <w:t>Reforms in Engineering Education</w:t>
      </w:r>
      <w:proofErr w:type="gramStart"/>
      <w:r w:rsidR="00F61C73">
        <w:rPr>
          <w:rFonts w:ascii="Times New Roman" w:hAnsi="Times New Roman" w:cs="Times New Roman"/>
          <w:b/>
          <w:bCs/>
          <w:sz w:val="22"/>
          <w:szCs w:val="22"/>
        </w:rPr>
        <w:t>---  ----------------------------------</w:t>
      </w:r>
      <w:proofErr w:type="gramEnd"/>
      <w:r w:rsidR="00F61C73">
        <w:rPr>
          <w:rFonts w:ascii="Times New Roman" w:hAnsi="Times New Roman" w:cs="Times New Roman"/>
          <w:b/>
          <w:bCs/>
          <w:sz w:val="22"/>
          <w:szCs w:val="22"/>
        </w:rPr>
        <w:t xml:space="preserve"> 63</w:t>
      </w:r>
    </w:p>
    <w:p w14:paraId="2FCF3F55" w14:textId="77777777" w:rsidR="00A24BDB" w:rsidRDefault="00A24BDB" w:rsidP="00A24BDB">
      <w:pPr>
        <w:jc w:val="center"/>
        <w:rPr>
          <w:b/>
          <w:bCs/>
          <w:sz w:val="32"/>
          <w:szCs w:val="32"/>
        </w:rPr>
      </w:pPr>
    </w:p>
    <w:p w14:paraId="4952B7C7" w14:textId="77777777" w:rsidR="00A24BDB" w:rsidRDefault="00A24BDB" w:rsidP="00A24BDB">
      <w:pPr>
        <w:jc w:val="center"/>
        <w:rPr>
          <w:b/>
          <w:bCs/>
          <w:sz w:val="32"/>
          <w:szCs w:val="32"/>
        </w:rPr>
      </w:pPr>
    </w:p>
    <w:p w14:paraId="3AF1510A" w14:textId="77777777" w:rsidR="004504DA" w:rsidRDefault="004504DA" w:rsidP="00A24BDB">
      <w:pPr>
        <w:jc w:val="center"/>
        <w:rPr>
          <w:b/>
          <w:bCs/>
          <w:sz w:val="32"/>
          <w:szCs w:val="32"/>
        </w:rPr>
      </w:pPr>
    </w:p>
    <w:p w14:paraId="707A79FF" w14:textId="77777777" w:rsidR="004504DA" w:rsidRDefault="004504DA" w:rsidP="00A24BDB">
      <w:pPr>
        <w:jc w:val="center"/>
        <w:rPr>
          <w:b/>
          <w:bCs/>
          <w:sz w:val="32"/>
          <w:szCs w:val="32"/>
        </w:rPr>
      </w:pPr>
    </w:p>
    <w:p w14:paraId="17471FEE" w14:textId="77777777" w:rsidR="004504DA" w:rsidRDefault="004504DA" w:rsidP="00A24BDB">
      <w:pPr>
        <w:jc w:val="center"/>
        <w:rPr>
          <w:b/>
          <w:bCs/>
          <w:sz w:val="32"/>
          <w:szCs w:val="32"/>
        </w:rPr>
      </w:pPr>
    </w:p>
    <w:p w14:paraId="1489FA82" w14:textId="77777777" w:rsidR="004504DA" w:rsidRDefault="004504DA" w:rsidP="00A24BDB">
      <w:pPr>
        <w:jc w:val="center"/>
        <w:rPr>
          <w:b/>
          <w:bCs/>
          <w:sz w:val="32"/>
          <w:szCs w:val="32"/>
        </w:rPr>
      </w:pPr>
    </w:p>
    <w:p w14:paraId="40F2A6CC" w14:textId="77777777" w:rsidR="004504DA" w:rsidRDefault="004504DA" w:rsidP="00A24BDB">
      <w:pPr>
        <w:jc w:val="center"/>
        <w:rPr>
          <w:b/>
          <w:bCs/>
          <w:sz w:val="32"/>
          <w:szCs w:val="32"/>
        </w:rPr>
      </w:pPr>
    </w:p>
    <w:p w14:paraId="65B835CE" w14:textId="77777777" w:rsidR="004504DA" w:rsidRDefault="004504DA" w:rsidP="00A24BDB">
      <w:pPr>
        <w:jc w:val="center"/>
        <w:rPr>
          <w:b/>
          <w:bCs/>
          <w:sz w:val="32"/>
          <w:szCs w:val="32"/>
        </w:rPr>
      </w:pPr>
    </w:p>
    <w:p w14:paraId="62936B8E" w14:textId="77777777" w:rsidR="004504DA" w:rsidRDefault="004504DA" w:rsidP="00A24BDB">
      <w:pPr>
        <w:jc w:val="center"/>
        <w:rPr>
          <w:b/>
          <w:bCs/>
          <w:sz w:val="32"/>
          <w:szCs w:val="32"/>
        </w:rPr>
      </w:pPr>
    </w:p>
    <w:p w14:paraId="1CB912A3" w14:textId="77777777" w:rsidR="004504DA" w:rsidRDefault="004504DA" w:rsidP="00A24BDB">
      <w:pPr>
        <w:jc w:val="center"/>
        <w:rPr>
          <w:b/>
          <w:bCs/>
          <w:sz w:val="32"/>
          <w:szCs w:val="32"/>
        </w:rPr>
      </w:pPr>
    </w:p>
    <w:p w14:paraId="1986E842" w14:textId="77777777" w:rsidR="004504DA" w:rsidRDefault="004504DA" w:rsidP="00A24BDB">
      <w:pPr>
        <w:jc w:val="center"/>
        <w:rPr>
          <w:b/>
          <w:bCs/>
          <w:sz w:val="32"/>
          <w:szCs w:val="32"/>
        </w:rPr>
      </w:pPr>
    </w:p>
    <w:p w14:paraId="0A80DBD8" w14:textId="77777777" w:rsidR="004504DA" w:rsidRDefault="004504DA" w:rsidP="00A24BDB">
      <w:pPr>
        <w:jc w:val="center"/>
        <w:rPr>
          <w:b/>
          <w:bCs/>
          <w:sz w:val="32"/>
          <w:szCs w:val="32"/>
        </w:rPr>
      </w:pPr>
    </w:p>
    <w:p w14:paraId="37AA1710" w14:textId="77777777" w:rsidR="00FF6067" w:rsidRDefault="00FF6067" w:rsidP="00A24BDB">
      <w:pPr>
        <w:jc w:val="center"/>
        <w:rPr>
          <w:b/>
          <w:bCs/>
          <w:sz w:val="32"/>
          <w:szCs w:val="32"/>
        </w:rPr>
      </w:pPr>
    </w:p>
    <w:p w14:paraId="2206FC0F" w14:textId="77777777" w:rsidR="00FF6067" w:rsidRDefault="00FF6067" w:rsidP="00A24BDB">
      <w:pPr>
        <w:jc w:val="center"/>
        <w:rPr>
          <w:b/>
          <w:bCs/>
          <w:sz w:val="32"/>
          <w:szCs w:val="32"/>
        </w:rPr>
      </w:pPr>
    </w:p>
    <w:p w14:paraId="6FE8C17B" w14:textId="5876A226" w:rsidR="004504DA" w:rsidRPr="004866C1" w:rsidRDefault="00F722DC" w:rsidP="00A24BDB">
      <w:pPr>
        <w:jc w:val="center"/>
        <w:rPr>
          <w:b/>
          <w:bCs/>
          <w:i/>
          <w:iCs/>
          <w:sz w:val="32"/>
          <w:szCs w:val="32"/>
        </w:rPr>
      </w:pPr>
      <w:r w:rsidRPr="004866C1">
        <w:rPr>
          <w:b/>
          <w:bCs/>
          <w:i/>
          <w:iCs/>
          <w:sz w:val="32"/>
          <w:szCs w:val="32"/>
        </w:rPr>
        <w:lastRenderedPageBreak/>
        <w:t>Acknowledgements</w:t>
      </w:r>
    </w:p>
    <w:p w14:paraId="58FDDF92" w14:textId="627E30BD" w:rsidR="00336D49" w:rsidRPr="004866C1" w:rsidRDefault="00336D49" w:rsidP="00A24BDB">
      <w:pPr>
        <w:jc w:val="center"/>
        <w:rPr>
          <w:b/>
          <w:bCs/>
          <w:i/>
          <w:iCs/>
        </w:rPr>
      </w:pPr>
      <w:r w:rsidRPr="004866C1">
        <w:rPr>
          <w:b/>
          <w:bCs/>
          <w:i/>
          <w:iCs/>
        </w:rPr>
        <w:t xml:space="preserve">The author </w:t>
      </w:r>
      <w:r w:rsidR="00504CA3" w:rsidRPr="004866C1">
        <w:rPr>
          <w:b/>
          <w:bCs/>
          <w:i/>
          <w:iCs/>
        </w:rPr>
        <w:t xml:space="preserve">gratefully </w:t>
      </w:r>
      <w:r w:rsidRPr="004866C1">
        <w:rPr>
          <w:b/>
          <w:bCs/>
          <w:i/>
          <w:iCs/>
        </w:rPr>
        <w:t>acknowledges</w:t>
      </w:r>
      <w:r w:rsidR="00AF3F78" w:rsidRPr="004866C1">
        <w:rPr>
          <w:b/>
          <w:bCs/>
          <w:i/>
          <w:iCs/>
        </w:rPr>
        <w:t xml:space="preserve"> the mentorship of </w:t>
      </w:r>
      <w:r w:rsidR="007C7B61" w:rsidRPr="004866C1">
        <w:rPr>
          <w:b/>
          <w:bCs/>
          <w:i/>
          <w:iCs/>
        </w:rPr>
        <w:t>Dr</w:t>
      </w:r>
      <w:r w:rsidR="00AF3F78" w:rsidRPr="004866C1">
        <w:rPr>
          <w:b/>
          <w:bCs/>
          <w:i/>
          <w:iCs/>
        </w:rPr>
        <w:t xml:space="preserve"> Hans Ho</w:t>
      </w:r>
      <w:r w:rsidR="00A05A42" w:rsidRPr="004866C1">
        <w:rPr>
          <w:b/>
          <w:bCs/>
          <w:i/>
          <w:iCs/>
        </w:rPr>
        <w:t>yer, Executive Secretary of GEDC and IFEE</w:t>
      </w:r>
      <w:r w:rsidR="003636DD" w:rsidRPr="004866C1">
        <w:rPr>
          <w:b/>
          <w:bCs/>
          <w:i/>
          <w:iCs/>
        </w:rPr>
        <w:t>S, USA</w:t>
      </w:r>
      <w:r w:rsidR="00370E63" w:rsidRPr="004866C1">
        <w:rPr>
          <w:b/>
          <w:bCs/>
          <w:i/>
          <w:iCs/>
        </w:rPr>
        <w:t>.</w:t>
      </w:r>
    </w:p>
    <w:p w14:paraId="01285676" w14:textId="5A14AAB7" w:rsidR="00370E63" w:rsidRDefault="00370E63" w:rsidP="00A24BDB">
      <w:pPr>
        <w:pBdr>
          <w:bottom w:val="single" w:sz="6" w:space="1" w:color="auto"/>
        </w:pBdr>
        <w:jc w:val="center"/>
        <w:rPr>
          <w:b/>
          <w:bCs/>
        </w:rPr>
      </w:pPr>
      <w:r w:rsidRPr="004866C1">
        <w:rPr>
          <w:b/>
          <w:bCs/>
          <w:i/>
          <w:iCs/>
        </w:rPr>
        <w:t xml:space="preserve">The </w:t>
      </w:r>
      <w:r w:rsidR="00646E48" w:rsidRPr="004866C1">
        <w:rPr>
          <w:b/>
          <w:bCs/>
          <w:i/>
          <w:iCs/>
        </w:rPr>
        <w:t>author</w:t>
      </w:r>
      <w:r w:rsidRPr="004866C1">
        <w:rPr>
          <w:b/>
          <w:bCs/>
          <w:i/>
          <w:iCs/>
        </w:rPr>
        <w:t xml:space="preserve"> further</w:t>
      </w:r>
      <w:r w:rsidR="00646E48" w:rsidRPr="004866C1">
        <w:rPr>
          <w:b/>
          <w:bCs/>
          <w:i/>
          <w:iCs/>
        </w:rPr>
        <w:t xml:space="preserve"> acknowledges the appreciation offered by</w:t>
      </w:r>
      <w:r w:rsidR="004112E9" w:rsidRPr="004866C1">
        <w:rPr>
          <w:b/>
          <w:bCs/>
          <w:i/>
          <w:iCs/>
        </w:rPr>
        <w:t xml:space="preserve"> the </w:t>
      </w:r>
      <w:r w:rsidR="007C7B61" w:rsidRPr="004866C1">
        <w:rPr>
          <w:b/>
          <w:bCs/>
          <w:i/>
          <w:iCs/>
        </w:rPr>
        <w:t>organizers</w:t>
      </w:r>
      <w:r w:rsidR="004112E9" w:rsidRPr="004866C1">
        <w:rPr>
          <w:b/>
          <w:bCs/>
          <w:i/>
          <w:iCs/>
        </w:rPr>
        <w:t xml:space="preserve"> of the International </w:t>
      </w:r>
      <w:r w:rsidR="00CE48FF" w:rsidRPr="004866C1">
        <w:rPr>
          <w:b/>
          <w:bCs/>
          <w:i/>
          <w:iCs/>
        </w:rPr>
        <w:t>Conference on “</w:t>
      </w:r>
      <w:proofErr w:type="spellStart"/>
      <w:r w:rsidR="00BD5815">
        <w:rPr>
          <w:b/>
          <w:bCs/>
          <w:i/>
          <w:iCs/>
        </w:rPr>
        <w:t>Facilitology</w:t>
      </w:r>
      <w:proofErr w:type="spellEnd"/>
      <w:r w:rsidR="00A27DD4" w:rsidRPr="004866C1">
        <w:rPr>
          <w:b/>
          <w:bCs/>
          <w:i/>
          <w:iCs/>
        </w:rPr>
        <w:t>” in Khabaro</w:t>
      </w:r>
      <w:r w:rsidR="000022CF" w:rsidRPr="004866C1">
        <w:rPr>
          <w:b/>
          <w:bCs/>
          <w:i/>
          <w:iCs/>
        </w:rPr>
        <w:t>vsk, the Russian Federation</w:t>
      </w:r>
      <w:r w:rsidR="007C7B61" w:rsidRPr="004866C1">
        <w:rPr>
          <w:b/>
          <w:bCs/>
          <w:i/>
          <w:iCs/>
        </w:rPr>
        <w:t>, in 2012</w:t>
      </w:r>
      <w:r w:rsidR="00CA6AFC" w:rsidRPr="004866C1">
        <w:rPr>
          <w:b/>
          <w:bCs/>
          <w:i/>
          <w:iCs/>
        </w:rPr>
        <w:t xml:space="preserve">, </w:t>
      </w:r>
      <w:r w:rsidR="00BA20A3" w:rsidRPr="004866C1">
        <w:rPr>
          <w:b/>
          <w:bCs/>
          <w:i/>
          <w:iCs/>
        </w:rPr>
        <w:t xml:space="preserve">of Far Eastern </w:t>
      </w:r>
      <w:r w:rsidR="00CB168C" w:rsidRPr="004866C1">
        <w:rPr>
          <w:b/>
          <w:bCs/>
          <w:i/>
          <w:iCs/>
        </w:rPr>
        <w:t xml:space="preserve">University of Humanities and the </w:t>
      </w:r>
      <w:r w:rsidR="00943AF3" w:rsidRPr="004866C1">
        <w:rPr>
          <w:b/>
          <w:bCs/>
          <w:i/>
          <w:iCs/>
        </w:rPr>
        <w:t xml:space="preserve">appreciation offered by </w:t>
      </w:r>
      <w:r w:rsidR="0011295F" w:rsidRPr="004866C1">
        <w:rPr>
          <w:b/>
          <w:bCs/>
          <w:i/>
          <w:iCs/>
        </w:rPr>
        <w:t xml:space="preserve">Organizers of </w:t>
      </w:r>
      <w:r w:rsidR="00540F70" w:rsidRPr="004866C1">
        <w:rPr>
          <w:b/>
          <w:bCs/>
          <w:i/>
          <w:iCs/>
        </w:rPr>
        <w:t>the Radical Innovation Summit</w:t>
      </w:r>
      <w:r w:rsidR="0059786C" w:rsidRPr="004866C1">
        <w:rPr>
          <w:b/>
          <w:bCs/>
          <w:i/>
          <w:iCs/>
        </w:rPr>
        <w:t>, at the Organization of American States</w:t>
      </w:r>
      <w:r w:rsidR="00974F99" w:rsidRPr="004866C1">
        <w:rPr>
          <w:b/>
          <w:bCs/>
          <w:i/>
          <w:iCs/>
        </w:rPr>
        <w:t xml:space="preserve"> (OAS), </w:t>
      </w:r>
      <w:r w:rsidR="00224302" w:rsidRPr="004866C1">
        <w:rPr>
          <w:b/>
          <w:bCs/>
          <w:i/>
          <w:iCs/>
        </w:rPr>
        <w:t>Washington, DC, USA, IN 2013</w:t>
      </w:r>
      <w:r w:rsidR="004866C1">
        <w:rPr>
          <w:b/>
          <w:bCs/>
        </w:rPr>
        <w:t>.</w:t>
      </w:r>
    </w:p>
    <w:p w14:paraId="0908AE3F" w14:textId="77777777" w:rsidR="00D222C4" w:rsidRDefault="00D222C4" w:rsidP="00A24BDB">
      <w:pPr>
        <w:jc w:val="center"/>
        <w:rPr>
          <w:b/>
          <w:bCs/>
        </w:rPr>
      </w:pPr>
    </w:p>
    <w:p w14:paraId="1CF82DFD" w14:textId="3F9D47B9" w:rsidR="00273663" w:rsidRPr="007E35DA" w:rsidRDefault="00FE1ACB" w:rsidP="00A24BDB">
      <w:pPr>
        <w:jc w:val="center"/>
        <w:rPr>
          <w:b/>
          <w:bCs/>
          <w:i/>
          <w:iCs/>
        </w:rPr>
      </w:pPr>
      <w:r w:rsidRPr="007E35DA">
        <w:rPr>
          <w:b/>
          <w:bCs/>
          <w:i/>
          <w:iCs/>
        </w:rPr>
        <w:t>Brief Curriculum Vitae of the Author</w:t>
      </w:r>
    </w:p>
    <w:p w14:paraId="1AA5AC30" w14:textId="2C0BBDBB" w:rsidR="00161372" w:rsidRPr="002201DA" w:rsidRDefault="00161372" w:rsidP="002B5188">
      <w:pPr>
        <w:jc w:val="center"/>
        <w:rPr>
          <w:i/>
          <w:iCs/>
          <w:sz w:val="20"/>
          <w:szCs w:val="20"/>
        </w:rPr>
      </w:pPr>
      <w:proofErr w:type="spellStart"/>
      <w:r w:rsidRPr="002201DA">
        <w:rPr>
          <w:i/>
          <w:iCs/>
          <w:sz w:val="20"/>
          <w:szCs w:val="20"/>
        </w:rPr>
        <w:t>Thanikachalam</w:t>
      </w:r>
      <w:proofErr w:type="spellEnd"/>
      <w:r w:rsidRPr="002201DA">
        <w:rPr>
          <w:i/>
          <w:iCs/>
          <w:sz w:val="20"/>
          <w:szCs w:val="20"/>
        </w:rPr>
        <w:t xml:space="preserve"> Vedhathiri, B.E. (1968, Civil Engineering, University of Madras), </w:t>
      </w:r>
      <w:r w:rsidR="002B5188" w:rsidRPr="002201DA">
        <w:rPr>
          <w:i/>
          <w:iCs/>
          <w:sz w:val="20"/>
          <w:szCs w:val="20"/>
        </w:rPr>
        <w:t xml:space="preserve"> </w:t>
      </w:r>
      <w:r w:rsidR="00924DB8" w:rsidRPr="002201DA">
        <w:rPr>
          <w:i/>
          <w:iCs/>
          <w:sz w:val="20"/>
          <w:szCs w:val="20"/>
        </w:rPr>
        <w:t xml:space="preserve">  </w:t>
      </w:r>
      <w:r w:rsidR="002B5188" w:rsidRPr="002201DA">
        <w:rPr>
          <w:i/>
          <w:iCs/>
          <w:sz w:val="20"/>
          <w:szCs w:val="20"/>
        </w:rPr>
        <w:t xml:space="preserve">             </w:t>
      </w:r>
      <w:r w:rsidR="000E0086" w:rsidRPr="002201DA">
        <w:rPr>
          <w:i/>
          <w:iCs/>
          <w:sz w:val="20"/>
          <w:szCs w:val="20"/>
        </w:rPr>
        <w:t xml:space="preserve">                         </w:t>
      </w:r>
      <w:r w:rsidR="002B5188" w:rsidRPr="002201DA">
        <w:rPr>
          <w:i/>
          <w:iCs/>
          <w:sz w:val="20"/>
          <w:szCs w:val="20"/>
        </w:rPr>
        <w:t xml:space="preserve">           </w:t>
      </w:r>
      <w:r w:rsidRPr="002201DA">
        <w:rPr>
          <w:i/>
          <w:iCs/>
          <w:sz w:val="20"/>
          <w:szCs w:val="20"/>
        </w:rPr>
        <w:t>M.</w:t>
      </w:r>
      <w:r w:rsidR="002B5188" w:rsidRPr="002201DA">
        <w:rPr>
          <w:i/>
          <w:iCs/>
          <w:sz w:val="20"/>
          <w:szCs w:val="20"/>
        </w:rPr>
        <w:t xml:space="preserve"> </w:t>
      </w:r>
      <w:r w:rsidRPr="002201DA">
        <w:rPr>
          <w:i/>
          <w:iCs/>
          <w:sz w:val="20"/>
          <w:szCs w:val="20"/>
        </w:rPr>
        <w:t>Tech.</w:t>
      </w:r>
      <w:r w:rsidR="00C84FB3" w:rsidRPr="002201DA">
        <w:rPr>
          <w:i/>
          <w:iCs/>
          <w:sz w:val="20"/>
          <w:szCs w:val="20"/>
        </w:rPr>
        <w:t xml:space="preserve"> (</w:t>
      </w:r>
      <w:r w:rsidR="00105D10" w:rsidRPr="002201DA">
        <w:rPr>
          <w:i/>
          <w:iCs/>
          <w:sz w:val="20"/>
          <w:szCs w:val="20"/>
        </w:rPr>
        <w:t xml:space="preserve">1970, </w:t>
      </w:r>
      <w:r w:rsidR="0001154A" w:rsidRPr="002201DA">
        <w:rPr>
          <w:i/>
          <w:iCs/>
          <w:sz w:val="20"/>
          <w:szCs w:val="20"/>
        </w:rPr>
        <w:t>Soil</w:t>
      </w:r>
      <w:r w:rsidR="00105D10" w:rsidRPr="002201DA">
        <w:rPr>
          <w:i/>
          <w:iCs/>
          <w:sz w:val="20"/>
          <w:szCs w:val="20"/>
        </w:rPr>
        <w:t xml:space="preserve"> Mechanics and Foundation Engineerin</w:t>
      </w:r>
      <w:r w:rsidR="0001154A" w:rsidRPr="002201DA">
        <w:rPr>
          <w:i/>
          <w:iCs/>
          <w:sz w:val="20"/>
          <w:szCs w:val="20"/>
        </w:rPr>
        <w:t>g, Indian Institute of Technology, Madras,</w:t>
      </w:r>
      <w:r w:rsidR="00924DB8" w:rsidRPr="002201DA">
        <w:rPr>
          <w:i/>
          <w:iCs/>
          <w:sz w:val="20"/>
          <w:szCs w:val="20"/>
        </w:rPr>
        <w:t xml:space="preserve">        </w:t>
      </w:r>
      <w:r w:rsidR="0001154A" w:rsidRPr="002201DA">
        <w:rPr>
          <w:i/>
          <w:iCs/>
          <w:sz w:val="20"/>
          <w:szCs w:val="20"/>
        </w:rPr>
        <w:t xml:space="preserve"> </w:t>
      </w:r>
      <w:r w:rsidR="00D16E78" w:rsidRPr="002201DA">
        <w:rPr>
          <w:i/>
          <w:iCs/>
          <w:sz w:val="20"/>
          <w:szCs w:val="20"/>
        </w:rPr>
        <w:t>PhD (1975, Design of Filters for Earth Dams, University of Madras</w:t>
      </w:r>
      <w:r w:rsidR="00825340" w:rsidRPr="002201DA">
        <w:rPr>
          <w:i/>
          <w:iCs/>
          <w:sz w:val="20"/>
          <w:szCs w:val="20"/>
        </w:rPr>
        <w:t>),</w:t>
      </w:r>
      <w:r w:rsidR="00924DB8" w:rsidRPr="002201DA">
        <w:rPr>
          <w:i/>
          <w:iCs/>
          <w:sz w:val="20"/>
          <w:szCs w:val="20"/>
        </w:rPr>
        <w:t xml:space="preserve">                                                                                          </w:t>
      </w:r>
      <w:r w:rsidR="00825340" w:rsidRPr="002201DA">
        <w:rPr>
          <w:i/>
          <w:iCs/>
          <w:sz w:val="20"/>
          <w:szCs w:val="20"/>
        </w:rPr>
        <w:t xml:space="preserve"> M.S. (1988, Instruction Systems Technology, </w:t>
      </w:r>
      <w:r w:rsidR="00360624" w:rsidRPr="002201DA">
        <w:rPr>
          <w:i/>
          <w:iCs/>
          <w:sz w:val="20"/>
          <w:szCs w:val="20"/>
        </w:rPr>
        <w:t xml:space="preserve"> Indiana University, Bloomington, USA),</w:t>
      </w:r>
      <w:r w:rsidR="003669DB" w:rsidRPr="002201DA">
        <w:rPr>
          <w:i/>
          <w:iCs/>
          <w:sz w:val="20"/>
          <w:szCs w:val="20"/>
        </w:rPr>
        <w:t xml:space="preserve">                                                    </w:t>
      </w:r>
      <w:r w:rsidR="00360624" w:rsidRPr="002201DA">
        <w:rPr>
          <w:i/>
          <w:iCs/>
          <w:sz w:val="20"/>
          <w:szCs w:val="20"/>
        </w:rPr>
        <w:t xml:space="preserve"> FIGS., FIE., FFIUCEE.</w:t>
      </w:r>
    </w:p>
    <w:p w14:paraId="094B11FF" w14:textId="33B0B823" w:rsidR="00680DB9" w:rsidRPr="002201DA" w:rsidRDefault="00680DB9" w:rsidP="002B5188">
      <w:pPr>
        <w:jc w:val="center"/>
        <w:rPr>
          <w:i/>
          <w:iCs/>
          <w:sz w:val="20"/>
          <w:szCs w:val="20"/>
        </w:rPr>
      </w:pPr>
      <w:r w:rsidRPr="002201DA">
        <w:rPr>
          <w:i/>
          <w:iCs/>
          <w:sz w:val="20"/>
          <w:szCs w:val="20"/>
        </w:rPr>
        <w:t xml:space="preserve">Former Professor and HOD, Center for International Affairs, </w:t>
      </w:r>
      <w:r w:rsidR="005F17D0" w:rsidRPr="002201DA">
        <w:rPr>
          <w:i/>
          <w:iCs/>
          <w:sz w:val="20"/>
          <w:szCs w:val="20"/>
        </w:rPr>
        <w:t xml:space="preserve">National Institute of Technical Teachers Training and Research, </w:t>
      </w:r>
      <w:r w:rsidR="00B026AD" w:rsidRPr="002201DA">
        <w:rPr>
          <w:i/>
          <w:iCs/>
          <w:sz w:val="20"/>
          <w:szCs w:val="20"/>
        </w:rPr>
        <w:t>Chennai, India.</w:t>
      </w:r>
    </w:p>
    <w:p w14:paraId="0AEEF592" w14:textId="72DB1C33" w:rsidR="007F4391" w:rsidRPr="002201DA" w:rsidRDefault="007F4391" w:rsidP="002B5188">
      <w:pPr>
        <w:jc w:val="center"/>
        <w:rPr>
          <w:i/>
          <w:iCs/>
          <w:sz w:val="20"/>
          <w:szCs w:val="20"/>
        </w:rPr>
      </w:pPr>
      <w:r w:rsidRPr="002201DA">
        <w:rPr>
          <w:i/>
          <w:iCs/>
          <w:sz w:val="20"/>
          <w:szCs w:val="20"/>
        </w:rPr>
        <w:t xml:space="preserve">Former </w:t>
      </w:r>
      <w:r w:rsidR="003838E1" w:rsidRPr="002201DA">
        <w:rPr>
          <w:i/>
          <w:iCs/>
          <w:sz w:val="20"/>
          <w:szCs w:val="20"/>
        </w:rPr>
        <w:t>UNDP trainee in Multimedia Learning Package Development at the School of Education, Indiana University, Bloomington, USA</w:t>
      </w:r>
      <w:r w:rsidR="00971EFC" w:rsidRPr="002201DA">
        <w:rPr>
          <w:i/>
          <w:iCs/>
          <w:sz w:val="20"/>
          <w:szCs w:val="20"/>
        </w:rPr>
        <w:t>,</w:t>
      </w:r>
    </w:p>
    <w:p w14:paraId="578D297D" w14:textId="77777777" w:rsidR="00971EFC" w:rsidRPr="002201DA" w:rsidRDefault="00B026AD" w:rsidP="002B5188">
      <w:pPr>
        <w:jc w:val="center"/>
        <w:rPr>
          <w:i/>
          <w:iCs/>
          <w:sz w:val="20"/>
          <w:szCs w:val="20"/>
        </w:rPr>
      </w:pPr>
      <w:r w:rsidRPr="002201DA">
        <w:rPr>
          <w:i/>
          <w:iCs/>
          <w:sz w:val="20"/>
          <w:szCs w:val="20"/>
        </w:rPr>
        <w:t xml:space="preserve">Former Senior Researcher </w:t>
      </w:r>
      <w:r w:rsidR="00603585" w:rsidRPr="002201DA">
        <w:rPr>
          <w:i/>
          <w:iCs/>
          <w:sz w:val="20"/>
          <w:szCs w:val="20"/>
        </w:rPr>
        <w:t>of the Fulbright Scheme of the USA</w:t>
      </w:r>
      <w:r w:rsidR="007F4391" w:rsidRPr="002201DA">
        <w:rPr>
          <w:i/>
          <w:iCs/>
          <w:sz w:val="20"/>
          <w:szCs w:val="20"/>
        </w:rPr>
        <w:t xml:space="preserve"> (1988),</w:t>
      </w:r>
    </w:p>
    <w:p w14:paraId="73876428" w14:textId="4213F778" w:rsidR="00B026AD" w:rsidRPr="002201DA" w:rsidRDefault="00971EFC" w:rsidP="002B5188">
      <w:pPr>
        <w:pBdr>
          <w:bottom w:val="single" w:sz="6" w:space="1" w:color="auto"/>
        </w:pBdr>
        <w:jc w:val="center"/>
        <w:rPr>
          <w:i/>
          <w:iCs/>
          <w:sz w:val="20"/>
          <w:szCs w:val="20"/>
        </w:rPr>
      </w:pPr>
      <w:r w:rsidRPr="002201DA">
        <w:rPr>
          <w:i/>
          <w:iCs/>
          <w:sz w:val="20"/>
          <w:szCs w:val="20"/>
        </w:rPr>
        <w:t xml:space="preserve">Former Postdoctoral Trainee </w:t>
      </w:r>
      <w:r w:rsidR="00855A5C" w:rsidRPr="002201DA">
        <w:rPr>
          <w:i/>
          <w:iCs/>
          <w:sz w:val="20"/>
          <w:szCs w:val="20"/>
        </w:rPr>
        <w:t xml:space="preserve">at University of Illinois, </w:t>
      </w:r>
      <w:r w:rsidR="007E35DA" w:rsidRPr="002201DA">
        <w:rPr>
          <w:i/>
          <w:iCs/>
          <w:sz w:val="20"/>
          <w:szCs w:val="20"/>
        </w:rPr>
        <w:t>Urbana-Champaign, USA (1999)</w:t>
      </w:r>
      <w:r w:rsidR="00EF5259" w:rsidRPr="002201DA">
        <w:rPr>
          <w:i/>
          <w:iCs/>
          <w:sz w:val="20"/>
          <w:szCs w:val="20"/>
        </w:rPr>
        <w:t>, former Nodal Officer for the World Bank</w:t>
      </w:r>
      <w:r w:rsidR="007D43EB" w:rsidRPr="002201DA">
        <w:rPr>
          <w:i/>
          <w:iCs/>
          <w:sz w:val="20"/>
          <w:szCs w:val="20"/>
        </w:rPr>
        <w:t>-assisted Project III for the North-Eastern States of India.</w:t>
      </w:r>
    </w:p>
    <w:p w14:paraId="1AFA5E5F" w14:textId="597A8A32" w:rsidR="00A71285" w:rsidRPr="007E35DA" w:rsidRDefault="00D222C4" w:rsidP="002B5188">
      <w:pPr>
        <w:jc w:val="center"/>
        <w:rPr>
          <w:b/>
          <w:bCs/>
          <w:i/>
          <w:iCs/>
          <w:sz w:val="20"/>
          <w:szCs w:val="20"/>
        </w:rPr>
      </w:pPr>
      <w:r>
        <w:rPr>
          <w:b/>
          <w:bCs/>
          <w:i/>
          <w:iCs/>
          <w:sz w:val="20"/>
          <w:szCs w:val="20"/>
        </w:rPr>
        <w:t>Copyright</w:t>
      </w:r>
      <w:r w:rsidR="00BD5815">
        <w:rPr>
          <w:b/>
          <w:bCs/>
          <w:i/>
          <w:iCs/>
          <w:sz w:val="20"/>
          <w:szCs w:val="20"/>
        </w:rPr>
        <w:t>, 2025 (Author)</w:t>
      </w:r>
    </w:p>
    <w:p w14:paraId="117FDF42" w14:textId="77777777" w:rsidR="004504DA" w:rsidRPr="007E35DA" w:rsidRDefault="004504DA" w:rsidP="005C6D00">
      <w:pPr>
        <w:rPr>
          <w:b/>
          <w:bCs/>
          <w:i/>
          <w:iCs/>
          <w:sz w:val="20"/>
          <w:szCs w:val="20"/>
        </w:rPr>
      </w:pPr>
    </w:p>
    <w:p w14:paraId="6193678E" w14:textId="77777777" w:rsidR="00F722DC" w:rsidRDefault="00F722DC" w:rsidP="005C6D00">
      <w:pPr>
        <w:rPr>
          <w:b/>
          <w:bCs/>
          <w:sz w:val="32"/>
          <w:szCs w:val="32"/>
        </w:rPr>
      </w:pPr>
    </w:p>
    <w:p w14:paraId="50E23B40" w14:textId="77777777" w:rsidR="00F722DC" w:rsidRDefault="00F722DC" w:rsidP="005C6D00">
      <w:pPr>
        <w:rPr>
          <w:b/>
          <w:bCs/>
          <w:sz w:val="32"/>
          <w:szCs w:val="32"/>
        </w:rPr>
      </w:pPr>
    </w:p>
    <w:p w14:paraId="550F8E4D" w14:textId="77777777" w:rsidR="00F722DC" w:rsidRDefault="00F722DC" w:rsidP="005C6D00">
      <w:pPr>
        <w:rPr>
          <w:b/>
          <w:bCs/>
          <w:sz w:val="32"/>
          <w:szCs w:val="32"/>
        </w:rPr>
      </w:pPr>
    </w:p>
    <w:p w14:paraId="4870361D" w14:textId="77777777" w:rsidR="00F722DC" w:rsidRDefault="00F722DC" w:rsidP="005C6D00">
      <w:pPr>
        <w:rPr>
          <w:b/>
          <w:bCs/>
          <w:sz w:val="32"/>
          <w:szCs w:val="32"/>
        </w:rPr>
      </w:pPr>
    </w:p>
    <w:p w14:paraId="00F53695" w14:textId="77777777" w:rsidR="00F722DC" w:rsidRDefault="00F722DC" w:rsidP="005C6D00">
      <w:pPr>
        <w:rPr>
          <w:b/>
          <w:bCs/>
          <w:sz w:val="32"/>
          <w:szCs w:val="32"/>
        </w:rPr>
      </w:pPr>
    </w:p>
    <w:p w14:paraId="0F1FCD16" w14:textId="77777777" w:rsidR="00FF6067" w:rsidRDefault="00FF6067" w:rsidP="005C6D00">
      <w:pPr>
        <w:rPr>
          <w:b/>
          <w:bCs/>
          <w:sz w:val="32"/>
          <w:szCs w:val="32"/>
        </w:rPr>
      </w:pPr>
    </w:p>
    <w:p w14:paraId="78D099CF" w14:textId="77777777" w:rsidR="00F722DC" w:rsidRDefault="00F722DC" w:rsidP="005C6D00">
      <w:pPr>
        <w:rPr>
          <w:b/>
          <w:bCs/>
          <w:sz w:val="32"/>
          <w:szCs w:val="32"/>
        </w:rPr>
      </w:pPr>
    </w:p>
    <w:p w14:paraId="7BDF0CBE" w14:textId="46CB6419" w:rsidR="00A24BDB" w:rsidRPr="00E96A51" w:rsidRDefault="00794688" w:rsidP="00A24BDB">
      <w:pPr>
        <w:pStyle w:val="ListParagraph"/>
        <w:numPr>
          <w:ilvl w:val="0"/>
          <w:numId w:val="2"/>
        </w:numPr>
        <w:jc w:val="center"/>
        <w:rPr>
          <w:rFonts w:ascii="Times New Roman" w:hAnsi="Times New Roman" w:cs="Times New Roman"/>
          <w:b/>
          <w:bCs/>
          <w:sz w:val="32"/>
          <w:szCs w:val="32"/>
        </w:rPr>
      </w:pPr>
      <w:r w:rsidRPr="00E96A51">
        <w:rPr>
          <w:rFonts w:ascii="Times New Roman" w:hAnsi="Times New Roman" w:cs="Times New Roman"/>
          <w:b/>
          <w:bCs/>
          <w:sz w:val="32"/>
          <w:szCs w:val="32"/>
        </w:rPr>
        <w:lastRenderedPageBreak/>
        <w:t xml:space="preserve">Art of Choosing </w:t>
      </w:r>
      <w:r w:rsidR="005672F1" w:rsidRPr="00E96A51">
        <w:rPr>
          <w:rFonts w:ascii="Times New Roman" w:hAnsi="Times New Roman" w:cs="Times New Roman"/>
          <w:b/>
          <w:bCs/>
          <w:sz w:val="32"/>
          <w:szCs w:val="32"/>
        </w:rPr>
        <w:t xml:space="preserve">and Developing </w:t>
      </w:r>
      <w:r w:rsidRPr="00E96A51">
        <w:rPr>
          <w:rFonts w:ascii="Times New Roman" w:hAnsi="Times New Roman" w:cs="Times New Roman"/>
          <w:b/>
          <w:bCs/>
          <w:sz w:val="32"/>
          <w:szCs w:val="32"/>
        </w:rPr>
        <w:t>High-Performing Faculty Teams</w:t>
      </w:r>
    </w:p>
    <w:p w14:paraId="5BB3EF70" w14:textId="3F264C92" w:rsidR="00003AAB" w:rsidRPr="00E96A51" w:rsidRDefault="00003AAB" w:rsidP="00003AAB">
      <w:pPr>
        <w:pStyle w:val="ListParagraph"/>
        <w:rPr>
          <w:rFonts w:ascii="Times New Roman" w:hAnsi="Times New Roman" w:cs="Times New Roman"/>
          <w:b/>
          <w:bCs/>
          <w:sz w:val="22"/>
          <w:szCs w:val="22"/>
        </w:rPr>
      </w:pPr>
      <w:r w:rsidRPr="00E96A51">
        <w:rPr>
          <w:rFonts w:ascii="Times New Roman" w:hAnsi="Times New Roman" w:cs="Times New Roman"/>
          <w:b/>
          <w:bCs/>
          <w:sz w:val="22"/>
          <w:szCs w:val="22"/>
        </w:rPr>
        <w:t>O</w:t>
      </w:r>
      <w:r w:rsidR="00815595" w:rsidRPr="00E96A51">
        <w:rPr>
          <w:rFonts w:ascii="Times New Roman" w:hAnsi="Times New Roman" w:cs="Times New Roman"/>
          <w:b/>
          <w:bCs/>
          <w:sz w:val="22"/>
          <w:szCs w:val="22"/>
        </w:rPr>
        <w:t>bjective</w:t>
      </w:r>
      <w:r w:rsidR="00A61F39" w:rsidRPr="00E96A51">
        <w:rPr>
          <w:rFonts w:ascii="Times New Roman" w:hAnsi="Times New Roman" w:cs="Times New Roman"/>
          <w:b/>
          <w:bCs/>
          <w:sz w:val="22"/>
          <w:szCs w:val="22"/>
        </w:rPr>
        <w:t>s</w:t>
      </w:r>
    </w:p>
    <w:p w14:paraId="77109814" w14:textId="38B1BF25" w:rsidR="00815595" w:rsidRPr="00E96A51" w:rsidRDefault="008E1EEB" w:rsidP="00EF0538">
      <w:pPr>
        <w:pStyle w:val="ListParagraph"/>
        <w:numPr>
          <w:ilvl w:val="0"/>
          <w:numId w:val="3"/>
        </w:numPr>
        <w:rPr>
          <w:rFonts w:ascii="Times New Roman" w:hAnsi="Times New Roman" w:cs="Times New Roman"/>
          <w:i/>
          <w:iCs/>
          <w:sz w:val="22"/>
          <w:szCs w:val="22"/>
        </w:rPr>
      </w:pPr>
      <w:r w:rsidRPr="00E96A51">
        <w:rPr>
          <w:rFonts w:ascii="Times New Roman" w:hAnsi="Times New Roman" w:cs="Times New Roman"/>
          <w:i/>
          <w:iCs/>
          <w:sz w:val="22"/>
          <w:szCs w:val="22"/>
        </w:rPr>
        <w:t>Preparing Job Descriptions</w:t>
      </w:r>
    </w:p>
    <w:p w14:paraId="5D4F4B7F" w14:textId="54B78117" w:rsidR="00EF0538" w:rsidRPr="00E96A51" w:rsidRDefault="002F037B" w:rsidP="00815595">
      <w:pPr>
        <w:pStyle w:val="ListParagraph"/>
        <w:numPr>
          <w:ilvl w:val="0"/>
          <w:numId w:val="3"/>
        </w:numPr>
        <w:rPr>
          <w:rFonts w:ascii="Times New Roman" w:hAnsi="Times New Roman" w:cs="Times New Roman"/>
          <w:i/>
          <w:iCs/>
          <w:sz w:val="22"/>
          <w:szCs w:val="22"/>
        </w:rPr>
      </w:pPr>
      <w:r w:rsidRPr="00E96A51">
        <w:rPr>
          <w:rFonts w:ascii="Times New Roman" w:hAnsi="Times New Roman" w:cs="Times New Roman"/>
          <w:i/>
          <w:iCs/>
          <w:sz w:val="22"/>
          <w:szCs w:val="22"/>
        </w:rPr>
        <w:t>Specifying Job Specifications</w:t>
      </w:r>
    </w:p>
    <w:p w14:paraId="1800DBB1" w14:textId="737371E2" w:rsidR="002F037B" w:rsidRPr="00E96A51" w:rsidRDefault="003B7A07" w:rsidP="00815595">
      <w:pPr>
        <w:pStyle w:val="ListParagraph"/>
        <w:numPr>
          <w:ilvl w:val="0"/>
          <w:numId w:val="3"/>
        </w:numPr>
        <w:rPr>
          <w:rFonts w:ascii="Times New Roman" w:hAnsi="Times New Roman" w:cs="Times New Roman"/>
          <w:i/>
          <w:iCs/>
          <w:sz w:val="22"/>
          <w:szCs w:val="22"/>
        </w:rPr>
      </w:pPr>
      <w:r w:rsidRPr="00E96A51">
        <w:rPr>
          <w:rFonts w:ascii="Times New Roman" w:hAnsi="Times New Roman" w:cs="Times New Roman"/>
          <w:i/>
          <w:iCs/>
          <w:sz w:val="22"/>
          <w:szCs w:val="22"/>
        </w:rPr>
        <w:t>Determining Needed Academic Credenti</w:t>
      </w:r>
      <w:r w:rsidR="00035418" w:rsidRPr="00E96A51">
        <w:rPr>
          <w:rFonts w:ascii="Times New Roman" w:hAnsi="Times New Roman" w:cs="Times New Roman"/>
          <w:i/>
          <w:iCs/>
          <w:sz w:val="22"/>
          <w:szCs w:val="22"/>
        </w:rPr>
        <w:t xml:space="preserve">als </w:t>
      </w:r>
    </w:p>
    <w:p w14:paraId="1DEA8F42" w14:textId="5D9CDE88" w:rsidR="00035418" w:rsidRPr="00E96A51" w:rsidRDefault="00035418" w:rsidP="00815595">
      <w:pPr>
        <w:pStyle w:val="ListParagraph"/>
        <w:numPr>
          <w:ilvl w:val="0"/>
          <w:numId w:val="3"/>
        </w:numPr>
        <w:rPr>
          <w:rFonts w:ascii="Times New Roman" w:hAnsi="Times New Roman" w:cs="Times New Roman"/>
          <w:i/>
          <w:iCs/>
          <w:sz w:val="22"/>
          <w:szCs w:val="22"/>
        </w:rPr>
      </w:pPr>
      <w:r w:rsidRPr="00E96A51">
        <w:rPr>
          <w:rFonts w:ascii="Times New Roman" w:hAnsi="Times New Roman" w:cs="Times New Roman"/>
          <w:i/>
          <w:iCs/>
          <w:sz w:val="22"/>
          <w:szCs w:val="22"/>
        </w:rPr>
        <w:t xml:space="preserve">Developing </w:t>
      </w:r>
      <w:r w:rsidR="00AD2067" w:rsidRPr="00E96A51">
        <w:rPr>
          <w:rFonts w:ascii="Times New Roman" w:hAnsi="Times New Roman" w:cs="Times New Roman"/>
          <w:i/>
          <w:iCs/>
          <w:sz w:val="22"/>
          <w:szCs w:val="22"/>
        </w:rPr>
        <w:t>a</w:t>
      </w:r>
      <w:r w:rsidR="00801033" w:rsidRPr="00E96A51">
        <w:rPr>
          <w:rFonts w:ascii="Times New Roman" w:hAnsi="Times New Roman" w:cs="Times New Roman"/>
          <w:i/>
          <w:iCs/>
          <w:sz w:val="22"/>
          <w:szCs w:val="22"/>
        </w:rPr>
        <w:t xml:space="preserve"> </w:t>
      </w:r>
      <w:r w:rsidR="00AD2067" w:rsidRPr="00E96A51">
        <w:rPr>
          <w:rFonts w:ascii="Times New Roman" w:hAnsi="Times New Roman" w:cs="Times New Roman"/>
          <w:i/>
          <w:iCs/>
          <w:sz w:val="22"/>
          <w:szCs w:val="22"/>
        </w:rPr>
        <w:t>High-Performing</w:t>
      </w:r>
      <w:r w:rsidR="00867858" w:rsidRPr="00E96A51">
        <w:rPr>
          <w:rFonts w:ascii="Times New Roman" w:hAnsi="Times New Roman" w:cs="Times New Roman"/>
          <w:i/>
          <w:iCs/>
          <w:sz w:val="22"/>
          <w:szCs w:val="22"/>
        </w:rPr>
        <w:t xml:space="preserve"> </w:t>
      </w:r>
      <w:r w:rsidRPr="00E96A51">
        <w:rPr>
          <w:rFonts w:ascii="Times New Roman" w:hAnsi="Times New Roman" w:cs="Times New Roman"/>
          <w:i/>
          <w:iCs/>
          <w:sz w:val="22"/>
          <w:szCs w:val="22"/>
        </w:rPr>
        <w:t>Faculty</w:t>
      </w:r>
      <w:r w:rsidR="00867858" w:rsidRPr="00E96A51">
        <w:rPr>
          <w:rFonts w:ascii="Times New Roman" w:hAnsi="Times New Roman" w:cs="Times New Roman"/>
          <w:i/>
          <w:iCs/>
          <w:sz w:val="22"/>
          <w:szCs w:val="22"/>
        </w:rPr>
        <w:t xml:space="preserve"> from </w:t>
      </w:r>
      <w:r w:rsidR="00A61F39" w:rsidRPr="00E96A51">
        <w:rPr>
          <w:rFonts w:ascii="Times New Roman" w:hAnsi="Times New Roman" w:cs="Times New Roman"/>
          <w:i/>
          <w:iCs/>
          <w:sz w:val="22"/>
          <w:szCs w:val="22"/>
        </w:rPr>
        <w:t>Recruitment to Retirement</w:t>
      </w:r>
    </w:p>
    <w:p w14:paraId="489D1600" w14:textId="1D5493F5" w:rsidR="00A61F39" w:rsidRPr="00E96A51" w:rsidRDefault="00A61F39" w:rsidP="00A61F39">
      <w:pPr>
        <w:ind w:left="720"/>
        <w:rPr>
          <w:rFonts w:ascii="Times New Roman" w:hAnsi="Times New Roman" w:cs="Times New Roman"/>
          <w:b/>
          <w:bCs/>
          <w:i/>
          <w:iCs/>
        </w:rPr>
      </w:pPr>
      <w:r w:rsidRPr="00E96A51">
        <w:rPr>
          <w:rFonts w:ascii="Times New Roman" w:hAnsi="Times New Roman" w:cs="Times New Roman"/>
          <w:b/>
          <w:bCs/>
          <w:i/>
          <w:iCs/>
        </w:rPr>
        <w:t>Introduction</w:t>
      </w:r>
    </w:p>
    <w:p w14:paraId="06DA45EC" w14:textId="77777777" w:rsidR="00FF3304" w:rsidRPr="00E96A51" w:rsidRDefault="00237055" w:rsidP="00020859">
      <w:pPr>
        <w:ind w:left="720"/>
        <w:jc w:val="both"/>
        <w:rPr>
          <w:rFonts w:ascii="Times New Roman" w:hAnsi="Times New Roman" w:cs="Times New Roman"/>
          <w:sz w:val="22"/>
          <w:szCs w:val="22"/>
        </w:rPr>
      </w:pPr>
      <w:r w:rsidRPr="00E96A51">
        <w:rPr>
          <w:rFonts w:ascii="Times New Roman" w:hAnsi="Times New Roman" w:cs="Times New Roman"/>
          <w:b/>
          <w:bCs/>
          <w:sz w:val="22"/>
          <w:szCs w:val="22"/>
        </w:rPr>
        <w:t xml:space="preserve">Needs of </w:t>
      </w:r>
      <w:r w:rsidR="00732FC8" w:rsidRPr="00E96A51">
        <w:rPr>
          <w:rFonts w:ascii="Times New Roman" w:hAnsi="Times New Roman" w:cs="Times New Roman"/>
          <w:b/>
          <w:bCs/>
          <w:sz w:val="22"/>
          <w:szCs w:val="22"/>
        </w:rPr>
        <w:t>High</w:t>
      </w:r>
      <w:r w:rsidR="00D117AD" w:rsidRPr="00E96A51">
        <w:rPr>
          <w:rFonts w:ascii="Times New Roman" w:hAnsi="Times New Roman" w:cs="Times New Roman"/>
          <w:b/>
          <w:bCs/>
          <w:sz w:val="22"/>
          <w:szCs w:val="22"/>
        </w:rPr>
        <w:t>-</w:t>
      </w:r>
      <w:r w:rsidRPr="00E96A51">
        <w:rPr>
          <w:rFonts w:ascii="Times New Roman" w:hAnsi="Times New Roman" w:cs="Times New Roman"/>
          <w:b/>
          <w:bCs/>
          <w:sz w:val="22"/>
          <w:szCs w:val="22"/>
        </w:rPr>
        <w:t>P</w:t>
      </w:r>
      <w:r w:rsidR="00D117AD" w:rsidRPr="00E96A51">
        <w:rPr>
          <w:rFonts w:ascii="Times New Roman" w:hAnsi="Times New Roman" w:cs="Times New Roman"/>
          <w:b/>
          <w:bCs/>
          <w:sz w:val="22"/>
          <w:szCs w:val="22"/>
        </w:rPr>
        <w:t xml:space="preserve">erforming </w:t>
      </w:r>
      <w:r w:rsidRPr="00E96A51">
        <w:rPr>
          <w:rFonts w:ascii="Times New Roman" w:hAnsi="Times New Roman" w:cs="Times New Roman"/>
          <w:b/>
          <w:bCs/>
          <w:sz w:val="22"/>
          <w:szCs w:val="22"/>
        </w:rPr>
        <w:t>F</w:t>
      </w:r>
      <w:r w:rsidR="00D117AD" w:rsidRPr="00E96A51">
        <w:rPr>
          <w:rFonts w:ascii="Times New Roman" w:hAnsi="Times New Roman" w:cs="Times New Roman"/>
          <w:b/>
          <w:bCs/>
          <w:sz w:val="22"/>
          <w:szCs w:val="22"/>
        </w:rPr>
        <w:t>aculty</w:t>
      </w:r>
      <w:r w:rsidR="00D117AD" w:rsidRPr="00E96A51">
        <w:rPr>
          <w:rFonts w:ascii="Times New Roman" w:hAnsi="Times New Roman" w:cs="Times New Roman"/>
          <w:sz w:val="22"/>
          <w:szCs w:val="22"/>
        </w:rPr>
        <w:t xml:space="preserve"> </w:t>
      </w:r>
      <w:r w:rsidRPr="00E96A51">
        <w:rPr>
          <w:rFonts w:ascii="Times New Roman" w:hAnsi="Times New Roman" w:cs="Times New Roman"/>
          <w:b/>
          <w:bCs/>
          <w:sz w:val="22"/>
          <w:szCs w:val="22"/>
        </w:rPr>
        <w:t>M</w:t>
      </w:r>
      <w:r w:rsidR="00D117AD" w:rsidRPr="00E96A51">
        <w:rPr>
          <w:rFonts w:ascii="Times New Roman" w:hAnsi="Times New Roman" w:cs="Times New Roman"/>
          <w:b/>
          <w:bCs/>
          <w:sz w:val="22"/>
          <w:szCs w:val="22"/>
        </w:rPr>
        <w:t>embers</w:t>
      </w:r>
      <w:r w:rsidR="008C62C5" w:rsidRPr="00E96A51">
        <w:rPr>
          <w:rFonts w:ascii="Times New Roman" w:hAnsi="Times New Roman" w:cs="Times New Roman"/>
          <w:sz w:val="22"/>
          <w:szCs w:val="22"/>
        </w:rPr>
        <w:t>: They</w:t>
      </w:r>
      <w:r w:rsidR="00D117AD" w:rsidRPr="00E96A51">
        <w:rPr>
          <w:rFonts w:ascii="Times New Roman" w:hAnsi="Times New Roman" w:cs="Times New Roman"/>
          <w:sz w:val="22"/>
          <w:szCs w:val="22"/>
        </w:rPr>
        <w:t xml:space="preserve"> are required </w:t>
      </w:r>
      <w:r w:rsidR="00E76A23" w:rsidRPr="00E96A51">
        <w:rPr>
          <w:rFonts w:ascii="Times New Roman" w:hAnsi="Times New Roman" w:cs="Times New Roman"/>
          <w:sz w:val="22"/>
          <w:szCs w:val="22"/>
        </w:rPr>
        <w:t xml:space="preserve">to develop outcome-based curricula, </w:t>
      </w:r>
      <w:r w:rsidR="00CA4EC8" w:rsidRPr="00E96A51">
        <w:rPr>
          <w:rFonts w:ascii="Times New Roman" w:hAnsi="Times New Roman" w:cs="Times New Roman"/>
          <w:sz w:val="22"/>
          <w:szCs w:val="22"/>
        </w:rPr>
        <w:t xml:space="preserve">prepare instructional packages, </w:t>
      </w:r>
      <w:r w:rsidR="00E76A23" w:rsidRPr="00E96A51">
        <w:rPr>
          <w:rFonts w:ascii="Times New Roman" w:hAnsi="Times New Roman" w:cs="Times New Roman"/>
          <w:sz w:val="22"/>
          <w:szCs w:val="22"/>
        </w:rPr>
        <w:t>develop interdisciplinary postgraduate programs, undertake consultancy projects for various international development agencies</w:t>
      </w:r>
      <w:r w:rsidR="00100194" w:rsidRPr="00E96A51">
        <w:rPr>
          <w:rFonts w:ascii="Times New Roman" w:hAnsi="Times New Roman" w:cs="Times New Roman"/>
          <w:sz w:val="22"/>
          <w:szCs w:val="22"/>
        </w:rPr>
        <w:t xml:space="preserve"> (IDAs)</w:t>
      </w:r>
      <w:r w:rsidR="00E76A23" w:rsidRPr="00E96A51">
        <w:rPr>
          <w:rFonts w:ascii="Times New Roman" w:hAnsi="Times New Roman" w:cs="Times New Roman"/>
          <w:sz w:val="22"/>
          <w:szCs w:val="22"/>
        </w:rPr>
        <w:t xml:space="preserve">, and generate internal revenue </w:t>
      </w:r>
      <w:r w:rsidR="00206AFA" w:rsidRPr="00E96A51">
        <w:rPr>
          <w:rFonts w:ascii="Times New Roman" w:hAnsi="Times New Roman" w:cs="Times New Roman"/>
          <w:sz w:val="22"/>
          <w:szCs w:val="22"/>
        </w:rPr>
        <w:t xml:space="preserve">(IR) </w:t>
      </w:r>
      <w:r w:rsidR="00E76A23" w:rsidRPr="00E96A51">
        <w:rPr>
          <w:rFonts w:ascii="Times New Roman" w:hAnsi="Times New Roman" w:cs="Times New Roman"/>
          <w:sz w:val="22"/>
          <w:szCs w:val="22"/>
        </w:rPr>
        <w:t xml:space="preserve">by leveraging </w:t>
      </w:r>
      <w:r w:rsidR="00F97A2B" w:rsidRPr="00E96A51">
        <w:rPr>
          <w:rFonts w:ascii="Times New Roman" w:hAnsi="Times New Roman" w:cs="Times New Roman"/>
          <w:sz w:val="22"/>
          <w:szCs w:val="22"/>
        </w:rPr>
        <w:t>institutional</w:t>
      </w:r>
      <w:r w:rsidR="00100194" w:rsidRPr="00E96A51">
        <w:rPr>
          <w:rFonts w:ascii="Times New Roman" w:hAnsi="Times New Roman" w:cs="Times New Roman"/>
          <w:sz w:val="22"/>
          <w:szCs w:val="22"/>
        </w:rPr>
        <w:t xml:space="preserve"> resources, space, and </w:t>
      </w:r>
      <w:r w:rsidR="00020859" w:rsidRPr="00E96A51">
        <w:rPr>
          <w:rFonts w:ascii="Times New Roman" w:hAnsi="Times New Roman" w:cs="Times New Roman"/>
          <w:sz w:val="22"/>
          <w:szCs w:val="22"/>
        </w:rPr>
        <w:t xml:space="preserve">faculty </w:t>
      </w:r>
      <w:r w:rsidR="00100194" w:rsidRPr="00E96A51">
        <w:rPr>
          <w:rFonts w:ascii="Times New Roman" w:hAnsi="Times New Roman" w:cs="Times New Roman"/>
          <w:sz w:val="22"/>
          <w:szCs w:val="22"/>
        </w:rPr>
        <w:t>expertise</w:t>
      </w:r>
      <w:r w:rsidR="00E76A23" w:rsidRPr="00E96A51">
        <w:rPr>
          <w:rFonts w:ascii="Times New Roman" w:hAnsi="Times New Roman" w:cs="Times New Roman"/>
          <w:sz w:val="22"/>
          <w:szCs w:val="22"/>
        </w:rPr>
        <w:t>.</w:t>
      </w:r>
      <w:r w:rsidR="00662C6B" w:rsidRPr="00E96A51">
        <w:rPr>
          <w:rFonts w:ascii="Times New Roman" w:hAnsi="Times New Roman" w:cs="Times New Roman"/>
          <w:sz w:val="22"/>
          <w:szCs w:val="22"/>
        </w:rPr>
        <w:t xml:space="preserve"> </w:t>
      </w:r>
    </w:p>
    <w:p w14:paraId="5DB38E2A" w14:textId="25A6D75A" w:rsidR="00732FC8" w:rsidRPr="00E96A51" w:rsidRDefault="00FF3304" w:rsidP="00020859">
      <w:pPr>
        <w:ind w:left="720"/>
        <w:jc w:val="both"/>
        <w:rPr>
          <w:rFonts w:ascii="Times New Roman" w:hAnsi="Times New Roman" w:cs="Times New Roman"/>
          <w:sz w:val="22"/>
          <w:szCs w:val="22"/>
        </w:rPr>
      </w:pPr>
      <w:r w:rsidRPr="00E96A51">
        <w:rPr>
          <w:rFonts w:ascii="Times New Roman" w:hAnsi="Times New Roman" w:cs="Times New Roman"/>
          <w:b/>
          <w:bCs/>
          <w:sz w:val="22"/>
          <w:szCs w:val="22"/>
        </w:rPr>
        <w:t>Job Descriptions</w:t>
      </w:r>
      <w:r w:rsidRPr="00E96A51">
        <w:rPr>
          <w:rFonts w:ascii="Times New Roman" w:hAnsi="Times New Roman" w:cs="Times New Roman"/>
          <w:sz w:val="22"/>
          <w:szCs w:val="22"/>
        </w:rPr>
        <w:t xml:space="preserve">: </w:t>
      </w:r>
      <w:r w:rsidR="00662C6B" w:rsidRPr="00E96A51">
        <w:rPr>
          <w:rFonts w:ascii="Times New Roman" w:hAnsi="Times New Roman" w:cs="Times New Roman"/>
          <w:sz w:val="22"/>
          <w:szCs w:val="22"/>
        </w:rPr>
        <w:t xml:space="preserve">For </w:t>
      </w:r>
      <w:r w:rsidR="00B337C0" w:rsidRPr="00E96A51">
        <w:rPr>
          <w:rFonts w:ascii="Times New Roman" w:hAnsi="Times New Roman" w:cs="Times New Roman"/>
          <w:sz w:val="22"/>
          <w:szCs w:val="22"/>
        </w:rPr>
        <w:t xml:space="preserve">each post, the institution must prepare appropriate job descriptions that specify the areas of work, </w:t>
      </w:r>
      <w:r w:rsidR="009E25B3" w:rsidRPr="00E96A51">
        <w:rPr>
          <w:rFonts w:ascii="Times New Roman" w:hAnsi="Times New Roman" w:cs="Times New Roman"/>
          <w:sz w:val="22"/>
          <w:szCs w:val="22"/>
        </w:rPr>
        <w:t>required competencies</w:t>
      </w:r>
      <w:r w:rsidR="00175569" w:rsidRPr="00E96A51">
        <w:rPr>
          <w:rFonts w:ascii="Times New Roman" w:hAnsi="Times New Roman" w:cs="Times New Roman"/>
          <w:sz w:val="22"/>
          <w:szCs w:val="22"/>
        </w:rPr>
        <w:t>,</w:t>
      </w:r>
      <w:r w:rsidR="001B1DB4" w:rsidRPr="00E96A51">
        <w:rPr>
          <w:rFonts w:ascii="Times New Roman" w:hAnsi="Times New Roman" w:cs="Times New Roman"/>
          <w:sz w:val="22"/>
          <w:szCs w:val="22"/>
        </w:rPr>
        <w:t xml:space="preserve"> </w:t>
      </w:r>
      <w:r w:rsidR="007D669A" w:rsidRPr="00E96A51">
        <w:rPr>
          <w:rFonts w:ascii="Times New Roman" w:hAnsi="Times New Roman" w:cs="Times New Roman"/>
          <w:sz w:val="22"/>
          <w:szCs w:val="22"/>
        </w:rPr>
        <w:t xml:space="preserve">motor </w:t>
      </w:r>
      <w:r w:rsidR="001B1DB4" w:rsidRPr="00E96A51">
        <w:rPr>
          <w:rFonts w:ascii="Times New Roman" w:hAnsi="Times New Roman" w:cs="Times New Roman"/>
          <w:sz w:val="22"/>
          <w:szCs w:val="22"/>
        </w:rPr>
        <w:t xml:space="preserve">skills, cognitive abilities, </w:t>
      </w:r>
      <w:r w:rsidR="00304D03" w:rsidRPr="00E96A51">
        <w:rPr>
          <w:rFonts w:ascii="Times New Roman" w:hAnsi="Times New Roman" w:cs="Times New Roman"/>
          <w:sz w:val="22"/>
          <w:szCs w:val="22"/>
        </w:rPr>
        <w:t xml:space="preserve">and attitudes. All the expertise acquired through </w:t>
      </w:r>
      <w:r w:rsidR="00C363D4" w:rsidRPr="00E96A51">
        <w:rPr>
          <w:rFonts w:ascii="Times New Roman" w:hAnsi="Times New Roman" w:cs="Times New Roman"/>
          <w:sz w:val="22"/>
          <w:szCs w:val="22"/>
        </w:rPr>
        <w:t xml:space="preserve">various educational programs, completing outstanding projects, </w:t>
      </w:r>
      <w:r w:rsidR="006E56ED" w:rsidRPr="00E96A51">
        <w:rPr>
          <w:rFonts w:ascii="Times New Roman" w:hAnsi="Times New Roman" w:cs="Times New Roman"/>
          <w:sz w:val="22"/>
          <w:szCs w:val="22"/>
        </w:rPr>
        <w:t xml:space="preserve">publishing research papers in various professional journals, their </w:t>
      </w:r>
      <w:r w:rsidR="003B1EBB" w:rsidRPr="00E96A51">
        <w:rPr>
          <w:rFonts w:ascii="Times New Roman" w:hAnsi="Times New Roman" w:cs="Times New Roman"/>
          <w:sz w:val="22"/>
          <w:szCs w:val="22"/>
        </w:rPr>
        <w:t xml:space="preserve">‘h’ and ‘I’ index. Further, they </w:t>
      </w:r>
      <w:r w:rsidR="003B7EFF" w:rsidRPr="00E96A51">
        <w:rPr>
          <w:rFonts w:ascii="Times New Roman" w:hAnsi="Times New Roman" w:cs="Times New Roman"/>
          <w:sz w:val="22"/>
          <w:szCs w:val="22"/>
        </w:rPr>
        <w:t>must</w:t>
      </w:r>
      <w:r w:rsidR="003B1EBB" w:rsidRPr="00E96A51">
        <w:rPr>
          <w:rFonts w:ascii="Times New Roman" w:hAnsi="Times New Roman" w:cs="Times New Roman"/>
          <w:sz w:val="22"/>
          <w:szCs w:val="22"/>
        </w:rPr>
        <w:t xml:space="preserve"> supplement the</w:t>
      </w:r>
      <w:r w:rsidR="009E25B3" w:rsidRPr="00E96A51">
        <w:rPr>
          <w:rFonts w:ascii="Times New Roman" w:hAnsi="Times New Roman" w:cs="Times New Roman"/>
          <w:sz w:val="22"/>
          <w:szCs w:val="22"/>
        </w:rPr>
        <w:t xml:space="preserve"> rewards earned from </w:t>
      </w:r>
      <w:r w:rsidR="000C23C5">
        <w:rPr>
          <w:rFonts w:ascii="Times New Roman" w:hAnsi="Times New Roman" w:cs="Times New Roman"/>
          <w:sz w:val="22"/>
          <w:szCs w:val="22"/>
        </w:rPr>
        <w:t>multiple</w:t>
      </w:r>
      <w:r w:rsidR="009E25B3" w:rsidRPr="00E96A51">
        <w:rPr>
          <w:rFonts w:ascii="Times New Roman" w:hAnsi="Times New Roman" w:cs="Times New Roman"/>
          <w:sz w:val="22"/>
          <w:szCs w:val="22"/>
        </w:rPr>
        <w:t xml:space="preserve"> global professional organizations.</w:t>
      </w:r>
    </w:p>
    <w:p w14:paraId="0BF03701" w14:textId="04F56108" w:rsidR="007906A7" w:rsidRPr="00E96A51" w:rsidRDefault="007906A7" w:rsidP="00020859">
      <w:pPr>
        <w:ind w:left="720"/>
        <w:jc w:val="both"/>
        <w:rPr>
          <w:rFonts w:ascii="Times New Roman" w:hAnsi="Times New Roman" w:cs="Times New Roman"/>
          <w:sz w:val="22"/>
          <w:szCs w:val="22"/>
        </w:rPr>
      </w:pPr>
      <w:r w:rsidRPr="00E96A51">
        <w:rPr>
          <w:rFonts w:ascii="Times New Roman" w:hAnsi="Times New Roman" w:cs="Times New Roman"/>
          <w:b/>
          <w:bCs/>
          <w:sz w:val="22"/>
          <w:szCs w:val="22"/>
        </w:rPr>
        <w:t xml:space="preserve">Job </w:t>
      </w:r>
      <w:r w:rsidR="00AB35C6">
        <w:rPr>
          <w:rFonts w:ascii="Times New Roman" w:hAnsi="Times New Roman" w:cs="Times New Roman"/>
          <w:b/>
          <w:bCs/>
          <w:sz w:val="22"/>
          <w:szCs w:val="22"/>
        </w:rPr>
        <w:t>S</w:t>
      </w:r>
      <w:r w:rsidRPr="00E96A51">
        <w:rPr>
          <w:rFonts w:ascii="Times New Roman" w:hAnsi="Times New Roman" w:cs="Times New Roman"/>
          <w:b/>
          <w:bCs/>
          <w:sz w:val="22"/>
          <w:szCs w:val="22"/>
        </w:rPr>
        <w:t>pecifications</w:t>
      </w:r>
      <w:r w:rsidR="003766F5" w:rsidRPr="00E96A51">
        <w:rPr>
          <w:rFonts w:ascii="Times New Roman" w:hAnsi="Times New Roman" w:cs="Times New Roman"/>
          <w:b/>
          <w:bCs/>
          <w:sz w:val="22"/>
          <w:szCs w:val="22"/>
        </w:rPr>
        <w:t xml:space="preserve">: </w:t>
      </w:r>
      <w:r w:rsidR="003766F5" w:rsidRPr="00E96A51">
        <w:rPr>
          <w:rFonts w:ascii="Times New Roman" w:hAnsi="Times New Roman" w:cs="Times New Roman"/>
          <w:sz w:val="22"/>
          <w:szCs w:val="22"/>
        </w:rPr>
        <w:t xml:space="preserve">They </w:t>
      </w:r>
      <w:r w:rsidR="00B218E7" w:rsidRPr="00E96A51">
        <w:rPr>
          <w:rFonts w:ascii="Times New Roman" w:hAnsi="Times New Roman" w:cs="Times New Roman"/>
          <w:sz w:val="22"/>
          <w:szCs w:val="22"/>
        </w:rPr>
        <w:t>should be carefully prepared to specify the required</w:t>
      </w:r>
      <w:r w:rsidR="00E21596" w:rsidRPr="00E96A51">
        <w:rPr>
          <w:rFonts w:ascii="Times New Roman" w:hAnsi="Times New Roman" w:cs="Times New Roman"/>
          <w:sz w:val="22"/>
          <w:szCs w:val="22"/>
        </w:rPr>
        <w:t xml:space="preserve"> areas of </w:t>
      </w:r>
      <w:r w:rsidR="00B218E7" w:rsidRPr="00E96A51">
        <w:rPr>
          <w:rFonts w:ascii="Times New Roman" w:hAnsi="Times New Roman" w:cs="Times New Roman"/>
          <w:sz w:val="22"/>
          <w:szCs w:val="22"/>
        </w:rPr>
        <w:t>speciali</w:t>
      </w:r>
      <w:r w:rsidR="004E6BBF" w:rsidRPr="00E96A51">
        <w:rPr>
          <w:rFonts w:ascii="Times New Roman" w:hAnsi="Times New Roman" w:cs="Times New Roman"/>
          <w:sz w:val="22"/>
          <w:szCs w:val="22"/>
        </w:rPr>
        <w:t>z</w:t>
      </w:r>
      <w:r w:rsidR="00B218E7" w:rsidRPr="00E96A51">
        <w:rPr>
          <w:rFonts w:ascii="Times New Roman" w:hAnsi="Times New Roman" w:cs="Times New Roman"/>
          <w:sz w:val="22"/>
          <w:szCs w:val="22"/>
        </w:rPr>
        <w:t>ation, the highest degrees earned, and the number of outstanding publications,</w:t>
      </w:r>
      <w:r w:rsidR="009B14E8" w:rsidRPr="00E96A51">
        <w:rPr>
          <w:rFonts w:ascii="Times New Roman" w:hAnsi="Times New Roman" w:cs="Times New Roman"/>
          <w:sz w:val="22"/>
          <w:szCs w:val="22"/>
        </w:rPr>
        <w:t xml:space="preserve"> such as textbooks, laboratory manuals, drawing manuals</w:t>
      </w:r>
      <w:r w:rsidR="003012C0" w:rsidRPr="00E96A51">
        <w:rPr>
          <w:rFonts w:ascii="Times New Roman" w:hAnsi="Times New Roman" w:cs="Times New Roman"/>
          <w:sz w:val="22"/>
          <w:szCs w:val="22"/>
        </w:rPr>
        <w:t xml:space="preserve">, </w:t>
      </w:r>
      <w:r w:rsidR="004B49D8" w:rsidRPr="00E96A51">
        <w:rPr>
          <w:rFonts w:ascii="Times New Roman" w:hAnsi="Times New Roman" w:cs="Times New Roman"/>
          <w:sz w:val="22"/>
          <w:szCs w:val="22"/>
        </w:rPr>
        <w:t xml:space="preserve">book chapters, </w:t>
      </w:r>
      <w:r w:rsidR="003012C0" w:rsidRPr="00E96A51">
        <w:rPr>
          <w:rFonts w:ascii="Times New Roman" w:hAnsi="Times New Roman" w:cs="Times New Roman"/>
          <w:sz w:val="22"/>
          <w:szCs w:val="22"/>
        </w:rPr>
        <w:t>and workshop manuals</w:t>
      </w:r>
      <w:r w:rsidR="00B218E7" w:rsidRPr="00E96A51">
        <w:rPr>
          <w:rFonts w:ascii="Times New Roman" w:hAnsi="Times New Roman" w:cs="Times New Roman"/>
          <w:sz w:val="22"/>
          <w:szCs w:val="22"/>
        </w:rPr>
        <w:t>.</w:t>
      </w:r>
      <w:r w:rsidR="004B49D8" w:rsidRPr="00E96A51">
        <w:rPr>
          <w:rFonts w:ascii="Times New Roman" w:hAnsi="Times New Roman" w:cs="Times New Roman"/>
          <w:sz w:val="22"/>
          <w:szCs w:val="22"/>
        </w:rPr>
        <w:t xml:space="preserve"> Further, one can expect </w:t>
      </w:r>
      <w:r w:rsidR="000434FC" w:rsidRPr="00E96A51">
        <w:rPr>
          <w:rFonts w:ascii="Times New Roman" w:hAnsi="Times New Roman" w:cs="Times New Roman"/>
          <w:sz w:val="22"/>
          <w:szCs w:val="22"/>
        </w:rPr>
        <w:t>several</w:t>
      </w:r>
      <w:r w:rsidR="00D35241" w:rsidRPr="00E96A51">
        <w:rPr>
          <w:rFonts w:ascii="Times New Roman" w:hAnsi="Times New Roman" w:cs="Times New Roman"/>
          <w:sz w:val="22"/>
          <w:szCs w:val="22"/>
        </w:rPr>
        <w:t xml:space="preserve"> </w:t>
      </w:r>
      <w:r w:rsidR="004E6BBF" w:rsidRPr="00E96A51">
        <w:rPr>
          <w:rFonts w:ascii="Times New Roman" w:hAnsi="Times New Roman" w:cs="Times New Roman"/>
          <w:sz w:val="22"/>
          <w:szCs w:val="22"/>
        </w:rPr>
        <w:t xml:space="preserve">completed internships, a variety of development programs </w:t>
      </w:r>
      <w:r w:rsidR="00CF232F" w:rsidRPr="00E96A51">
        <w:rPr>
          <w:rFonts w:ascii="Times New Roman" w:hAnsi="Times New Roman" w:cs="Times New Roman"/>
          <w:sz w:val="22"/>
          <w:szCs w:val="22"/>
        </w:rPr>
        <w:t>for transnational companies, and patent issuance</w:t>
      </w:r>
      <w:r w:rsidR="004E6BBF" w:rsidRPr="00E96A51">
        <w:rPr>
          <w:rFonts w:ascii="Times New Roman" w:hAnsi="Times New Roman" w:cs="Times New Roman"/>
          <w:sz w:val="22"/>
          <w:szCs w:val="22"/>
        </w:rPr>
        <w:t xml:space="preserve">. </w:t>
      </w:r>
    </w:p>
    <w:p w14:paraId="350F3E87" w14:textId="7DBB4C54" w:rsidR="007B0E4E" w:rsidRPr="00E96A51" w:rsidRDefault="007B0E4E" w:rsidP="00020859">
      <w:pPr>
        <w:ind w:left="720"/>
        <w:jc w:val="both"/>
        <w:rPr>
          <w:rFonts w:ascii="Times New Roman" w:hAnsi="Times New Roman" w:cs="Times New Roman"/>
          <w:sz w:val="22"/>
          <w:szCs w:val="22"/>
        </w:rPr>
      </w:pPr>
      <w:r w:rsidRPr="00E96A51">
        <w:rPr>
          <w:rFonts w:ascii="Times New Roman" w:hAnsi="Times New Roman" w:cs="Times New Roman"/>
          <w:b/>
          <w:bCs/>
          <w:sz w:val="22"/>
          <w:szCs w:val="22"/>
        </w:rPr>
        <w:t xml:space="preserve">Preparing a Comparative </w:t>
      </w:r>
      <w:r w:rsidR="00843166">
        <w:rPr>
          <w:rFonts w:ascii="Times New Roman" w:hAnsi="Times New Roman" w:cs="Times New Roman"/>
          <w:b/>
          <w:bCs/>
          <w:sz w:val="22"/>
          <w:szCs w:val="22"/>
        </w:rPr>
        <w:t>S</w:t>
      </w:r>
      <w:r w:rsidRPr="00E96A51">
        <w:rPr>
          <w:rFonts w:ascii="Times New Roman" w:hAnsi="Times New Roman" w:cs="Times New Roman"/>
          <w:b/>
          <w:bCs/>
          <w:sz w:val="22"/>
          <w:szCs w:val="22"/>
        </w:rPr>
        <w:t>tatement</w:t>
      </w:r>
      <w:r w:rsidR="00BD3A4A" w:rsidRPr="00E96A51">
        <w:rPr>
          <w:rFonts w:ascii="Times New Roman" w:hAnsi="Times New Roman" w:cs="Times New Roman"/>
          <w:sz w:val="22"/>
          <w:szCs w:val="22"/>
        </w:rPr>
        <w:t xml:space="preserve">: The authorities should prepare an </w:t>
      </w:r>
      <w:r w:rsidR="00FE55BB" w:rsidRPr="00E96A51">
        <w:rPr>
          <w:rFonts w:ascii="Times New Roman" w:hAnsi="Times New Roman" w:cs="Times New Roman"/>
          <w:sz w:val="22"/>
          <w:szCs w:val="22"/>
        </w:rPr>
        <w:t>authoritative</w:t>
      </w:r>
      <w:r w:rsidR="00BD3A4A" w:rsidRPr="00E96A51">
        <w:rPr>
          <w:rFonts w:ascii="Times New Roman" w:hAnsi="Times New Roman" w:cs="Times New Roman"/>
          <w:sz w:val="22"/>
          <w:szCs w:val="22"/>
        </w:rPr>
        <w:t xml:space="preserve"> </w:t>
      </w:r>
      <w:r w:rsidR="00FE55BB" w:rsidRPr="00E96A51">
        <w:rPr>
          <w:rFonts w:ascii="Times New Roman" w:hAnsi="Times New Roman" w:cs="Times New Roman"/>
          <w:sz w:val="22"/>
          <w:szCs w:val="22"/>
        </w:rPr>
        <w:t xml:space="preserve">comparative statement </w:t>
      </w:r>
      <w:r w:rsidR="00CF232F" w:rsidRPr="00E96A51">
        <w:rPr>
          <w:rFonts w:ascii="Times New Roman" w:hAnsi="Times New Roman" w:cs="Times New Roman"/>
          <w:sz w:val="22"/>
          <w:szCs w:val="22"/>
        </w:rPr>
        <w:t>that does not distort the achievements presented in the candidates' applications.</w:t>
      </w:r>
      <w:r w:rsidR="00D526A9" w:rsidRPr="00E96A51">
        <w:rPr>
          <w:rFonts w:ascii="Times New Roman" w:hAnsi="Times New Roman" w:cs="Times New Roman"/>
          <w:sz w:val="22"/>
          <w:szCs w:val="22"/>
        </w:rPr>
        <w:t xml:space="preserve"> The best performances </w:t>
      </w:r>
      <w:r w:rsidR="00FE6C58" w:rsidRPr="00E96A51">
        <w:rPr>
          <w:rFonts w:ascii="Times New Roman" w:hAnsi="Times New Roman" w:cs="Times New Roman"/>
          <w:sz w:val="22"/>
          <w:szCs w:val="22"/>
        </w:rPr>
        <w:t>should not</w:t>
      </w:r>
      <w:r w:rsidR="00D526A9" w:rsidRPr="00E96A51">
        <w:rPr>
          <w:rFonts w:ascii="Times New Roman" w:hAnsi="Times New Roman" w:cs="Times New Roman"/>
          <w:sz w:val="22"/>
          <w:szCs w:val="22"/>
        </w:rPr>
        <w:t xml:space="preserve"> be </w:t>
      </w:r>
      <w:r w:rsidR="009871FF" w:rsidRPr="00E96A51">
        <w:rPr>
          <w:rFonts w:ascii="Times New Roman" w:hAnsi="Times New Roman" w:cs="Times New Roman"/>
          <w:sz w:val="22"/>
          <w:szCs w:val="22"/>
        </w:rPr>
        <w:t>omitted. The letters of performance</w:t>
      </w:r>
      <w:r w:rsidR="000A03AA" w:rsidRPr="00E96A51">
        <w:rPr>
          <w:rFonts w:ascii="Times New Roman" w:hAnsi="Times New Roman" w:cs="Times New Roman"/>
          <w:sz w:val="22"/>
          <w:szCs w:val="22"/>
        </w:rPr>
        <w:t xml:space="preserve"> given by </w:t>
      </w:r>
      <w:r w:rsidR="00FE6C58" w:rsidRPr="00E96A51">
        <w:rPr>
          <w:rFonts w:ascii="Times New Roman" w:hAnsi="Times New Roman" w:cs="Times New Roman"/>
          <w:sz w:val="22"/>
          <w:szCs w:val="22"/>
        </w:rPr>
        <w:t>well-known</w:t>
      </w:r>
      <w:r w:rsidR="000A03AA" w:rsidRPr="00E96A51">
        <w:rPr>
          <w:rFonts w:ascii="Times New Roman" w:hAnsi="Times New Roman" w:cs="Times New Roman"/>
          <w:sz w:val="22"/>
          <w:szCs w:val="22"/>
        </w:rPr>
        <w:t xml:space="preserve"> professors </w:t>
      </w:r>
      <w:r w:rsidR="00FE6C58" w:rsidRPr="00E96A51">
        <w:rPr>
          <w:rFonts w:ascii="Times New Roman" w:hAnsi="Times New Roman" w:cs="Times New Roman"/>
          <w:sz w:val="22"/>
          <w:szCs w:val="22"/>
        </w:rPr>
        <w:t>must</w:t>
      </w:r>
      <w:r w:rsidR="000A03AA" w:rsidRPr="00E96A51">
        <w:rPr>
          <w:rFonts w:ascii="Times New Roman" w:hAnsi="Times New Roman" w:cs="Times New Roman"/>
          <w:sz w:val="22"/>
          <w:szCs w:val="22"/>
        </w:rPr>
        <w:t xml:space="preserve"> be </w:t>
      </w:r>
      <w:r w:rsidR="00FE6C58" w:rsidRPr="00E96A51">
        <w:rPr>
          <w:rFonts w:ascii="Times New Roman" w:hAnsi="Times New Roman" w:cs="Times New Roman"/>
          <w:sz w:val="22"/>
          <w:szCs w:val="22"/>
        </w:rPr>
        <w:t>double-checked</w:t>
      </w:r>
      <w:r w:rsidR="000A03AA" w:rsidRPr="00E96A51">
        <w:rPr>
          <w:rFonts w:ascii="Times New Roman" w:hAnsi="Times New Roman" w:cs="Times New Roman"/>
          <w:sz w:val="22"/>
          <w:szCs w:val="22"/>
        </w:rPr>
        <w:t>.</w:t>
      </w:r>
      <w:r w:rsidR="00722C74" w:rsidRPr="00E96A51">
        <w:rPr>
          <w:rFonts w:ascii="Times New Roman" w:hAnsi="Times New Roman" w:cs="Times New Roman"/>
          <w:sz w:val="22"/>
          <w:szCs w:val="22"/>
        </w:rPr>
        <w:t xml:space="preserve"> The qualifications are to be verified systematically</w:t>
      </w:r>
      <w:r w:rsidR="00FE6C58" w:rsidRPr="00E96A51">
        <w:rPr>
          <w:rFonts w:ascii="Times New Roman" w:hAnsi="Times New Roman" w:cs="Times New Roman"/>
          <w:sz w:val="22"/>
          <w:szCs w:val="22"/>
        </w:rPr>
        <w:t>.</w:t>
      </w:r>
    </w:p>
    <w:p w14:paraId="329517CA" w14:textId="57D3B00E" w:rsidR="00594A13" w:rsidRPr="00E96A51" w:rsidRDefault="00594A13" w:rsidP="00020859">
      <w:pPr>
        <w:ind w:left="720"/>
        <w:jc w:val="both"/>
        <w:rPr>
          <w:rFonts w:ascii="Times New Roman" w:hAnsi="Times New Roman" w:cs="Times New Roman"/>
          <w:sz w:val="22"/>
          <w:szCs w:val="22"/>
        </w:rPr>
      </w:pPr>
      <w:r w:rsidRPr="00E96A51">
        <w:rPr>
          <w:rFonts w:ascii="Times New Roman" w:hAnsi="Times New Roman" w:cs="Times New Roman"/>
          <w:b/>
          <w:bCs/>
          <w:sz w:val="22"/>
          <w:szCs w:val="22"/>
        </w:rPr>
        <w:t>Comparative Table</w:t>
      </w:r>
    </w:p>
    <w:tbl>
      <w:tblPr>
        <w:tblStyle w:val="TableGrid"/>
        <w:tblW w:w="0" w:type="auto"/>
        <w:tblInd w:w="720" w:type="dxa"/>
        <w:tblLook w:val="04A0" w:firstRow="1" w:lastRow="0" w:firstColumn="1" w:lastColumn="0" w:noHBand="0" w:noVBand="1"/>
      </w:tblPr>
      <w:tblGrid>
        <w:gridCol w:w="4524"/>
        <w:gridCol w:w="1257"/>
        <w:gridCol w:w="1258"/>
        <w:gridCol w:w="1257"/>
      </w:tblGrid>
      <w:tr w:rsidR="00983F29" w:rsidRPr="00E96A51" w14:paraId="13A88ACF" w14:textId="77777777" w:rsidTr="009F4EE4">
        <w:tc>
          <w:tcPr>
            <w:tcW w:w="4804" w:type="dxa"/>
          </w:tcPr>
          <w:p w14:paraId="41465E3A" w14:textId="31622F85" w:rsidR="00555579" w:rsidRPr="00E96A51" w:rsidRDefault="00132C2D" w:rsidP="00822E5C">
            <w:pPr>
              <w:jc w:val="center"/>
              <w:rPr>
                <w:rFonts w:ascii="Times New Roman" w:hAnsi="Times New Roman" w:cs="Times New Roman"/>
                <w:b/>
                <w:bCs/>
                <w:sz w:val="20"/>
                <w:szCs w:val="20"/>
              </w:rPr>
            </w:pPr>
            <w:r w:rsidRPr="00E96A51">
              <w:rPr>
                <w:rFonts w:ascii="Times New Roman" w:hAnsi="Times New Roman" w:cs="Times New Roman"/>
                <w:b/>
                <w:bCs/>
                <w:sz w:val="20"/>
                <w:szCs w:val="20"/>
              </w:rPr>
              <w:t>Accomplishments</w:t>
            </w:r>
          </w:p>
        </w:tc>
        <w:tc>
          <w:tcPr>
            <w:tcW w:w="1275" w:type="dxa"/>
          </w:tcPr>
          <w:p w14:paraId="4399A020" w14:textId="6F8FD02F" w:rsidR="00555579" w:rsidRPr="00E96A51" w:rsidRDefault="00555579" w:rsidP="00822E5C">
            <w:pPr>
              <w:jc w:val="center"/>
              <w:rPr>
                <w:rFonts w:ascii="Times New Roman" w:hAnsi="Times New Roman" w:cs="Times New Roman"/>
                <w:b/>
                <w:bCs/>
                <w:sz w:val="20"/>
                <w:szCs w:val="20"/>
              </w:rPr>
            </w:pPr>
            <w:r w:rsidRPr="00E96A51">
              <w:rPr>
                <w:rFonts w:ascii="Times New Roman" w:hAnsi="Times New Roman" w:cs="Times New Roman"/>
                <w:b/>
                <w:bCs/>
                <w:sz w:val="20"/>
                <w:szCs w:val="20"/>
              </w:rPr>
              <w:t xml:space="preserve">Candidate </w:t>
            </w:r>
            <w:r w:rsidR="00B337C0" w:rsidRPr="00E96A51">
              <w:rPr>
                <w:rFonts w:ascii="Times New Roman" w:hAnsi="Times New Roman" w:cs="Times New Roman"/>
                <w:b/>
                <w:bCs/>
                <w:sz w:val="20"/>
                <w:szCs w:val="20"/>
              </w:rPr>
              <w:t>x</w:t>
            </w:r>
          </w:p>
        </w:tc>
        <w:tc>
          <w:tcPr>
            <w:tcW w:w="1276" w:type="dxa"/>
          </w:tcPr>
          <w:p w14:paraId="77A0C948" w14:textId="5FBB01B1" w:rsidR="00555579" w:rsidRPr="00E96A51" w:rsidRDefault="00555579" w:rsidP="00822E5C">
            <w:pPr>
              <w:jc w:val="center"/>
              <w:rPr>
                <w:rFonts w:ascii="Times New Roman" w:hAnsi="Times New Roman" w:cs="Times New Roman"/>
                <w:b/>
                <w:bCs/>
                <w:sz w:val="20"/>
                <w:szCs w:val="20"/>
              </w:rPr>
            </w:pPr>
            <w:r w:rsidRPr="00E96A51">
              <w:rPr>
                <w:rFonts w:ascii="Times New Roman" w:hAnsi="Times New Roman" w:cs="Times New Roman"/>
                <w:b/>
                <w:bCs/>
                <w:sz w:val="20"/>
                <w:szCs w:val="20"/>
              </w:rPr>
              <w:t xml:space="preserve">Candidate </w:t>
            </w:r>
            <w:r w:rsidR="00B337C0" w:rsidRPr="00E96A51">
              <w:rPr>
                <w:rFonts w:ascii="Times New Roman" w:hAnsi="Times New Roman" w:cs="Times New Roman"/>
                <w:b/>
                <w:bCs/>
                <w:sz w:val="20"/>
                <w:szCs w:val="20"/>
              </w:rPr>
              <w:t>y</w:t>
            </w:r>
          </w:p>
        </w:tc>
        <w:tc>
          <w:tcPr>
            <w:tcW w:w="1275" w:type="dxa"/>
          </w:tcPr>
          <w:p w14:paraId="6E56D14E" w14:textId="4DD6EA35" w:rsidR="00555579" w:rsidRPr="00E96A51" w:rsidRDefault="00555579" w:rsidP="00822E5C">
            <w:pPr>
              <w:jc w:val="center"/>
              <w:rPr>
                <w:rFonts w:ascii="Times New Roman" w:hAnsi="Times New Roman" w:cs="Times New Roman"/>
                <w:b/>
                <w:bCs/>
                <w:sz w:val="20"/>
                <w:szCs w:val="20"/>
              </w:rPr>
            </w:pPr>
            <w:r w:rsidRPr="00E96A51">
              <w:rPr>
                <w:rFonts w:ascii="Times New Roman" w:hAnsi="Times New Roman" w:cs="Times New Roman"/>
                <w:b/>
                <w:bCs/>
                <w:sz w:val="20"/>
                <w:szCs w:val="20"/>
              </w:rPr>
              <w:t xml:space="preserve">Candidate </w:t>
            </w:r>
            <w:r w:rsidR="00B337C0" w:rsidRPr="00E96A51">
              <w:rPr>
                <w:rFonts w:ascii="Times New Roman" w:hAnsi="Times New Roman" w:cs="Times New Roman"/>
                <w:b/>
                <w:bCs/>
                <w:sz w:val="20"/>
                <w:szCs w:val="20"/>
              </w:rPr>
              <w:t>z</w:t>
            </w:r>
          </w:p>
        </w:tc>
      </w:tr>
      <w:tr w:rsidR="00983F29" w:rsidRPr="00E96A51" w14:paraId="54B6A6AC" w14:textId="77777777" w:rsidTr="009F4EE4">
        <w:tc>
          <w:tcPr>
            <w:tcW w:w="4804" w:type="dxa"/>
          </w:tcPr>
          <w:p w14:paraId="43E1E936" w14:textId="0BF444EF" w:rsidR="00555579" w:rsidRPr="00E96A51" w:rsidRDefault="001762FA"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Professional </w:t>
            </w:r>
            <w:r w:rsidR="00555579" w:rsidRPr="00E96A51">
              <w:rPr>
                <w:rFonts w:ascii="Times New Roman" w:hAnsi="Times New Roman" w:cs="Times New Roman"/>
                <w:sz w:val="20"/>
                <w:szCs w:val="20"/>
              </w:rPr>
              <w:t>Qualification</w:t>
            </w:r>
            <w:r w:rsidR="009C6C5C" w:rsidRPr="00E96A51">
              <w:rPr>
                <w:rFonts w:ascii="Times New Roman" w:hAnsi="Times New Roman" w:cs="Times New Roman"/>
                <w:sz w:val="20"/>
                <w:szCs w:val="20"/>
              </w:rPr>
              <w:t>s</w:t>
            </w:r>
            <w:r w:rsidRPr="00E96A51">
              <w:rPr>
                <w:rFonts w:ascii="Times New Roman" w:hAnsi="Times New Roman" w:cs="Times New Roman"/>
                <w:sz w:val="20"/>
                <w:szCs w:val="20"/>
              </w:rPr>
              <w:t>/Degrees</w:t>
            </w:r>
          </w:p>
        </w:tc>
        <w:tc>
          <w:tcPr>
            <w:tcW w:w="1275" w:type="dxa"/>
          </w:tcPr>
          <w:p w14:paraId="4CBC976E" w14:textId="77777777" w:rsidR="00555579" w:rsidRPr="00E96A51" w:rsidRDefault="00555579" w:rsidP="00020859">
            <w:pPr>
              <w:jc w:val="both"/>
              <w:rPr>
                <w:rFonts w:ascii="Times New Roman" w:hAnsi="Times New Roman" w:cs="Times New Roman"/>
                <w:sz w:val="22"/>
                <w:szCs w:val="22"/>
              </w:rPr>
            </w:pPr>
          </w:p>
        </w:tc>
        <w:tc>
          <w:tcPr>
            <w:tcW w:w="1276" w:type="dxa"/>
          </w:tcPr>
          <w:p w14:paraId="7A0A367E" w14:textId="77777777" w:rsidR="00555579" w:rsidRPr="00E96A51" w:rsidRDefault="00555579" w:rsidP="00020859">
            <w:pPr>
              <w:jc w:val="both"/>
              <w:rPr>
                <w:rFonts w:ascii="Times New Roman" w:hAnsi="Times New Roman" w:cs="Times New Roman"/>
                <w:sz w:val="22"/>
                <w:szCs w:val="22"/>
              </w:rPr>
            </w:pPr>
          </w:p>
        </w:tc>
        <w:tc>
          <w:tcPr>
            <w:tcW w:w="1275" w:type="dxa"/>
          </w:tcPr>
          <w:p w14:paraId="74D97050" w14:textId="77777777" w:rsidR="00555579" w:rsidRPr="00E96A51" w:rsidRDefault="00555579" w:rsidP="00020859">
            <w:pPr>
              <w:jc w:val="both"/>
              <w:rPr>
                <w:rFonts w:ascii="Times New Roman" w:hAnsi="Times New Roman" w:cs="Times New Roman"/>
                <w:sz w:val="22"/>
                <w:szCs w:val="22"/>
              </w:rPr>
            </w:pPr>
          </w:p>
        </w:tc>
      </w:tr>
      <w:tr w:rsidR="00C25E77" w:rsidRPr="00E96A51" w14:paraId="0546541E" w14:textId="77777777" w:rsidTr="009F4EE4">
        <w:tc>
          <w:tcPr>
            <w:tcW w:w="4804" w:type="dxa"/>
          </w:tcPr>
          <w:p w14:paraId="124999ED" w14:textId="0CD53E35" w:rsidR="00C25E77" w:rsidRPr="00E96A51" w:rsidRDefault="00C25E77" w:rsidP="00020859">
            <w:pPr>
              <w:jc w:val="both"/>
              <w:rPr>
                <w:rFonts w:ascii="Times New Roman" w:hAnsi="Times New Roman" w:cs="Times New Roman"/>
                <w:sz w:val="20"/>
                <w:szCs w:val="20"/>
              </w:rPr>
            </w:pPr>
            <w:r w:rsidRPr="00E96A51">
              <w:rPr>
                <w:rFonts w:ascii="Times New Roman" w:hAnsi="Times New Roman" w:cs="Times New Roman"/>
                <w:sz w:val="20"/>
                <w:szCs w:val="20"/>
              </w:rPr>
              <w:t>Years of Experience</w:t>
            </w:r>
            <w:r w:rsidR="008B487C" w:rsidRPr="00E96A51">
              <w:rPr>
                <w:rFonts w:ascii="Times New Roman" w:hAnsi="Times New Roman" w:cs="Times New Roman"/>
                <w:sz w:val="20"/>
                <w:szCs w:val="20"/>
              </w:rPr>
              <w:t xml:space="preserve"> in offering various programs</w:t>
            </w:r>
          </w:p>
        </w:tc>
        <w:tc>
          <w:tcPr>
            <w:tcW w:w="1275" w:type="dxa"/>
          </w:tcPr>
          <w:p w14:paraId="2CA2D318" w14:textId="77777777" w:rsidR="00C25E77" w:rsidRPr="00E96A51" w:rsidRDefault="00C25E77" w:rsidP="00020859">
            <w:pPr>
              <w:jc w:val="both"/>
              <w:rPr>
                <w:rFonts w:ascii="Times New Roman" w:hAnsi="Times New Roman" w:cs="Times New Roman"/>
                <w:sz w:val="22"/>
                <w:szCs w:val="22"/>
              </w:rPr>
            </w:pPr>
          </w:p>
        </w:tc>
        <w:tc>
          <w:tcPr>
            <w:tcW w:w="1276" w:type="dxa"/>
          </w:tcPr>
          <w:p w14:paraId="7D8909D2" w14:textId="77777777" w:rsidR="00C25E77" w:rsidRPr="00E96A51" w:rsidRDefault="00C25E77" w:rsidP="00020859">
            <w:pPr>
              <w:jc w:val="both"/>
              <w:rPr>
                <w:rFonts w:ascii="Times New Roman" w:hAnsi="Times New Roman" w:cs="Times New Roman"/>
                <w:sz w:val="22"/>
                <w:szCs w:val="22"/>
              </w:rPr>
            </w:pPr>
          </w:p>
        </w:tc>
        <w:tc>
          <w:tcPr>
            <w:tcW w:w="1275" w:type="dxa"/>
          </w:tcPr>
          <w:p w14:paraId="0D4AAFC8" w14:textId="77777777" w:rsidR="00C25E77" w:rsidRPr="00E96A51" w:rsidRDefault="00C25E77" w:rsidP="00020859">
            <w:pPr>
              <w:jc w:val="both"/>
              <w:rPr>
                <w:rFonts w:ascii="Times New Roman" w:hAnsi="Times New Roman" w:cs="Times New Roman"/>
                <w:sz w:val="22"/>
                <w:szCs w:val="22"/>
              </w:rPr>
            </w:pPr>
          </w:p>
        </w:tc>
      </w:tr>
      <w:tr w:rsidR="00983F29" w:rsidRPr="00E96A51" w14:paraId="79F6F857" w14:textId="77777777" w:rsidTr="009F4EE4">
        <w:tc>
          <w:tcPr>
            <w:tcW w:w="4804" w:type="dxa"/>
          </w:tcPr>
          <w:p w14:paraId="7E24E6D4" w14:textId="78890729" w:rsidR="00555579" w:rsidRPr="00E96A51" w:rsidRDefault="0046344A"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Google Scholar </w:t>
            </w:r>
            <w:r w:rsidR="009C6C5C" w:rsidRPr="00E96A51">
              <w:rPr>
                <w:rFonts w:ascii="Times New Roman" w:hAnsi="Times New Roman" w:cs="Times New Roman"/>
                <w:sz w:val="20"/>
                <w:szCs w:val="20"/>
              </w:rPr>
              <w:t>Achievements</w:t>
            </w:r>
            <w:r w:rsidR="008D033A" w:rsidRPr="00E96A51">
              <w:rPr>
                <w:rFonts w:ascii="Times New Roman" w:hAnsi="Times New Roman" w:cs="Times New Roman"/>
                <w:sz w:val="20"/>
                <w:szCs w:val="20"/>
              </w:rPr>
              <w:t>:</w:t>
            </w:r>
            <w:r w:rsidRPr="00E96A51">
              <w:rPr>
                <w:rFonts w:ascii="Times New Roman" w:hAnsi="Times New Roman" w:cs="Times New Roman"/>
                <w:sz w:val="20"/>
                <w:szCs w:val="20"/>
              </w:rPr>
              <w:t xml:space="preserve"> “h” and “I”</w:t>
            </w:r>
          </w:p>
        </w:tc>
        <w:tc>
          <w:tcPr>
            <w:tcW w:w="1275" w:type="dxa"/>
          </w:tcPr>
          <w:p w14:paraId="68B844C1" w14:textId="77777777" w:rsidR="00555579" w:rsidRPr="00E96A51" w:rsidRDefault="00555579" w:rsidP="00020859">
            <w:pPr>
              <w:jc w:val="both"/>
              <w:rPr>
                <w:rFonts w:ascii="Times New Roman" w:hAnsi="Times New Roman" w:cs="Times New Roman"/>
                <w:sz w:val="22"/>
                <w:szCs w:val="22"/>
              </w:rPr>
            </w:pPr>
          </w:p>
        </w:tc>
        <w:tc>
          <w:tcPr>
            <w:tcW w:w="1276" w:type="dxa"/>
          </w:tcPr>
          <w:p w14:paraId="00329621" w14:textId="77777777" w:rsidR="00555579" w:rsidRPr="00E96A51" w:rsidRDefault="00555579" w:rsidP="00020859">
            <w:pPr>
              <w:jc w:val="both"/>
              <w:rPr>
                <w:rFonts w:ascii="Times New Roman" w:hAnsi="Times New Roman" w:cs="Times New Roman"/>
                <w:sz w:val="22"/>
                <w:szCs w:val="22"/>
              </w:rPr>
            </w:pPr>
          </w:p>
        </w:tc>
        <w:tc>
          <w:tcPr>
            <w:tcW w:w="1275" w:type="dxa"/>
          </w:tcPr>
          <w:p w14:paraId="2FB626B0" w14:textId="77777777" w:rsidR="00555579" w:rsidRPr="00E96A51" w:rsidRDefault="00555579" w:rsidP="00020859">
            <w:pPr>
              <w:jc w:val="both"/>
              <w:rPr>
                <w:rFonts w:ascii="Times New Roman" w:hAnsi="Times New Roman" w:cs="Times New Roman"/>
                <w:sz w:val="22"/>
                <w:szCs w:val="22"/>
              </w:rPr>
            </w:pPr>
          </w:p>
        </w:tc>
      </w:tr>
      <w:tr w:rsidR="009E61B8" w:rsidRPr="00E96A51" w14:paraId="76AFFF8A" w14:textId="77777777" w:rsidTr="009F4EE4">
        <w:tc>
          <w:tcPr>
            <w:tcW w:w="4804" w:type="dxa"/>
          </w:tcPr>
          <w:p w14:paraId="0FEFEFFE" w14:textId="77777777" w:rsidR="009E61B8" w:rsidRPr="00E96A51" w:rsidRDefault="009E61B8" w:rsidP="00020859">
            <w:pPr>
              <w:jc w:val="both"/>
              <w:rPr>
                <w:rFonts w:ascii="Times New Roman" w:hAnsi="Times New Roman" w:cs="Times New Roman"/>
                <w:sz w:val="20"/>
                <w:szCs w:val="20"/>
              </w:rPr>
            </w:pPr>
          </w:p>
        </w:tc>
        <w:tc>
          <w:tcPr>
            <w:tcW w:w="1275" w:type="dxa"/>
          </w:tcPr>
          <w:p w14:paraId="02D68F09" w14:textId="77777777" w:rsidR="009E61B8" w:rsidRPr="00E96A51" w:rsidRDefault="009E61B8" w:rsidP="00020859">
            <w:pPr>
              <w:jc w:val="both"/>
              <w:rPr>
                <w:rFonts w:ascii="Times New Roman" w:hAnsi="Times New Roman" w:cs="Times New Roman"/>
                <w:sz w:val="22"/>
                <w:szCs w:val="22"/>
              </w:rPr>
            </w:pPr>
          </w:p>
        </w:tc>
        <w:tc>
          <w:tcPr>
            <w:tcW w:w="1276" w:type="dxa"/>
          </w:tcPr>
          <w:p w14:paraId="7C3A02BD" w14:textId="77777777" w:rsidR="009E61B8" w:rsidRPr="00E96A51" w:rsidRDefault="009E61B8" w:rsidP="00020859">
            <w:pPr>
              <w:jc w:val="both"/>
              <w:rPr>
                <w:rFonts w:ascii="Times New Roman" w:hAnsi="Times New Roman" w:cs="Times New Roman"/>
                <w:sz w:val="22"/>
                <w:szCs w:val="22"/>
              </w:rPr>
            </w:pPr>
          </w:p>
        </w:tc>
        <w:tc>
          <w:tcPr>
            <w:tcW w:w="1275" w:type="dxa"/>
          </w:tcPr>
          <w:p w14:paraId="58880EE3" w14:textId="77777777" w:rsidR="009E61B8" w:rsidRPr="00E96A51" w:rsidRDefault="009E61B8" w:rsidP="00020859">
            <w:pPr>
              <w:jc w:val="both"/>
              <w:rPr>
                <w:rFonts w:ascii="Times New Roman" w:hAnsi="Times New Roman" w:cs="Times New Roman"/>
                <w:sz w:val="22"/>
                <w:szCs w:val="22"/>
              </w:rPr>
            </w:pPr>
          </w:p>
        </w:tc>
      </w:tr>
      <w:tr w:rsidR="00457DCE" w:rsidRPr="00E96A51" w14:paraId="6D3A5F3B" w14:textId="77777777" w:rsidTr="009F4EE4">
        <w:tc>
          <w:tcPr>
            <w:tcW w:w="4804" w:type="dxa"/>
          </w:tcPr>
          <w:p w14:paraId="62D992F0" w14:textId="5BEE385B" w:rsidR="00457DCE" w:rsidRPr="00E96A51" w:rsidRDefault="005609BF"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Massive </w:t>
            </w:r>
            <w:r w:rsidR="002879FD" w:rsidRPr="00E96A51">
              <w:rPr>
                <w:rFonts w:ascii="Times New Roman" w:hAnsi="Times New Roman" w:cs="Times New Roman"/>
                <w:sz w:val="20"/>
                <w:szCs w:val="20"/>
              </w:rPr>
              <w:t xml:space="preserve">Open Online Courses </w:t>
            </w:r>
            <w:r w:rsidRPr="00E96A51">
              <w:rPr>
                <w:rFonts w:ascii="Times New Roman" w:hAnsi="Times New Roman" w:cs="Times New Roman"/>
                <w:sz w:val="20"/>
                <w:szCs w:val="20"/>
              </w:rPr>
              <w:t>(MOOC</w:t>
            </w:r>
            <w:r w:rsidR="00DE244F" w:rsidRPr="00E96A51">
              <w:rPr>
                <w:rFonts w:ascii="Times New Roman" w:hAnsi="Times New Roman" w:cs="Times New Roman"/>
                <w:sz w:val="20"/>
                <w:szCs w:val="20"/>
              </w:rPr>
              <w:t>s</w:t>
            </w:r>
            <w:r w:rsidRPr="00E96A51">
              <w:rPr>
                <w:rFonts w:ascii="Times New Roman" w:hAnsi="Times New Roman" w:cs="Times New Roman"/>
                <w:sz w:val="20"/>
                <w:szCs w:val="20"/>
              </w:rPr>
              <w:t xml:space="preserve">) </w:t>
            </w:r>
            <w:r w:rsidR="002879FD" w:rsidRPr="00E96A51">
              <w:rPr>
                <w:rFonts w:ascii="Times New Roman" w:hAnsi="Times New Roman" w:cs="Times New Roman"/>
                <w:sz w:val="20"/>
                <w:szCs w:val="20"/>
              </w:rPr>
              <w:t>Completed</w:t>
            </w:r>
          </w:p>
        </w:tc>
        <w:tc>
          <w:tcPr>
            <w:tcW w:w="1275" w:type="dxa"/>
          </w:tcPr>
          <w:p w14:paraId="4FE6E883" w14:textId="77777777" w:rsidR="00457DCE" w:rsidRPr="00E96A51" w:rsidRDefault="00457DCE" w:rsidP="00020859">
            <w:pPr>
              <w:jc w:val="both"/>
              <w:rPr>
                <w:rFonts w:ascii="Times New Roman" w:hAnsi="Times New Roman" w:cs="Times New Roman"/>
                <w:sz w:val="22"/>
                <w:szCs w:val="22"/>
              </w:rPr>
            </w:pPr>
          </w:p>
        </w:tc>
        <w:tc>
          <w:tcPr>
            <w:tcW w:w="1276" w:type="dxa"/>
          </w:tcPr>
          <w:p w14:paraId="6872D5EF" w14:textId="77777777" w:rsidR="00457DCE" w:rsidRPr="00E96A51" w:rsidRDefault="00457DCE" w:rsidP="00020859">
            <w:pPr>
              <w:jc w:val="both"/>
              <w:rPr>
                <w:rFonts w:ascii="Times New Roman" w:hAnsi="Times New Roman" w:cs="Times New Roman"/>
                <w:sz w:val="22"/>
                <w:szCs w:val="22"/>
              </w:rPr>
            </w:pPr>
          </w:p>
        </w:tc>
        <w:tc>
          <w:tcPr>
            <w:tcW w:w="1275" w:type="dxa"/>
          </w:tcPr>
          <w:p w14:paraId="188624B1" w14:textId="77777777" w:rsidR="00457DCE" w:rsidRPr="00E96A51" w:rsidRDefault="00457DCE" w:rsidP="00020859">
            <w:pPr>
              <w:jc w:val="both"/>
              <w:rPr>
                <w:rFonts w:ascii="Times New Roman" w:hAnsi="Times New Roman" w:cs="Times New Roman"/>
                <w:sz w:val="22"/>
                <w:szCs w:val="22"/>
              </w:rPr>
            </w:pPr>
          </w:p>
        </w:tc>
      </w:tr>
      <w:tr w:rsidR="00983F29" w:rsidRPr="00E96A51" w14:paraId="3763BC19" w14:textId="77777777" w:rsidTr="009F4EE4">
        <w:tc>
          <w:tcPr>
            <w:tcW w:w="4804" w:type="dxa"/>
          </w:tcPr>
          <w:p w14:paraId="12A217FF" w14:textId="5E594B93" w:rsidR="00555579" w:rsidRPr="00E96A51" w:rsidRDefault="00132C2D"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Online </w:t>
            </w:r>
            <w:r w:rsidR="009C6C5C" w:rsidRPr="00E96A51">
              <w:rPr>
                <w:rFonts w:ascii="Times New Roman" w:hAnsi="Times New Roman" w:cs="Times New Roman"/>
                <w:sz w:val="20"/>
                <w:szCs w:val="20"/>
              </w:rPr>
              <w:t xml:space="preserve">Publications </w:t>
            </w:r>
            <w:r w:rsidR="00DE244F" w:rsidRPr="00E96A51">
              <w:rPr>
                <w:rFonts w:ascii="Times New Roman" w:hAnsi="Times New Roman" w:cs="Times New Roman"/>
                <w:sz w:val="20"/>
                <w:szCs w:val="20"/>
              </w:rPr>
              <w:t>Uploaded</w:t>
            </w:r>
          </w:p>
        </w:tc>
        <w:tc>
          <w:tcPr>
            <w:tcW w:w="1275" w:type="dxa"/>
          </w:tcPr>
          <w:p w14:paraId="6F7F44CF" w14:textId="77777777" w:rsidR="00555579" w:rsidRPr="00E96A51" w:rsidRDefault="00555579" w:rsidP="00020859">
            <w:pPr>
              <w:jc w:val="both"/>
              <w:rPr>
                <w:rFonts w:ascii="Times New Roman" w:hAnsi="Times New Roman" w:cs="Times New Roman"/>
                <w:sz w:val="22"/>
                <w:szCs w:val="22"/>
              </w:rPr>
            </w:pPr>
          </w:p>
        </w:tc>
        <w:tc>
          <w:tcPr>
            <w:tcW w:w="1276" w:type="dxa"/>
          </w:tcPr>
          <w:p w14:paraId="007FBBBB" w14:textId="77777777" w:rsidR="00555579" w:rsidRPr="00E96A51" w:rsidRDefault="00555579" w:rsidP="00020859">
            <w:pPr>
              <w:jc w:val="both"/>
              <w:rPr>
                <w:rFonts w:ascii="Times New Roman" w:hAnsi="Times New Roman" w:cs="Times New Roman"/>
                <w:sz w:val="22"/>
                <w:szCs w:val="22"/>
              </w:rPr>
            </w:pPr>
          </w:p>
        </w:tc>
        <w:tc>
          <w:tcPr>
            <w:tcW w:w="1275" w:type="dxa"/>
          </w:tcPr>
          <w:p w14:paraId="3F51923B" w14:textId="77777777" w:rsidR="00555579" w:rsidRPr="00E96A51" w:rsidRDefault="00555579" w:rsidP="00020859">
            <w:pPr>
              <w:jc w:val="both"/>
              <w:rPr>
                <w:rFonts w:ascii="Times New Roman" w:hAnsi="Times New Roman" w:cs="Times New Roman"/>
                <w:sz w:val="22"/>
                <w:szCs w:val="22"/>
              </w:rPr>
            </w:pPr>
          </w:p>
        </w:tc>
      </w:tr>
      <w:tr w:rsidR="00983F29" w:rsidRPr="00E96A51" w14:paraId="0451543E" w14:textId="77777777" w:rsidTr="009F4EE4">
        <w:tc>
          <w:tcPr>
            <w:tcW w:w="4804" w:type="dxa"/>
          </w:tcPr>
          <w:p w14:paraId="0833E826" w14:textId="76432C7A" w:rsidR="00555579" w:rsidRPr="00E96A51" w:rsidRDefault="009C6C5C" w:rsidP="00020859">
            <w:pPr>
              <w:jc w:val="both"/>
              <w:rPr>
                <w:rFonts w:ascii="Times New Roman" w:hAnsi="Times New Roman" w:cs="Times New Roman"/>
                <w:sz w:val="20"/>
                <w:szCs w:val="20"/>
              </w:rPr>
            </w:pPr>
            <w:r w:rsidRPr="00E96A51">
              <w:rPr>
                <w:rFonts w:ascii="Times New Roman" w:hAnsi="Times New Roman" w:cs="Times New Roman"/>
                <w:sz w:val="20"/>
                <w:szCs w:val="20"/>
              </w:rPr>
              <w:t>Instructional Materials</w:t>
            </w:r>
            <w:r w:rsidR="00505932" w:rsidRPr="00E96A51">
              <w:rPr>
                <w:rFonts w:ascii="Times New Roman" w:hAnsi="Times New Roman" w:cs="Times New Roman"/>
                <w:sz w:val="20"/>
                <w:szCs w:val="20"/>
              </w:rPr>
              <w:t xml:space="preserve"> (Textbooks, Design and Drawing Manuals, Laboratory Manuals, Item Banks, </w:t>
            </w:r>
            <w:r w:rsidR="004F6A75" w:rsidRPr="00E96A51">
              <w:rPr>
                <w:rFonts w:ascii="Times New Roman" w:hAnsi="Times New Roman" w:cs="Times New Roman"/>
                <w:sz w:val="20"/>
                <w:szCs w:val="20"/>
              </w:rPr>
              <w:t>Video Programs, and MMLPs</w:t>
            </w:r>
            <w:r w:rsidR="0060467F" w:rsidRPr="00E96A51">
              <w:rPr>
                <w:rFonts w:ascii="Times New Roman" w:hAnsi="Times New Roman" w:cs="Times New Roman"/>
                <w:sz w:val="20"/>
                <w:szCs w:val="20"/>
              </w:rPr>
              <w:t>, Case Studies, Modules, Book Chapters, etc.)</w:t>
            </w:r>
          </w:p>
        </w:tc>
        <w:tc>
          <w:tcPr>
            <w:tcW w:w="1275" w:type="dxa"/>
          </w:tcPr>
          <w:p w14:paraId="4A5D9DD8" w14:textId="77777777" w:rsidR="00555579" w:rsidRPr="00E96A51" w:rsidRDefault="00555579" w:rsidP="00020859">
            <w:pPr>
              <w:jc w:val="both"/>
              <w:rPr>
                <w:rFonts w:ascii="Times New Roman" w:hAnsi="Times New Roman" w:cs="Times New Roman"/>
                <w:sz w:val="22"/>
                <w:szCs w:val="22"/>
              </w:rPr>
            </w:pPr>
          </w:p>
        </w:tc>
        <w:tc>
          <w:tcPr>
            <w:tcW w:w="1276" w:type="dxa"/>
          </w:tcPr>
          <w:p w14:paraId="047D4F79" w14:textId="77777777" w:rsidR="00555579" w:rsidRPr="00E96A51" w:rsidRDefault="00555579" w:rsidP="00020859">
            <w:pPr>
              <w:jc w:val="both"/>
              <w:rPr>
                <w:rFonts w:ascii="Times New Roman" w:hAnsi="Times New Roman" w:cs="Times New Roman"/>
                <w:sz w:val="22"/>
                <w:szCs w:val="22"/>
              </w:rPr>
            </w:pPr>
          </w:p>
        </w:tc>
        <w:tc>
          <w:tcPr>
            <w:tcW w:w="1275" w:type="dxa"/>
          </w:tcPr>
          <w:p w14:paraId="565E8CED" w14:textId="77777777" w:rsidR="00555579" w:rsidRPr="00E96A51" w:rsidRDefault="00555579" w:rsidP="00020859">
            <w:pPr>
              <w:jc w:val="both"/>
              <w:rPr>
                <w:rFonts w:ascii="Times New Roman" w:hAnsi="Times New Roman" w:cs="Times New Roman"/>
                <w:sz w:val="22"/>
                <w:szCs w:val="22"/>
              </w:rPr>
            </w:pPr>
          </w:p>
        </w:tc>
      </w:tr>
      <w:tr w:rsidR="00983F29" w:rsidRPr="00E96A51" w14:paraId="1870945B" w14:textId="77777777" w:rsidTr="009F4EE4">
        <w:tc>
          <w:tcPr>
            <w:tcW w:w="4804" w:type="dxa"/>
          </w:tcPr>
          <w:p w14:paraId="3F197077" w14:textId="161F6A4D" w:rsidR="00555579" w:rsidRPr="00E96A51" w:rsidRDefault="00CE2ADD" w:rsidP="00020859">
            <w:pPr>
              <w:jc w:val="both"/>
              <w:rPr>
                <w:rFonts w:ascii="Times New Roman" w:hAnsi="Times New Roman" w:cs="Times New Roman"/>
                <w:sz w:val="20"/>
                <w:szCs w:val="20"/>
              </w:rPr>
            </w:pPr>
            <w:r w:rsidRPr="00E96A51">
              <w:rPr>
                <w:rFonts w:ascii="Times New Roman" w:hAnsi="Times New Roman" w:cs="Times New Roman"/>
                <w:sz w:val="20"/>
                <w:szCs w:val="20"/>
              </w:rPr>
              <w:t>Research Projects</w:t>
            </w:r>
            <w:r w:rsidR="00014EF7" w:rsidRPr="00E96A51">
              <w:rPr>
                <w:rFonts w:ascii="Times New Roman" w:hAnsi="Times New Roman" w:cs="Times New Roman"/>
                <w:sz w:val="20"/>
                <w:szCs w:val="20"/>
              </w:rPr>
              <w:t xml:space="preserve"> guided to Postgraduate and Doctoral Students</w:t>
            </w:r>
          </w:p>
        </w:tc>
        <w:tc>
          <w:tcPr>
            <w:tcW w:w="1275" w:type="dxa"/>
          </w:tcPr>
          <w:p w14:paraId="4DFC69EF" w14:textId="77777777" w:rsidR="00555579" w:rsidRPr="00E96A51" w:rsidRDefault="00555579" w:rsidP="00020859">
            <w:pPr>
              <w:jc w:val="both"/>
              <w:rPr>
                <w:rFonts w:ascii="Times New Roman" w:hAnsi="Times New Roman" w:cs="Times New Roman"/>
                <w:sz w:val="22"/>
                <w:szCs w:val="22"/>
              </w:rPr>
            </w:pPr>
          </w:p>
        </w:tc>
        <w:tc>
          <w:tcPr>
            <w:tcW w:w="1276" w:type="dxa"/>
          </w:tcPr>
          <w:p w14:paraId="6778D475" w14:textId="77777777" w:rsidR="00555579" w:rsidRPr="00E96A51" w:rsidRDefault="00555579" w:rsidP="00020859">
            <w:pPr>
              <w:jc w:val="both"/>
              <w:rPr>
                <w:rFonts w:ascii="Times New Roman" w:hAnsi="Times New Roman" w:cs="Times New Roman"/>
                <w:sz w:val="22"/>
                <w:szCs w:val="22"/>
              </w:rPr>
            </w:pPr>
          </w:p>
        </w:tc>
        <w:tc>
          <w:tcPr>
            <w:tcW w:w="1275" w:type="dxa"/>
          </w:tcPr>
          <w:p w14:paraId="217B7628" w14:textId="77777777" w:rsidR="00555579" w:rsidRPr="00E96A51" w:rsidRDefault="00555579" w:rsidP="00020859">
            <w:pPr>
              <w:jc w:val="both"/>
              <w:rPr>
                <w:rFonts w:ascii="Times New Roman" w:hAnsi="Times New Roman" w:cs="Times New Roman"/>
                <w:sz w:val="22"/>
                <w:szCs w:val="22"/>
              </w:rPr>
            </w:pPr>
          </w:p>
        </w:tc>
      </w:tr>
      <w:tr w:rsidR="00983F29" w:rsidRPr="00E96A51" w14:paraId="71D9E76D" w14:textId="77777777" w:rsidTr="009F4EE4">
        <w:tc>
          <w:tcPr>
            <w:tcW w:w="4804" w:type="dxa"/>
          </w:tcPr>
          <w:p w14:paraId="31F826E6" w14:textId="6C501E9D" w:rsidR="00555579" w:rsidRPr="00E96A51" w:rsidRDefault="00232CD2"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Consultancy </w:t>
            </w:r>
            <w:r w:rsidR="00CE2ADD" w:rsidRPr="00E96A51">
              <w:rPr>
                <w:rFonts w:ascii="Times New Roman" w:hAnsi="Times New Roman" w:cs="Times New Roman"/>
                <w:sz w:val="20"/>
                <w:szCs w:val="20"/>
              </w:rPr>
              <w:t>Projects</w:t>
            </w:r>
            <w:r w:rsidRPr="00E96A51">
              <w:rPr>
                <w:rFonts w:ascii="Times New Roman" w:hAnsi="Times New Roman" w:cs="Times New Roman"/>
                <w:sz w:val="20"/>
                <w:szCs w:val="20"/>
              </w:rPr>
              <w:t xml:space="preserve"> Offered to </w:t>
            </w:r>
            <w:r w:rsidR="006B70E0" w:rsidRPr="00E96A51">
              <w:rPr>
                <w:rFonts w:ascii="Times New Roman" w:hAnsi="Times New Roman" w:cs="Times New Roman"/>
                <w:sz w:val="20"/>
                <w:szCs w:val="20"/>
              </w:rPr>
              <w:t xml:space="preserve">Micro, Small, </w:t>
            </w:r>
            <w:r w:rsidR="00DD406B" w:rsidRPr="00E96A51">
              <w:rPr>
                <w:rFonts w:ascii="Times New Roman" w:hAnsi="Times New Roman" w:cs="Times New Roman"/>
                <w:sz w:val="20"/>
                <w:szCs w:val="20"/>
              </w:rPr>
              <w:t xml:space="preserve">and </w:t>
            </w:r>
            <w:r w:rsidR="006B70E0" w:rsidRPr="00E96A51">
              <w:rPr>
                <w:rFonts w:ascii="Times New Roman" w:hAnsi="Times New Roman" w:cs="Times New Roman"/>
                <w:sz w:val="20"/>
                <w:szCs w:val="20"/>
              </w:rPr>
              <w:t>Medium</w:t>
            </w:r>
            <w:r w:rsidR="001503B2" w:rsidRPr="00E96A51">
              <w:rPr>
                <w:rFonts w:ascii="Times New Roman" w:hAnsi="Times New Roman" w:cs="Times New Roman"/>
                <w:sz w:val="20"/>
                <w:szCs w:val="20"/>
              </w:rPr>
              <w:t xml:space="preserve"> Enterprises</w:t>
            </w:r>
            <w:r w:rsidR="00BA7DB7" w:rsidRPr="00E96A51">
              <w:rPr>
                <w:rFonts w:ascii="Times New Roman" w:hAnsi="Times New Roman" w:cs="Times New Roman"/>
                <w:sz w:val="20"/>
                <w:szCs w:val="20"/>
              </w:rPr>
              <w:t xml:space="preserve"> (MSMEs)</w:t>
            </w:r>
            <w:r w:rsidR="001503B2" w:rsidRPr="00E96A51">
              <w:rPr>
                <w:rFonts w:ascii="Times New Roman" w:hAnsi="Times New Roman" w:cs="Times New Roman"/>
                <w:sz w:val="20"/>
                <w:szCs w:val="20"/>
              </w:rPr>
              <w:t>, and</w:t>
            </w:r>
            <w:r w:rsidR="006B70E0" w:rsidRPr="00E96A51">
              <w:rPr>
                <w:rFonts w:ascii="Times New Roman" w:hAnsi="Times New Roman" w:cs="Times New Roman"/>
                <w:sz w:val="20"/>
                <w:szCs w:val="20"/>
              </w:rPr>
              <w:t xml:space="preserve"> </w:t>
            </w:r>
            <w:r w:rsidR="00BA7DB7" w:rsidRPr="00E96A51">
              <w:rPr>
                <w:rFonts w:ascii="Times New Roman" w:hAnsi="Times New Roman" w:cs="Times New Roman"/>
                <w:sz w:val="20"/>
                <w:szCs w:val="20"/>
              </w:rPr>
              <w:t>Transn</w:t>
            </w:r>
            <w:r w:rsidRPr="00E96A51">
              <w:rPr>
                <w:rFonts w:ascii="Times New Roman" w:hAnsi="Times New Roman" w:cs="Times New Roman"/>
                <w:sz w:val="20"/>
                <w:szCs w:val="20"/>
              </w:rPr>
              <w:t xml:space="preserve">ational </w:t>
            </w:r>
            <w:r w:rsidR="00F24E55" w:rsidRPr="00E96A51">
              <w:rPr>
                <w:rFonts w:ascii="Times New Roman" w:hAnsi="Times New Roman" w:cs="Times New Roman"/>
                <w:sz w:val="20"/>
                <w:szCs w:val="20"/>
              </w:rPr>
              <w:t>Companies</w:t>
            </w:r>
          </w:p>
        </w:tc>
        <w:tc>
          <w:tcPr>
            <w:tcW w:w="1275" w:type="dxa"/>
          </w:tcPr>
          <w:p w14:paraId="17F9161B" w14:textId="77777777" w:rsidR="00555579" w:rsidRPr="00E96A51" w:rsidRDefault="00555579" w:rsidP="00020859">
            <w:pPr>
              <w:jc w:val="both"/>
              <w:rPr>
                <w:rFonts w:ascii="Times New Roman" w:hAnsi="Times New Roman" w:cs="Times New Roman"/>
                <w:sz w:val="22"/>
                <w:szCs w:val="22"/>
              </w:rPr>
            </w:pPr>
          </w:p>
        </w:tc>
        <w:tc>
          <w:tcPr>
            <w:tcW w:w="1276" w:type="dxa"/>
          </w:tcPr>
          <w:p w14:paraId="49D1C766" w14:textId="77777777" w:rsidR="00555579" w:rsidRPr="00E96A51" w:rsidRDefault="00555579" w:rsidP="00020859">
            <w:pPr>
              <w:jc w:val="both"/>
              <w:rPr>
                <w:rFonts w:ascii="Times New Roman" w:hAnsi="Times New Roman" w:cs="Times New Roman"/>
                <w:sz w:val="22"/>
                <w:szCs w:val="22"/>
              </w:rPr>
            </w:pPr>
          </w:p>
        </w:tc>
        <w:tc>
          <w:tcPr>
            <w:tcW w:w="1275" w:type="dxa"/>
          </w:tcPr>
          <w:p w14:paraId="0FDB79BC" w14:textId="77777777" w:rsidR="00555579" w:rsidRPr="00E96A51" w:rsidRDefault="00555579" w:rsidP="00020859">
            <w:pPr>
              <w:jc w:val="both"/>
              <w:rPr>
                <w:rFonts w:ascii="Times New Roman" w:hAnsi="Times New Roman" w:cs="Times New Roman"/>
                <w:sz w:val="22"/>
                <w:szCs w:val="22"/>
              </w:rPr>
            </w:pPr>
          </w:p>
        </w:tc>
      </w:tr>
      <w:tr w:rsidR="00983F29" w:rsidRPr="00E96A51" w14:paraId="0FA47BF6" w14:textId="77777777" w:rsidTr="009F4EE4">
        <w:tc>
          <w:tcPr>
            <w:tcW w:w="4804" w:type="dxa"/>
          </w:tcPr>
          <w:p w14:paraId="4F904166" w14:textId="2EFAD948" w:rsidR="00555579" w:rsidRPr="00E96A51" w:rsidRDefault="00584CEB" w:rsidP="00020859">
            <w:pPr>
              <w:jc w:val="both"/>
              <w:rPr>
                <w:rFonts w:ascii="Times New Roman" w:hAnsi="Times New Roman" w:cs="Times New Roman"/>
                <w:sz w:val="20"/>
                <w:szCs w:val="20"/>
              </w:rPr>
            </w:pPr>
            <w:r w:rsidRPr="00E96A51">
              <w:rPr>
                <w:rFonts w:ascii="Times New Roman" w:hAnsi="Times New Roman" w:cs="Times New Roman"/>
                <w:sz w:val="20"/>
                <w:szCs w:val="20"/>
              </w:rPr>
              <w:lastRenderedPageBreak/>
              <w:t xml:space="preserve">Consultancy </w:t>
            </w:r>
            <w:r w:rsidR="0041538B" w:rsidRPr="00E96A51">
              <w:rPr>
                <w:rFonts w:ascii="Times New Roman" w:hAnsi="Times New Roman" w:cs="Times New Roman"/>
                <w:sz w:val="20"/>
                <w:szCs w:val="20"/>
              </w:rPr>
              <w:t xml:space="preserve">Projects Offered to </w:t>
            </w:r>
            <w:r w:rsidR="00F24E55" w:rsidRPr="00E96A51">
              <w:rPr>
                <w:rFonts w:ascii="Times New Roman" w:hAnsi="Times New Roman" w:cs="Times New Roman"/>
                <w:sz w:val="20"/>
                <w:szCs w:val="20"/>
              </w:rPr>
              <w:t xml:space="preserve">National and </w:t>
            </w:r>
            <w:r w:rsidR="0041538B" w:rsidRPr="00E96A51">
              <w:rPr>
                <w:rFonts w:ascii="Times New Roman" w:hAnsi="Times New Roman" w:cs="Times New Roman"/>
                <w:sz w:val="20"/>
                <w:szCs w:val="20"/>
              </w:rPr>
              <w:t>International Development Ag</w:t>
            </w:r>
            <w:r w:rsidR="00B958B7" w:rsidRPr="00E96A51">
              <w:rPr>
                <w:rFonts w:ascii="Times New Roman" w:hAnsi="Times New Roman" w:cs="Times New Roman"/>
                <w:sz w:val="20"/>
                <w:szCs w:val="20"/>
              </w:rPr>
              <w:t>e</w:t>
            </w:r>
            <w:r w:rsidR="0041538B" w:rsidRPr="00E96A51">
              <w:rPr>
                <w:rFonts w:ascii="Times New Roman" w:hAnsi="Times New Roman" w:cs="Times New Roman"/>
                <w:sz w:val="20"/>
                <w:szCs w:val="20"/>
              </w:rPr>
              <w:t>ncies</w:t>
            </w:r>
            <w:r w:rsidR="00B958B7" w:rsidRPr="00E96A51">
              <w:rPr>
                <w:rFonts w:ascii="Times New Roman" w:hAnsi="Times New Roman" w:cs="Times New Roman"/>
                <w:sz w:val="20"/>
                <w:szCs w:val="20"/>
              </w:rPr>
              <w:t xml:space="preserve"> (IDAs)</w:t>
            </w:r>
          </w:p>
        </w:tc>
        <w:tc>
          <w:tcPr>
            <w:tcW w:w="1275" w:type="dxa"/>
          </w:tcPr>
          <w:p w14:paraId="6C29C92F" w14:textId="77777777" w:rsidR="00555579" w:rsidRPr="00E96A51" w:rsidRDefault="00555579" w:rsidP="00020859">
            <w:pPr>
              <w:jc w:val="both"/>
              <w:rPr>
                <w:rFonts w:ascii="Times New Roman" w:hAnsi="Times New Roman" w:cs="Times New Roman"/>
                <w:sz w:val="22"/>
                <w:szCs w:val="22"/>
              </w:rPr>
            </w:pPr>
          </w:p>
        </w:tc>
        <w:tc>
          <w:tcPr>
            <w:tcW w:w="1276" w:type="dxa"/>
          </w:tcPr>
          <w:p w14:paraId="1A17F5D4" w14:textId="77777777" w:rsidR="00555579" w:rsidRPr="00E96A51" w:rsidRDefault="00555579" w:rsidP="00020859">
            <w:pPr>
              <w:jc w:val="both"/>
              <w:rPr>
                <w:rFonts w:ascii="Times New Roman" w:hAnsi="Times New Roman" w:cs="Times New Roman"/>
                <w:sz w:val="22"/>
                <w:szCs w:val="22"/>
              </w:rPr>
            </w:pPr>
          </w:p>
        </w:tc>
        <w:tc>
          <w:tcPr>
            <w:tcW w:w="1275" w:type="dxa"/>
          </w:tcPr>
          <w:p w14:paraId="243E9345" w14:textId="77777777" w:rsidR="00555579" w:rsidRPr="00E96A51" w:rsidRDefault="00555579" w:rsidP="00020859">
            <w:pPr>
              <w:jc w:val="both"/>
              <w:rPr>
                <w:rFonts w:ascii="Times New Roman" w:hAnsi="Times New Roman" w:cs="Times New Roman"/>
                <w:sz w:val="22"/>
                <w:szCs w:val="22"/>
              </w:rPr>
            </w:pPr>
          </w:p>
        </w:tc>
      </w:tr>
      <w:tr w:rsidR="00983F29" w:rsidRPr="00E96A51" w14:paraId="62FB7AAF" w14:textId="77777777" w:rsidTr="009F4EE4">
        <w:tc>
          <w:tcPr>
            <w:tcW w:w="4804" w:type="dxa"/>
          </w:tcPr>
          <w:p w14:paraId="34344131" w14:textId="38C096DD" w:rsidR="00555579" w:rsidRPr="00E96A51" w:rsidRDefault="00584CEB"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Courses offered </w:t>
            </w:r>
            <w:r w:rsidR="00232CD2" w:rsidRPr="00E96A51">
              <w:rPr>
                <w:rFonts w:ascii="Times New Roman" w:hAnsi="Times New Roman" w:cs="Times New Roman"/>
                <w:sz w:val="20"/>
                <w:szCs w:val="20"/>
              </w:rPr>
              <w:t>to</w:t>
            </w:r>
            <w:r w:rsidR="00B958B7" w:rsidRPr="00E96A51">
              <w:rPr>
                <w:rFonts w:ascii="Times New Roman" w:hAnsi="Times New Roman" w:cs="Times New Roman"/>
                <w:sz w:val="20"/>
                <w:szCs w:val="20"/>
              </w:rPr>
              <w:t xml:space="preserve"> </w:t>
            </w:r>
            <w:r w:rsidRPr="00E96A51">
              <w:rPr>
                <w:rFonts w:ascii="Times New Roman" w:hAnsi="Times New Roman" w:cs="Times New Roman"/>
                <w:sz w:val="20"/>
                <w:szCs w:val="20"/>
              </w:rPr>
              <w:t>U</w:t>
            </w:r>
            <w:r w:rsidR="00F55523" w:rsidRPr="00E96A51">
              <w:rPr>
                <w:rFonts w:ascii="Times New Roman" w:hAnsi="Times New Roman" w:cs="Times New Roman"/>
                <w:sz w:val="20"/>
                <w:szCs w:val="20"/>
              </w:rPr>
              <w:t xml:space="preserve">ndergraduate </w:t>
            </w:r>
            <w:r w:rsidR="00F24E55" w:rsidRPr="00E96A51">
              <w:rPr>
                <w:rFonts w:ascii="Times New Roman" w:hAnsi="Times New Roman" w:cs="Times New Roman"/>
                <w:sz w:val="20"/>
                <w:szCs w:val="20"/>
              </w:rPr>
              <w:t>Students</w:t>
            </w:r>
          </w:p>
        </w:tc>
        <w:tc>
          <w:tcPr>
            <w:tcW w:w="1275" w:type="dxa"/>
          </w:tcPr>
          <w:p w14:paraId="53B5D0D0" w14:textId="77777777" w:rsidR="00555579" w:rsidRPr="00E96A51" w:rsidRDefault="00555579" w:rsidP="00020859">
            <w:pPr>
              <w:jc w:val="both"/>
              <w:rPr>
                <w:rFonts w:ascii="Times New Roman" w:hAnsi="Times New Roman" w:cs="Times New Roman"/>
                <w:sz w:val="22"/>
                <w:szCs w:val="22"/>
              </w:rPr>
            </w:pPr>
          </w:p>
        </w:tc>
        <w:tc>
          <w:tcPr>
            <w:tcW w:w="1276" w:type="dxa"/>
          </w:tcPr>
          <w:p w14:paraId="01189781" w14:textId="77777777" w:rsidR="00555579" w:rsidRPr="00E96A51" w:rsidRDefault="00555579" w:rsidP="00020859">
            <w:pPr>
              <w:jc w:val="both"/>
              <w:rPr>
                <w:rFonts w:ascii="Times New Roman" w:hAnsi="Times New Roman" w:cs="Times New Roman"/>
                <w:sz w:val="22"/>
                <w:szCs w:val="22"/>
              </w:rPr>
            </w:pPr>
          </w:p>
        </w:tc>
        <w:tc>
          <w:tcPr>
            <w:tcW w:w="1275" w:type="dxa"/>
          </w:tcPr>
          <w:p w14:paraId="2778DE78" w14:textId="77777777" w:rsidR="00555579" w:rsidRPr="00E96A51" w:rsidRDefault="00555579" w:rsidP="00020859">
            <w:pPr>
              <w:jc w:val="both"/>
              <w:rPr>
                <w:rFonts w:ascii="Times New Roman" w:hAnsi="Times New Roman" w:cs="Times New Roman"/>
                <w:sz w:val="22"/>
                <w:szCs w:val="22"/>
              </w:rPr>
            </w:pPr>
          </w:p>
        </w:tc>
      </w:tr>
      <w:tr w:rsidR="00983F29" w:rsidRPr="00E96A51" w14:paraId="27111CBE" w14:textId="77777777" w:rsidTr="009F4EE4">
        <w:trPr>
          <w:trHeight w:val="290"/>
        </w:trPr>
        <w:tc>
          <w:tcPr>
            <w:tcW w:w="4804" w:type="dxa"/>
          </w:tcPr>
          <w:p w14:paraId="09DE531D" w14:textId="13A89B06" w:rsidR="00555579" w:rsidRPr="00E96A51" w:rsidRDefault="00F55523"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Courses offered </w:t>
            </w:r>
            <w:r w:rsidR="002074D0" w:rsidRPr="00E96A51">
              <w:rPr>
                <w:rFonts w:ascii="Times New Roman" w:hAnsi="Times New Roman" w:cs="Times New Roman"/>
                <w:sz w:val="20"/>
                <w:szCs w:val="20"/>
              </w:rPr>
              <w:t>to</w:t>
            </w:r>
            <w:r w:rsidRPr="00E96A51">
              <w:rPr>
                <w:rFonts w:ascii="Times New Roman" w:hAnsi="Times New Roman" w:cs="Times New Roman"/>
                <w:sz w:val="20"/>
                <w:szCs w:val="20"/>
              </w:rPr>
              <w:t xml:space="preserve"> Postgraduate </w:t>
            </w:r>
            <w:r w:rsidR="0048220D" w:rsidRPr="00E96A51">
              <w:rPr>
                <w:rFonts w:ascii="Times New Roman" w:hAnsi="Times New Roman" w:cs="Times New Roman"/>
                <w:sz w:val="20"/>
                <w:szCs w:val="20"/>
              </w:rPr>
              <w:t xml:space="preserve">Students </w:t>
            </w:r>
            <w:r w:rsidR="00A44CBA" w:rsidRPr="00E96A51">
              <w:rPr>
                <w:rFonts w:ascii="Times New Roman" w:hAnsi="Times New Roman" w:cs="Times New Roman"/>
                <w:sz w:val="20"/>
                <w:szCs w:val="20"/>
              </w:rPr>
              <w:t xml:space="preserve">and </w:t>
            </w:r>
            <w:r w:rsidR="0048220D" w:rsidRPr="00E96A51">
              <w:rPr>
                <w:rFonts w:ascii="Times New Roman" w:hAnsi="Times New Roman" w:cs="Times New Roman"/>
                <w:sz w:val="20"/>
                <w:szCs w:val="20"/>
              </w:rPr>
              <w:t xml:space="preserve">Diverse </w:t>
            </w:r>
            <w:r w:rsidR="00A44CBA" w:rsidRPr="00E96A51">
              <w:rPr>
                <w:rFonts w:ascii="Times New Roman" w:hAnsi="Times New Roman" w:cs="Times New Roman"/>
                <w:sz w:val="20"/>
                <w:szCs w:val="20"/>
              </w:rPr>
              <w:t xml:space="preserve">Overseas </w:t>
            </w:r>
            <w:r w:rsidR="00352FB1" w:rsidRPr="00E96A51">
              <w:rPr>
                <w:rFonts w:ascii="Times New Roman" w:hAnsi="Times New Roman" w:cs="Times New Roman"/>
                <w:sz w:val="20"/>
                <w:szCs w:val="20"/>
              </w:rPr>
              <w:t>Universities Participants</w:t>
            </w:r>
          </w:p>
          <w:p w14:paraId="649E6FCA" w14:textId="4824BF82" w:rsidR="00F55523" w:rsidRPr="00E96A51" w:rsidRDefault="00F55523" w:rsidP="00020859">
            <w:pPr>
              <w:jc w:val="both"/>
              <w:rPr>
                <w:rFonts w:ascii="Times New Roman" w:hAnsi="Times New Roman" w:cs="Times New Roman"/>
                <w:sz w:val="20"/>
                <w:szCs w:val="20"/>
              </w:rPr>
            </w:pPr>
          </w:p>
        </w:tc>
        <w:tc>
          <w:tcPr>
            <w:tcW w:w="1275" w:type="dxa"/>
          </w:tcPr>
          <w:p w14:paraId="2D33833B" w14:textId="77777777" w:rsidR="00555579" w:rsidRPr="00E96A51" w:rsidRDefault="00555579" w:rsidP="00020859">
            <w:pPr>
              <w:jc w:val="both"/>
              <w:rPr>
                <w:rFonts w:ascii="Times New Roman" w:hAnsi="Times New Roman" w:cs="Times New Roman"/>
                <w:sz w:val="22"/>
                <w:szCs w:val="22"/>
              </w:rPr>
            </w:pPr>
          </w:p>
        </w:tc>
        <w:tc>
          <w:tcPr>
            <w:tcW w:w="1276" w:type="dxa"/>
          </w:tcPr>
          <w:p w14:paraId="2C3E4906" w14:textId="77777777" w:rsidR="00555579" w:rsidRPr="00E96A51" w:rsidRDefault="00555579" w:rsidP="00020859">
            <w:pPr>
              <w:jc w:val="both"/>
              <w:rPr>
                <w:rFonts w:ascii="Times New Roman" w:hAnsi="Times New Roman" w:cs="Times New Roman"/>
                <w:sz w:val="22"/>
                <w:szCs w:val="22"/>
              </w:rPr>
            </w:pPr>
          </w:p>
        </w:tc>
        <w:tc>
          <w:tcPr>
            <w:tcW w:w="1275" w:type="dxa"/>
          </w:tcPr>
          <w:p w14:paraId="6C8435CE" w14:textId="77777777" w:rsidR="00555579" w:rsidRPr="00E96A51" w:rsidRDefault="00555579" w:rsidP="00020859">
            <w:pPr>
              <w:jc w:val="both"/>
              <w:rPr>
                <w:rFonts w:ascii="Times New Roman" w:hAnsi="Times New Roman" w:cs="Times New Roman"/>
                <w:sz w:val="22"/>
                <w:szCs w:val="22"/>
              </w:rPr>
            </w:pPr>
          </w:p>
        </w:tc>
      </w:tr>
      <w:tr w:rsidR="00983F29" w:rsidRPr="00E96A51" w14:paraId="01974DC1" w14:textId="77777777" w:rsidTr="009F4EE4">
        <w:tc>
          <w:tcPr>
            <w:tcW w:w="4804" w:type="dxa"/>
          </w:tcPr>
          <w:p w14:paraId="56887712" w14:textId="6B4CDB83" w:rsidR="00555579" w:rsidRPr="00E96A51" w:rsidRDefault="00F55523" w:rsidP="00020859">
            <w:pPr>
              <w:jc w:val="both"/>
              <w:rPr>
                <w:rFonts w:ascii="Times New Roman" w:hAnsi="Times New Roman" w:cs="Times New Roman"/>
                <w:sz w:val="20"/>
                <w:szCs w:val="20"/>
              </w:rPr>
            </w:pPr>
            <w:r w:rsidRPr="00E96A51">
              <w:rPr>
                <w:rFonts w:ascii="Times New Roman" w:hAnsi="Times New Roman" w:cs="Times New Roman"/>
                <w:sz w:val="20"/>
                <w:szCs w:val="20"/>
              </w:rPr>
              <w:t>Research Papers</w:t>
            </w:r>
            <w:r w:rsidR="0042712C" w:rsidRPr="00E96A51">
              <w:rPr>
                <w:rFonts w:ascii="Times New Roman" w:hAnsi="Times New Roman" w:cs="Times New Roman"/>
                <w:sz w:val="20"/>
                <w:szCs w:val="20"/>
              </w:rPr>
              <w:t xml:space="preserve"> Published in the </w:t>
            </w:r>
            <w:r w:rsidR="00352FB1" w:rsidRPr="00E96A51">
              <w:rPr>
                <w:rFonts w:ascii="Times New Roman" w:hAnsi="Times New Roman" w:cs="Times New Roman"/>
                <w:sz w:val="20"/>
                <w:szCs w:val="20"/>
              </w:rPr>
              <w:t>National Journals</w:t>
            </w:r>
          </w:p>
        </w:tc>
        <w:tc>
          <w:tcPr>
            <w:tcW w:w="1275" w:type="dxa"/>
          </w:tcPr>
          <w:p w14:paraId="4C4CC368" w14:textId="77777777" w:rsidR="00555579" w:rsidRPr="00E96A51" w:rsidRDefault="00555579" w:rsidP="00020859">
            <w:pPr>
              <w:jc w:val="both"/>
              <w:rPr>
                <w:rFonts w:ascii="Times New Roman" w:hAnsi="Times New Roman" w:cs="Times New Roman"/>
                <w:sz w:val="22"/>
                <w:szCs w:val="22"/>
              </w:rPr>
            </w:pPr>
          </w:p>
        </w:tc>
        <w:tc>
          <w:tcPr>
            <w:tcW w:w="1276" w:type="dxa"/>
          </w:tcPr>
          <w:p w14:paraId="37F14CC4" w14:textId="77777777" w:rsidR="00555579" w:rsidRPr="00E96A51" w:rsidRDefault="00555579" w:rsidP="00020859">
            <w:pPr>
              <w:jc w:val="both"/>
              <w:rPr>
                <w:rFonts w:ascii="Times New Roman" w:hAnsi="Times New Roman" w:cs="Times New Roman"/>
                <w:sz w:val="22"/>
                <w:szCs w:val="22"/>
              </w:rPr>
            </w:pPr>
          </w:p>
        </w:tc>
        <w:tc>
          <w:tcPr>
            <w:tcW w:w="1275" w:type="dxa"/>
          </w:tcPr>
          <w:p w14:paraId="3F1AC8D4" w14:textId="77777777" w:rsidR="00555579" w:rsidRPr="00E96A51" w:rsidRDefault="00555579" w:rsidP="00020859">
            <w:pPr>
              <w:jc w:val="both"/>
              <w:rPr>
                <w:rFonts w:ascii="Times New Roman" w:hAnsi="Times New Roman" w:cs="Times New Roman"/>
                <w:sz w:val="22"/>
                <w:szCs w:val="22"/>
              </w:rPr>
            </w:pPr>
          </w:p>
        </w:tc>
      </w:tr>
      <w:tr w:rsidR="00983F29" w:rsidRPr="00E96A51" w14:paraId="5643EB66" w14:textId="77777777" w:rsidTr="009F4EE4">
        <w:tc>
          <w:tcPr>
            <w:tcW w:w="4804" w:type="dxa"/>
          </w:tcPr>
          <w:p w14:paraId="248E8556" w14:textId="0A1916C0" w:rsidR="00555579" w:rsidRPr="00E96A51" w:rsidRDefault="0042712C" w:rsidP="00020859">
            <w:pPr>
              <w:jc w:val="both"/>
              <w:rPr>
                <w:rFonts w:ascii="Times New Roman" w:hAnsi="Times New Roman" w:cs="Times New Roman"/>
                <w:sz w:val="20"/>
                <w:szCs w:val="20"/>
              </w:rPr>
            </w:pPr>
            <w:r w:rsidRPr="00E96A51">
              <w:rPr>
                <w:rFonts w:ascii="Times New Roman" w:hAnsi="Times New Roman" w:cs="Times New Roman"/>
                <w:sz w:val="20"/>
                <w:szCs w:val="20"/>
              </w:rPr>
              <w:t>Research Papers Published in the International</w:t>
            </w:r>
            <w:r w:rsidR="00AB5DC1" w:rsidRPr="00E96A51">
              <w:rPr>
                <w:rFonts w:ascii="Times New Roman" w:hAnsi="Times New Roman" w:cs="Times New Roman"/>
                <w:sz w:val="20"/>
                <w:szCs w:val="20"/>
              </w:rPr>
              <w:t xml:space="preserve"> </w:t>
            </w:r>
            <w:r w:rsidR="00C65A07" w:rsidRPr="00E96A51">
              <w:rPr>
                <w:rFonts w:ascii="Times New Roman" w:hAnsi="Times New Roman" w:cs="Times New Roman"/>
                <w:sz w:val="20"/>
                <w:szCs w:val="20"/>
              </w:rPr>
              <w:t>Journals</w:t>
            </w:r>
          </w:p>
        </w:tc>
        <w:tc>
          <w:tcPr>
            <w:tcW w:w="1275" w:type="dxa"/>
          </w:tcPr>
          <w:p w14:paraId="0A9DEBC5" w14:textId="77777777" w:rsidR="00555579" w:rsidRPr="00E96A51" w:rsidRDefault="00555579" w:rsidP="00020859">
            <w:pPr>
              <w:jc w:val="both"/>
              <w:rPr>
                <w:rFonts w:ascii="Times New Roman" w:hAnsi="Times New Roman" w:cs="Times New Roman"/>
                <w:sz w:val="22"/>
                <w:szCs w:val="22"/>
              </w:rPr>
            </w:pPr>
          </w:p>
        </w:tc>
        <w:tc>
          <w:tcPr>
            <w:tcW w:w="1276" w:type="dxa"/>
          </w:tcPr>
          <w:p w14:paraId="676A9408" w14:textId="77777777" w:rsidR="00555579" w:rsidRPr="00E96A51" w:rsidRDefault="00555579" w:rsidP="00020859">
            <w:pPr>
              <w:jc w:val="both"/>
              <w:rPr>
                <w:rFonts w:ascii="Times New Roman" w:hAnsi="Times New Roman" w:cs="Times New Roman"/>
                <w:sz w:val="22"/>
                <w:szCs w:val="22"/>
              </w:rPr>
            </w:pPr>
          </w:p>
        </w:tc>
        <w:tc>
          <w:tcPr>
            <w:tcW w:w="1275" w:type="dxa"/>
          </w:tcPr>
          <w:p w14:paraId="7EBDE695" w14:textId="77777777" w:rsidR="00555579" w:rsidRPr="00E96A51" w:rsidRDefault="00555579" w:rsidP="00020859">
            <w:pPr>
              <w:jc w:val="both"/>
              <w:rPr>
                <w:rFonts w:ascii="Times New Roman" w:hAnsi="Times New Roman" w:cs="Times New Roman"/>
                <w:sz w:val="22"/>
                <w:szCs w:val="22"/>
              </w:rPr>
            </w:pPr>
          </w:p>
        </w:tc>
      </w:tr>
      <w:tr w:rsidR="00983F29" w:rsidRPr="00E96A51" w14:paraId="37868960" w14:textId="77777777" w:rsidTr="009F4EE4">
        <w:tc>
          <w:tcPr>
            <w:tcW w:w="4804" w:type="dxa"/>
          </w:tcPr>
          <w:p w14:paraId="06AA78E8" w14:textId="600B1039" w:rsidR="00555579" w:rsidRPr="00E96A51" w:rsidRDefault="0042712C" w:rsidP="00020859">
            <w:pPr>
              <w:jc w:val="both"/>
              <w:rPr>
                <w:rFonts w:ascii="Times New Roman" w:hAnsi="Times New Roman" w:cs="Times New Roman"/>
                <w:sz w:val="20"/>
                <w:szCs w:val="20"/>
              </w:rPr>
            </w:pPr>
            <w:r w:rsidRPr="00E96A51">
              <w:rPr>
                <w:rFonts w:ascii="Times New Roman" w:hAnsi="Times New Roman" w:cs="Times New Roman"/>
                <w:sz w:val="20"/>
                <w:szCs w:val="20"/>
              </w:rPr>
              <w:t>Research Papers Published in the National Conferences</w:t>
            </w:r>
          </w:p>
        </w:tc>
        <w:tc>
          <w:tcPr>
            <w:tcW w:w="1275" w:type="dxa"/>
          </w:tcPr>
          <w:p w14:paraId="54ED0F62" w14:textId="77777777" w:rsidR="00555579" w:rsidRPr="00E96A51" w:rsidRDefault="00555579" w:rsidP="00020859">
            <w:pPr>
              <w:jc w:val="both"/>
              <w:rPr>
                <w:rFonts w:ascii="Times New Roman" w:hAnsi="Times New Roman" w:cs="Times New Roman"/>
                <w:sz w:val="22"/>
                <w:szCs w:val="22"/>
              </w:rPr>
            </w:pPr>
          </w:p>
        </w:tc>
        <w:tc>
          <w:tcPr>
            <w:tcW w:w="1276" w:type="dxa"/>
          </w:tcPr>
          <w:p w14:paraId="2573F7CC" w14:textId="77777777" w:rsidR="00555579" w:rsidRPr="00E96A51" w:rsidRDefault="00555579" w:rsidP="00020859">
            <w:pPr>
              <w:jc w:val="both"/>
              <w:rPr>
                <w:rFonts w:ascii="Times New Roman" w:hAnsi="Times New Roman" w:cs="Times New Roman"/>
                <w:sz w:val="22"/>
                <w:szCs w:val="22"/>
              </w:rPr>
            </w:pPr>
          </w:p>
        </w:tc>
        <w:tc>
          <w:tcPr>
            <w:tcW w:w="1275" w:type="dxa"/>
          </w:tcPr>
          <w:p w14:paraId="6CF614BD" w14:textId="77777777" w:rsidR="00555579" w:rsidRPr="00E96A51" w:rsidRDefault="00555579" w:rsidP="00020859">
            <w:pPr>
              <w:jc w:val="both"/>
              <w:rPr>
                <w:rFonts w:ascii="Times New Roman" w:hAnsi="Times New Roman" w:cs="Times New Roman"/>
                <w:sz w:val="22"/>
                <w:szCs w:val="22"/>
              </w:rPr>
            </w:pPr>
          </w:p>
        </w:tc>
      </w:tr>
      <w:tr w:rsidR="00983F29" w:rsidRPr="00E96A51" w14:paraId="61AFB7CF" w14:textId="77777777" w:rsidTr="009F4EE4">
        <w:tc>
          <w:tcPr>
            <w:tcW w:w="4804" w:type="dxa"/>
          </w:tcPr>
          <w:p w14:paraId="3F510550" w14:textId="6911B4EB" w:rsidR="00555579" w:rsidRPr="00E96A51" w:rsidRDefault="0042712C" w:rsidP="00020859">
            <w:pPr>
              <w:jc w:val="both"/>
              <w:rPr>
                <w:rFonts w:ascii="Times New Roman" w:hAnsi="Times New Roman" w:cs="Times New Roman"/>
                <w:sz w:val="20"/>
                <w:szCs w:val="20"/>
              </w:rPr>
            </w:pPr>
            <w:r w:rsidRPr="00E96A51">
              <w:rPr>
                <w:rFonts w:ascii="Times New Roman" w:hAnsi="Times New Roman" w:cs="Times New Roman"/>
                <w:sz w:val="20"/>
                <w:szCs w:val="20"/>
              </w:rPr>
              <w:t>Research Papers Published in the Interna</w:t>
            </w:r>
            <w:r w:rsidR="00983F29" w:rsidRPr="00E96A51">
              <w:rPr>
                <w:rFonts w:ascii="Times New Roman" w:hAnsi="Times New Roman" w:cs="Times New Roman"/>
                <w:sz w:val="20"/>
                <w:szCs w:val="20"/>
              </w:rPr>
              <w:t>tional Conferences</w:t>
            </w:r>
          </w:p>
        </w:tc>
        <w:tc>
          <w:tcPr>
            <w:tcW w:w="1275" w:type="dxa"/>
          </w:tcPr>
          <w:p w14:paraId="224594F2" w14:textId="77777777" w:rsidR="00555579" w:rsidRPr="00E96A51" w:rsidRDefault="00555579" w:rsidP="00020859">
            <w:pPr>
              <w:jc w:val="both"/>
              <w:rPr>
                <w:rFonts w:ascii="Times New Roman" w:hAnsi="Times New Roman" w:cs="Times New Roman"/>
                <w:sz w:val="22"/>
                <w:szCs w:val="22"/>
              </w:rPr>
            </w:pPr>
          </w:p>
        </w:tc>
        <w:tc>
          <w:tcPr>
            <w:tcW w:w="1276" w:type="dxa"/>
          </w:tcPr>
          <w:p w14:paraId="626FDB4F" w14:textId="77777777" w:rsidR="00555579" w:rsidRPr="00E96A51" w:rsidRDefault="00555579" w:rsidP="00020859">
            <w:pPr>
              <w:jc w:val="both"/>
              <w:rPr>
                <w:rFonts w:ascii="Times New Roman" w:hAnsi="Times New Roman" w:cs="Times New Roman"/>
                <w:sz w:val="22"/>
                <w:szCs w:val="22"/>
              </w:rPr>
            </w:pPr>
          </w:p>
        </w:tc>
        <w:tc>
          <w:tcPr>
            <w:tcW w:w="1275" w:type="dxa"/>
          </w:tcPr>
          <w:p w14:paraId="783D45E7" w14:textId="77777777" w:rsidR="00555579" w:rsidRPr="00E96A51" w:rsidRDefault="00555579" w:rsidP="00020859">
            <w:pPr>
              <w:jc w:val="both"/>
              <w:rPr>
                <w:rFonts w:ascii="Times New Roman" w:hAnsi="Times New Roman" w:cs="Times New Roman"/>
                <w:sz w:val="22"/>
                <w:szCs w:val="22"/>
              </w:rPr>
            </w:pPr>
          </w:p>
        </w:tc>
      </w:tr>
      <w:tr w:rsidR="00983F29" w:rsidRPr="00E96A51" w14:paraId="0CA7E118" w14:textId="77777777" w:rsidTr="009F4EE4">
        <w:tc>
          <w:tcPr>
            <w:tcW w:w="4804" w:type="dxa"/>
          </w:tcPr>
          <w:p w14:paraId="2D2B7B02" w14:textId="6817A227" w:rsidR="00555579" w:rsidRPr="00E96A51" w:rsidRDefault="006B666B"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Internships </w:t>
            </w:r>
            <w:r w:rsidR="00610438" w:rsidRPr="00E96A51">
              <w:rPr>
                <w:rFonts w:ascii="Times New Roman" w:hAnsi="Times New Roman" w:cs="Times New Roman"/>
                <w:sz w:val="20"/>
                <w:szCs w:val="20"/>
              </w:rPr>
              <w:t xml:space="preserve">/ Fellowships </w:t>
            </w:r>
            <w:r w:rsidRPr="00E96A51">
              <w:rPr>
                <w:rFonts w:ascii="Times New Roman" w:hAnsi="Times New Roman" w:cs="Times New Roman"/>
                <w:sz w:val="20"/>
                <w:szCs w:val="20"/>
              </w:rPr>
              <w:t xml:space="preserve">completed in the </w:t>
            </w:r>
            <w:r w:rsidR="0011302C" w:rsidRPr="00E96A51">
              <w:rPr>
                <w:rFonts w:ascii="Times New Roman" w:hAnsi="Times New Roman" w:cs="Times New Roman"/>
                <w:sz w:val="20"/>
                <w:szCs w:val="20"/>
              </w:rPr>
              <w:t>Industries</w:t>
            </w:r>
            <w:r w:rsidR="00610438" w:rsidRPr="00E96A51">
              <w:rPr>
                <w:rFonts w:ascii="Times New Roman" w:hAnsi="Times New Roman" w:cs="Times New Roman"/>
                <w:sz w:val="20"/>
                <w:szCs w:val="20"/>
              </w:rPr>
              <w:t xml:space="preserve">/ Foreign </w:t>
            </w:r>
            <w:r w:rsidR="00361C2A" w:rsidRPr="00E96A51">
              <w:rPr>
                <w:rFonts w:ascii="Times New Roman" w:hAnsi="Times New Roman" w:cs="Times New Roman"/>
                <w:sz w:val="20"/>
                <w:szCs w:val="20"/>
              </w:rPr>
              <w:t>universities</w:t>
            </w:r>
          </w:p>
        </w:tc>
        <w:tc>
          <w:tcPr>
            <w:tcW w:w="1275" w:type="dxa"/>
          </w:tcPr>
          <w:p w14:paraId="781ACA66" w14:textId="77777777" w:rsidR="00555579" w:rsidRPr="00E96A51" w:rsidRDefault="00555579" w:rsidP="00020859">
            <w:pPr>
              <w:jc w:val="both"/>
              <w:rPr>
                <w:rFonts w:ascii="Times New Roman" w:hAnsi="Times New Roman" w:cs="Times New Roman"/>
                <w:sz w:val="22"/>
                <w:szCs w:val="22"/>
              </w:rPr>
            </w:pPr>
          </w:p>
        </w:tc>
        <w:tc>
          <w:tcPr>
            <w:tcW w:w="1276" w:type="dxa"/>
          </w:tcPr>
          <w:p w14:paraId="36D3A09E" w14:textId="77777777" w:rsidR="00555579" w:rsidRPr="00E96A51" w:rsidRDefault="00555579" w:rsidP="00020859">
            <w:pPr>
              <w:jc w:val="both"/>
              <w:rPr>
                <w:rFonts w:ascii="Times New Roman" w:hAnsi="Times New Roman" w:cs="Times New Roman"/>
                <w:sz w:val="22"/>
                <w:szCs w:val="22"/>
              </w:rPr>
            </w:pPr>
          </w:p>
        </w:tc>
        <w:tc>
          <w:tcPr>
            <w:tcW w:w="1275" w:type="dxa"/>
          </w:tcPr>
          <w:p w14:paraId="6FC5A716" w14:textId="77777777" w:rsidR="00555579" w:rsidRPr="00E96A51" w:rsidRDefault="00555579" w:rsidP="00020859">
            <w:pPr>
              <w:jc w:val="both"/>
              <w:rPr>
                <w:rFonts w:ascii="Times New Roman" w:hAnsi="Times New Roman" w:cs="Times New Roman"/>
                <w:sz w:val="22"/>
                <w:szCs w:val="22"/>
              </w:rPr>
            </w:pPr>
          </w:p>
        </w:tc>
      </w:tr>
      <w:tr w:rsidR="0011302C" w:rsidRPr="00E96A51" w14:paraId="2E591802" w14:textId="77777777" w:rsidTr="009F4EE4">
        <w:tc>
          <w:tcPr>
            <w:tcW w:w="4804" w:type="dxa"/>
          </w:tcPr>
          <w:p w14:paraId="784D5A7A" w14:textId="7D74BEB3" w:rsidR="0011302C" w:rsidRPr="00E96A51" w:rsidRDefault="0011302C" w:rsidP="00020859">
            <w:pPr>
              <w:jc w:val="both"/>
              <w:rPr>
                <w:rFonts w:ascii="Times New Roman" w:hAnsi="Times New Roman" w:cs="Times New Roman"/>
                <w:sz w:val="20"/>
                <w:szCs w:val="20"/>
              </w:rPr>
            </w:pPr>
            <w:r w:rsidRPr="00E96A51">
              <w:rPr>
                <w:rFonts w:ascii="Times New Roman" w:hAnsi="Times New Roman" w:cs="Times New Roman"/>
                <w:sz w:val="20"/>
                <w:szCs w:val="20"/>
              </w:rPr>
              <w:t>Internships completed in the International Universities</w:t>
            </w:r>
          </w:p>
        </w:tc>
        <w:tc>
          <w:tcPr>
            <w:tcW w:w="1275" w:type="dxa"/>
          </w:tcPr>
          <w:p w14:paraId="4A94E218" w14:textId="77777777" w:rsidR="0011302C" w:rsidRPr="00E96A51" w:rsidRDefault="0011302C" w:rsidP="00020859">
            <w:pPr>
              <w:jc w:val="both"/>
              <w:rPr>
                <w:rFonts w:ascii="Times New Roman" w:hAnsi="Times New Roman" w:cs="Times New Roman"/>
                <w:sz w:val="22"/>
                <w:szCs w:val="22"/>
              </w:rPr>
            </w:pPr>
          </w:p>
        </w:tc>
        <w:tc>
          <w:tcPr>
            <w:tcW w:w="1276" w:type="dxa"/>
          </w:tcPr>
          <w:p w14:paraId="4CB2A296" w14:textId="77777777" w:rsidR="0011302C" w:rsidRPr="00E96A51" w:rsidRDefault="0011302C" w:rsidP="00020859">
            <w:pPr>
              <w:jc w:val="both"/>
              <w:rPr>
                <w:rFonts w:ascii="Times New Roman" w:hAnsi="Times New Roman" w:cs="Times New Roman"/>
                <w:sz w:val="22"/>
                <w:szCs w:val="22"/>
              </w:rPr>
            </w:pPr>
          </w:p>
        </w:tc>
        <w:tc>
          <w:tcPr>
            <w:tcW w:w="1275" w:type="dxa"/>
          </w:tcPr>
          <w:p w14:paraId="7C143599" w14:textId="77777777" w:rsidR="0011302C" w:rsidRPr="00E96A51" w:rsidRDefault="0011302C" w:rsidP="00020859">
            <w:pPr>
              <w:jc w:val="both"/>
              <w:rPr>
                <w:rFonts w:ascii="Times New Roman" w:hAnsi="Times New Roman" w:cs="Times New Roman"/>
                <w:sz w:val="22"/>
                <w:szCs w:val="22"/>
              </w:rPr>
            </w:pPr>
          </w:p>
        </w:tc>
      </w:tr>
      <w:tr w:rsidR="006B666B" w:rsidRPr="00E96A51" w14:paraId="3049652B" w14:textId="77777777" w:rsidTr="009F4EE4">
        <w:tc>
          <w:tcPr>
            <w:tcW w:w="4804" w:type="dxa"/>
          </w:tcPr>
          <w:p w14:paraId="6F71809F" w14:textId="4FD578F3" w:rsidR="006B666B" w:rsidRPr="00E96A51" w:rsidRDefault="00B947DF" w:rsidP="00020859">
            <w:pPr>
              <w:jc w:val="both"/>
              <w:rPr>
                <w:rFonts w:ascii="Times New Roman" w:hAnsi="Times New Roman" w:cs="Times New Roman"/>
                <w:sz w:val="20"/>
                <w:szCs w:val="20"/>
              </w:rPr>
            </w:pPr>
            <w:r w:rsidRPr="00E96A51">
              <w:rPr>
                <w:rFonts w:ascii="Times New Roman" w:hAnsi="Times New Roman" w:cs="Times New Roman"/>
                <w:sz w:val="20"/>
                <w:szCs w:val="20"/>
              </w:rPr>
              <w:t>Diverse Global Faculty Programs Offered</w:t>
            </w:r>
          </w:p>
        </w:tc>
        <w:tc>
          <w:tcPr>
            <w:tcW w:w="1275" w:type="dxa"/>
          </w:tcPr>
          <w:p w14:paraId="70603DC8" w14:textId="77777777" w:rsidR="006B666B" w:rsidRPr="00E96A51" w:rsidRDefault="006B666B" w:rsidP="00020859">
            <w:pPr>
              <w:jc w:val="both"/>
              <w:rPr>
                <w:rFonts w:ascii="Times New Roman" w:hAnsi="Times New Roman" w:cs="Times New Roman"/>
                <w:sz w:val="22"/>
                <w:szCs w:val="22"/>
              </w:rPr>
            </w:pPr>
          </w:p>
        </w:tc>
        <w:tc>
          <w:tcPr>
            <w:tcW w:w="1276" w:type="dxa"/>
          </w:tcPr>
          <w:p w14:paraId="372F22C2" w14:textId="77777777" w:rsidR="006B666B" w:rsidRPr="00E96A51" w:rsidRDefault="006B666B" w:rsidP="00020859">
            <w:pPr>
              <w:jc w:val="both"/>
              <w:rPr>
                <w:rFonts w:ascii="Times New Roman" w:hAnsi="Times New Roman" w:cs="Times New Roman"/>
                <w:sz w:val="22"/>
                <w:szCs w:val="22"/>
              </w:rPr>
            </w:pPr>
          </w:p>
        </w:tc>
        <w:tc>
          <w:tcPr>
            <w:tcW w:w="1275" w:type="dxa"/>
          </w:tcPr>
          <w:p w14:paraId="2655451E" w14:textId="77777777" w:rsidR="006B666B" w:rsidRPr="00E96A51" w:rsidRDefault="006B666B" w:rsidP="00020859">
            <w:pPr>
              <w:jc w:val="both"/>
              <w:rPr>
                <w:rFonts w:ascii="Times New Roman" w:hAnsi="Times New Roman" w:cs="Times New Roman"/>
                <w:sz w:val="22"/>
                <w:szCs w:val="22"/>
              </w:rPr>
            </w:pPr>
          </w:p>
        </w:tc>
      </w:tr>
      <w:tr w:rsidR="00354AD3" w:rsidRPr="00E96A51" w14:paraId="6E3197B6" w14:textId="77777777" w:rsidTr="009F4EE4">
        <w:tc>
          <w:tcPr>
            <w:tcW w:w="4804" w:type="dxa"/>
          </w:tcPr>
          <w:p w14:paraId="6FE056C6" w14:textId="1B64404F" w:rsidR="00354AD3" w:rsidRPr="00E96A51" w:rsidRDefault="00354AD3" w:rsidP="00020859">
            <w:pPr>
              <w:jc w:val="both"/>
              <w:rPr>
                <w:rFonts w:ascii="Times New Roman" w:hAnsi="Times New Roman" w:cs="Times New Roman"/>
                <w:sz w:val="20"/>
                <w:szCs w:val="20"/>
              </w:rPr>
            </w:pPr>
            <w:r w:rsidRPr="00E96A51">
              <w:rPr>
                <w:rFonts w:ascii="Times New Roman" w:hAnsi="Times New Roman" w:cs="Times New Roman"/>
                <w:sz w:val="20"/>
                <w:szCs w:val="20"/>
              </w:rPr>
              <w:t>Executive Development Programs Conducted</w:t>
            </w:r>
            <w:r w:rsidR="00361C2A" w:rsidRPr="00E96A51">
              <w:rPr>
                <w:rFonts w:ascii="Times New Roman" w:hAnsi="Times New Roman" w:cs="Times New Roman"/>
                <w:sz w:val="20"/>
                <w:szCs w:val="20"/>
              </w:rPr>
              <w:t xml:space="preserve"> under IDAs</w:t>
            </w:r>
            <w:r w:rsidR="00A86C68" w:rsidRPr="00E96A51">
              <w:rPr>
                <w:rFonts w:ascii="Times New Roman" w:hAnsi="Times New Roman" w:cs="Times New Roman"/>
                <w:sz w:val="20"/>
                <w:szCs w:val="20"/>
              </w:rPr>
              <w:t>/ National Associations</w:t>
            </w:r>
          </w:p>
        </w:tc>
        <w:tc>
          <w:tcPr>
            <w:tcW w:w="1275" w:type="dxa"/>
          </w:tcPr>
          <w:p w14:paraId="0C6DEFD4" w14:textId="77777777" w:rsidR="00354AD3" w:rsidRPr="00E96A51" w:rsidRDefault="00354AD3" w:rsidP="00020859">
            <w:pPr>
              <w:jc w:val="both"/>
              <w:rPr>
                <w:rFonts w:ascii="Times New Roman" w:hAnsi="Times New Roman" w:cs="Times New Roman"/>
                <w:sz w:val="22"/>
                <w:szCs w:val="22"/>
              </w:rPr>
            </w:pPr>
          </w:p>
        </w:tc>
        <w:tc>
          <w:tcPr>
            <w:tcW w:w="1276" w:type="dxa"/>
          </w:tcPr>
          <w:p w14:paraId="70966244" w14:textId="77777777" w:rsidR="00354AD3" w:rsidRPr="00E96A51" w:rsidRDefault="00354AD3" w:rsidP="00020859">
            <w:pPr>
              <w:jc w:val="both"/>
              <w:rPr>
                <w:rFonts w:ascii="Times New Roman" w:hAnsi="Times New Roman" w:cs="Times New Roman"/>
                <w:sz w:val="22"/>
                <w:szCs w:val="22"/>
              </w:rPr>
            </w:pPr>
          </w:p>
        </w:tc>
        <w:tc>
          <w:tcPr>
            <w:tcW w:w="1275" w:type="dxa"/>
          </w:tcPr>
          <w:p w14:paraId="5444CB21" w14:textId="77777777" w:rsidR="00354AD3" w:rsidRPr="00E96A51" w:rsidRDefault="00354AD3" w:rsidP="00020859">
            <w:pPr>
              <w:jc w:val="both"/>
              <w:rPr>
                <w:rFonts w:ascii="Times New Roman" w:hAnsi="Times New Roman" w:cs="Times New Roman"/>
                <w:sz w:val="22"/>
                <w:szCs w:val="22"/>
              </w:rPr>
            </w:pPr>
          </w:p>
        </w:tc>
      </w:tr>
      <w:tr w:rsidR="00B947DF" w:rsidRPr="00E96A51" w14:paraId="5A904088" w14:textId="77777777" w:rsidTr="009F4EE4">
        <w:tc>
          <w:tcPr>
            <w:tcW w:w="4804" w:type="dxa"/>
          </w:tcPr>
          <w:p w14:paraId="2FF3567F" w14:textId="45F7C148" w:rsidR="00B947DF" w:rsidRPr="00E96A51" w:rsidRDefault="002074D0"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Summer and </w:t>
            </w:r>
            <w:r w:rsidR="00354AD3" w:rsidRPr="00E96A51">
              <w:rPr>
                <w:rFonts w:ascii="Times New Roman" w:hAnsi="Times New Roman" w:cs="Times New Roman"/>
                <w:sz w:val="20"/>
                <w:szCs w:val="20"/>
              </w:rPr>
              <w:t>W</w:t>
            </w:r>
            <w:r w:rsidRPr="00E96A51">
              <w:rPr>
                <w:rFonts w:ascii="Times New Roman" w:hAnsi="Times New Roman" w:cs="Times New Roman"/>
                <w:sz w:val="20"/>
                <w:szCs w:val="20"/>
              </w:rPr>
              <w:t xml:space="preserve">inter Schools </w:t>
            </w:r>
            <w:r w:rsidR="00A86C68" w:rsidRPr="00E96A51">
              <w:rPr>
                <w:rFonts w:ascii="Times New Roman" w:hAnsi="Times New Roman" w:cs="Times New Roman"/>
                <w:sz w:val="20"/>
                <w:szCs w:val="20"/>
              </w:rPr>
              <w:t xml:space="preserve">are </w:t>
            </w:r>
            <w:r w:rsidR="00354AD3" w:rsidRPr="00E96A51">
              <w:rPr>
                <w:rFonts w:ascii="Times New Roman" w:hAnsi="Times New Roman" w:cs="Times New Roman"/>
                <w:sz w:val="20"/>
                <w:szCs w:val="20"/>
              </w:rPr>
              <w:t>offered</w:t>
            </w:r>
            <w:r w:rsidR="006E7872" w:rsidRPr="00E96A51">
              <w:rPr>
                <w:rFonts w:ascii="Times New Roman" w:hAnsi="Times New Roman" w:cs="Times New Roman"/>
                <w:sz w:val="20"/>
                <w:szCs w:val="20"/>
              </w:rPr>
              <w:t xml:space="preserve"> to Faculty Members</w:t>
            </w:r>
            <w:r w:rsidR="00830871" w:rsidRPr="00E96A51">
              <w:rPr>
                <w:rFonts w:ascii="Times New Roman" w:hAnsi="Times New Roman" w:cs="Times New Roman"/>
                <w:sz w:val="20"/>
                <w:szCs w:val="20"/>
              </w:rPr>
              <w:t>/ Non-</w:t>
            </w:r>
            <w:r w:rsidR="00A8411E" w:rsidRPr="00E96A51">
              <w:rPr>
                <w:rFonts w:ascii="Times New Roman" w:hAnsi="Times New Roman" w:cs="Times New Roman"/>
                <w:sz w:val="20"/>
                <w:szCs w:val="20"/>
              </w:rPr>
              <w:t>R</w:t>
            </w:r>
            <w:r w:rsidR="00830871" w:rsidRPr="00E96A51">
              <w:rPr>
                <w:rFonts w:ascii="Times New Roman" w:hAnsi="Times New Roman" w:cs="Times New Roman"/>
                <w:sz w:val="20"/>
                <w:szCs w:val="20"/>
              </w:rPr>
              <w:t>esident Graduates</w:t>
            </w:r>
          </w:p>
        </w:tc>
        <w:tc>
          <w:tcPr>
            <w:tcW w:w="1275" w:type="dxa"/>
          </w:tcPr>
          <w:p w14:paraId="254A1BEE" w14:textId="77777777" w:rsidR="00B947DF" w:rsidRPr="00E96A51" w:rsidRDefault="00B947DF" w:rsidP="00020859">
            <w:pPr>
              <w:jc w:val="both"/>
              <w:rPr>
                <w:rFonts w:ascii="Times New Roman" w:hAnsi="Times New Roman" w:cs="Times New Roman"/>
                <w:sz w:val="22"/>
                <w:szCs w:val="22"/>
              </w:rPr>
            </w:pPr>
          </w:p>
        </w:tc>
        <w:tc>
          <w:tcPr>
            <w:tcW w:w="1276" w:type="dxa"/>
          </w:tcPr>
          <w:p w14:paraId="271E527A" w14:textId="77777777" w:rsidR="00B947DF" w:rsidRPr="00E96A51" w:rsidRDefault="00B947DF" w:rsidP="00020859">
            <w:pPr>
              <w:jc w:val="both"/>
              <w:rPr>
                <w:rFonts w:ascii="Times New Roman" w:hAnsi="Times New Roman" w:cs="Times New Roman"/>
                <w:sz w:val="22"/>
                <w:szCs w:val="22"/>
              </w:rPr>
            </w:pPr>
          </w:p>
        </w:tc>
        <w:tc>
          <w:tcPr>
            <w:tcW w:w="1275" w:type="dxa"/>
          </w:tcPr>
          <w:p w14:paraId="514EE411" w14:textId="77777777" w:rsidR="00B947DF" w:rsidRPr="00E96A51" w:rsidRDefault="00B947DF" w:rsidP="00020859">
            <w:pPr>
              <w:jc w:val="both"/>
              <w:rPr>
                <w:rFonts w:ascii="Times New Roman" w:hAnsi="Times New Roman" w:cs="Times New Roman"/>
                <w:sz w:val="22"/>
                <w:szCs w:val="22"/>
              </w:rPr>
            </w:pPr>
          </w:p>
        </w:tc>
      </w:tr>
      <w:tr w:rsidR="00B947DF" w:rsidRPr="00E96A51" w14:paraId="2127D645" w14:textId="77777777" w:rsidTr="009F4EE4">
        <w:tc>
          <w:tcPr>
            <w:tcW w:w="4804" w:type="dxa"/>
          </w:tcPr>
          <w:p w14:paraId="2CF55792" w14:textId="377501D5" w:rsidR="00B947DF" w:rsidRPr="00E96A51" w:rsidRDefault="002074D0" w:rsidP="00020859">
            <w:pPr>
              <w:jc w:val="both"/>
              <w:rPr>
                <w:rFonts w:ascii="Times New Roman" w:hAnsi="Times New Roman" w:cs="Times New Roman"/>
                <w:sz w:val="20"/>
                <w:szCs w:val="20"/>
              </w:rPr>
            </w:pPr>
            <w:r w:rsidRPr="00E96A51">
              <w:rPr>
                <w:rFonts w:ascii="Times New Roman" w:hAnsi="Times New Roman" w:cs="Times New Roman"/>
                <w:sz w:val="20"/>
                <w:szCs w:val="20"/>
              </w:rPr>
              <w:t>National Conferences Conducted</w:t>
            </w:r>
          </w:p>
        </w:tc>
        <w:tc>
          <w:tcPr>
            <w:tcW w:w="1275" w:type="dxa"/>
          </w:tcPr>
          <w:p w14:paraId="5B2D4026" w14:textId="77777777" w:rsidR="00B947DF" w:rsidRPr="00E96A51" w:rsidRDefault="00B947DF" w:rsidP="00020859">
            <w:pPr>
              <w:jc w:val="both"/>
              <w:rPr>
                <w:rFonts w:ascii="Times New Roman" w:hAnsi="Times New Roman" w:cs="Times New Roman"/>
                <w:sz w:val="22"/>
                <w:szCs w:val="22"/>
              </w:rPr>
            </w:pPr>
          </w:p>
        </w:tc>
        <w:tc>
          <w:tcPr>
            <w:tcW w:w="1276" w:type="dxa"/>
          </w:tcPr>
          <w:p w14:paraId="7202CFE9" w14:textId="77777777" w:rsidR="00B947DF" w:rsidRPr="00E96A51" w:rsidRDefault="00B947DF" w:rsidP="00020859">
            <w:pPr>
              <w:jc w:val="both"/>
              <w:rPr>
                <w:rFonts w:ascii="Times New Roman" w:hAnsi="Times New Roman" w:cs="Times New Roman"/>
                <w:sz w:val="22"/>
                <w:szCs w:val="22"/>
              </w:rPr>
            </w:pPr>
          </w:p>
        </w:tc>
        <w:tc>
          <w:tcPr>
            <w:tcW w:w="1275" w:type="dxa"/>
          </w:tcPr>
          <w:p w14:paraId="70EF233D" w14:textId="77777777" w:rsidR="00B947DF" w:rsidRPr="00E96A51" w:rsidRDefault="00B947DF" w:rsidP="00020859">
            <w:pPr>
              <w:jc w:val="both"/>
              <w:rPr>
                <w:rFonts w:ascii="Times New Roman" w:hAnsi="Times New Roman" w:cs="Times New Roman"/>
                <w:sz w:val="22"/>
                <w:szCs w:val="22"/>
              </w:rPr>
            </w:pPr>
          </w:p>
        </w:tc>
      </w:tr>
      <w:tr w:rsidR="00B947DF" w:rsidRPr="00E96A51" w14:paraId="0AF38178" w14:textId="77777777" w:rsidTr="009F4EE4">
        <w:tc>
          <w:tcPr>
            <w:tcW w:w="4804" w:type="dxa"/>
          </w:tcPr>
          <w:p w14:paraId="560A47B4" w14:textId="2652918B" w:rsidR="00B947DF" w:rsidRPr="00E96A51" w:rsidRDefault="002074D0" w:rsidP="00020859">
            <w:pPr>
              <w:jc w:val="both"/>
              <w:rPr>
                <w:rFonts w:ascii="Times New Roman" w:hAnsi="Times New Roman" w:cs="Times New Roman"/>
                <w:sz w:val="20"/>
                <w:szCs w:val="20"/>
              </w:rPr>
            </w:pPr>
            <w:r w:rsidRPr="00E96A51">
              <w:rPr>
                <w:rFonts w:ascii="Times New Roman" w:hAnsi="Times New Roman" w:cs="Times New Roman"/>
                <w:sz w:val="20"/>
                <w:szCs w:val="20"/>
              </w:rPr>
              <w:t>International Conferences Conducted</w:t>
            </w:r>
          </w:p>
        </w:tc>
        <w:tc>
          <w:tcPr>
            <w:tcW w:w="1275" w:type="dxa"/>
          </w:tcPr>
          <w:p w14:paraId="636DA69F" w14:textId="77777777" w:rsidR="00B947DF" w:rsidRPr="00E96A51" w:rsidRDefault="00B947DF" w:rsidP="00020859">
            <w:pPr>
              <w:jc w:val="both"/>
              <w:rPr>
                <w:rFonts w:ascii="Times New Roman" w:hAnsi="Times New Roman" w:cs="Times New Roman"/>
                <w:sz w:val="22"/>
                <w:szCs w:val="22"/>
              </w:rPr>
            </w:pPr>
          </w:p>
        </w:tc>
        <w:tc>
          <w:tcPr>
            <w:tcW w:w="1276" w:type="dxa"/>
          </w:tcPr>
          <w:p w14:paraId="009E00A0" w14:textId="77777777" w:rsidR="00B947DF" w:rsidRPr="00E96A51" w:rsidRDefault="00B947DF" w:rsidP="00020859">
            <w:pPr>
              <w:jc w:val="both"/>
              <w:rPr>
                <w:rFonts w:ascii="Times New Roman" w:hAnsi="Times New Roman" w:cs="Times New Roman"/>
                <w:sz w:val="22"/>
                <w:szCs w:val="22"/>
              </w:rPr>
            </w:pPr>
          </w:p>
        </w:tc>
        <w:tc>
          <w:tcPr>
            <w:tcW w:w="1275" w:type="dxa"/>
          </w:tcPr>
          <w:p w14:paraId="488AABF4" w14:textId="77777777" w:rsidR="00B947DF" w:rsidRPr="00E96A51" w:rsidRDefault="00B947DF" w:rsidP="00020859">
            <w:pPr>
              <w:jc w:val="both"/>
              <w:rPr>
                <w:rFonts w:ascii="Times New Roman" w:hAnsi="Times New Roman" w:cs="Times New Roman"/>
                <w:sz w:val="22"/>
                <w:szCs w:val="22"/>
              </w:rPr>
            </w:pPr>
          </w:p>
        </w:tc>
      </w:tr>
      <w:tr w:rsidR="00B947DF" w:rsidRPr="00E96A51" w14:paraId="217A3574" w14:textId="77777777" w:rsidTr="009F4EE4">
        <w:tc>
          <w:tcPr>
            <w:tcW w:w="4804" w:type="dxa"/>
          </w:tcPr>
          <w:p w14:paraId="39C5506B" w14:textId="40B14BE2" w:rsidR="00B947DF" w:rsidRPr="00E96A51" w:rsidRDefault="00D1063C"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Patents </w:t>
            </w:r>
            <w:r w:rsidR="00F968A6" w:rsidRPr="00E96A51">
              <w:rPr>
                <w:rFonts w:ascii="Times New Roman" w:hAnsi="Times New Roman" w:cs="Times New Roman"/>
                <w:sz w:val="20"/>
                <w:szCs w:val="20"/>
              </w:rPr>
              <w:t>Approved</w:t>
            </w:r>
          </w:p>
        </w:tc>
        <w:tc>
          <w:tcPr>
            <w:tcW w:w="1275" w:type="dxa"/>
          </w:tcPr>
          <w:p w14:paraId="61AAF149" w14:textId="77777777" w:rsidR="00B947DF" w:rsidRPr="00E96A51" w:rsidRDefault="00B947DF" w:rsidP="00020859">
            <w:pPr>
              <w:jc w:val="both"/>
              <w:rPr>
                <w:rFonts w:ascii="Times New Roman" w:hAnsi="Times New Roman" w:cs="Times New Roman"/>
                <w:sz w:val="22"/>
                <w:szCs w:val="22"/>
              </w:rPr>
            </w:pPr>
          </w:p>
        </w:tc>
        <w:tc>
          <w:tcPr>
            <w:tcW w:w="1276" w:type="dxa"/>
          </w:tcPr>
          <w:p w14:paraId="75F7643E" w14:textId="77777777" w:rsidR="00B947DF" w:rsidRPr="00E96A51" w:rsidRDefault="00B947DF" w:rsidP="00020859">
            <w:pPr>
              <w:jc w:val="both"/>
              <w:rPr>
                <w:rFonts w:ascii="Times New Roman" w:hAnsi="Times New Roman" w:cs="Times New Roman"/>
                <w:sz w:val="22"/>
                <w:szCs w:val="22"/>
              </w:rPr>
            </w:pPr>
          </w:p>
        </w:tc>
        <w:tc>
          <w:tcPr>
            <w:tcW w:w="1275" w:type="dxa"/>
          </w:tcPr>
          <w:p w14:paraId="2ECD9FDA" w14:textId="77777777" w:rsidR="00B947DF" w:rsidRPr="00E96A51" w:rsidRDefault="00B947DF" w:rsidP="00020859">
            <w:pPr>
              <w:jc w:val="both"/>
              <w:rPr>
                <w:rFonts w:ascii="Times New Roman" w:hAnsi="Times New Roman" w:cs="Times New Roman"/>
                <w:sz w:val="22"/>
                <w:szCs w:val="22"/>
              </w:rPr>
            </w:pPr>
          </w:p>
        </w:tc>
      </w:tr>
      <w:tr w:rsidR="00B947DF" w:rsidRPr="00E96A51" w14:paraId="04CDC32C" w14:textId="77777777" w:rsidTr="009F4EE4">
        <w:tc>
          <w:tcPr>
            <w:tcW w:w="4804" w:type="dxa"/>
          </w:tcPr>
          <w:p w14:paraId="4484708A" w14:textId="1B7F3834" w:rsidR="00B947DF" w:rsidRPr="00E96A51" w:rsidRDefault="00F968A6" w:rsidP="00020859">
            <w:pPr>
              <w:jc w:val="both"/>
              <w:rPr>
                <w:rFonts w:ascii="Times New Roman" w:hAnsi="Times New Roman" w:cs="Times New Roman"/>
                <w:sz w:val="20"/>
                <w:szCs w:val="20"/>
              </w:rPr>
            </w:pPr>
            <w:r w:rsidRPr="00E96A51">
              <w:rPr>
                <w:rFonts w:ascii="Times New Roman" w:hAnsi="Times New Roman" w:cs="Times New Roman"/>
                <w:sz w:val="20"/>
                <w:szCs w:val="20"/>
              </w:rPr>
              <w:t xml:space="preserve">Rewards Received from </w:t>
            </w:r>
            <w:r w:rsidR="0015320D" w:rsidRPr="00E96A51">
              <w:rPr>
                <w:rFonts w:ascii="Times New Roman" w:hAnsi="Times New Roman" w:cs="Times New Roman"/>
                <w:sz w:val="20"/>
                <w:szCs w:val="20"/>
              </w:rPr>
              <w:t>National Professional Institutes</w:t>
            </w:r>
            <w:r w:rsidR="00B644E5" w:rsidRPr="00E96A51">
              <w:rPr>
                <w:rFonts w:ascii="Times New Roman" w:hAnsi="Times New Roman" w:cs="Times New Roman"/>
                <w:sz w:val="20"/>
                <w:szCs w:val="20"/>
              </w:rPr>
              <w:t>/Organizations</w:t>
            </w:r>
          </w:p>
        </w:tc>
        <w:tc>
          <w:tcPr>
            <w:tcW w:w="1275" w:type="dxa"/>
          </w:tcPr>
          <w:p w14:paraId="27DE3AD2" w14:textId="77777777" w:rsidR="00B947DF" w:rsidRPr="00E96A51" w:rsidRDefault="00B947DF" w:rsidP="00020859">
            <w:pPr>
              <w:jc w:val="both"/>
              <w:rPr>
                <w:rFonts w:ascii="Times New Roman" w:hAnsi="Times New Roman" w:cs="Times New Roman"/>
                <w:sz w:val="22"/>
                <w:szCs w:val="22"/>
              </w:rPr>
            </w:pPr>
          </w:p>
        </w:tc>
        <w:tc>
          <w:tcPr>
            <w:tcW w:w="1276" w:type="dxa"/>
          </w:tcPr>
          <w:p w14:paraId="13835838" w14:textId="77777777" w:rsidR="00B947DF" w:rsidRPr="00E96A51" w:rsidRDefault="00B947DF" w:rsidP="00020859">
            <w:pPr>
              <w:jc w:val="both"/>
              <w:rPr>
                <w:rFonts w:ascii="Times New Roman" w:hAnsi="Times New Roman" w:cs="Times New Roman"/>
                <w:sz w:val="22"/>
                <w:szCs w:val="22"/>
              </w:rPr>
            </w:pPr>
          </w:p>
        </w:tc>
        <w:tc>
          <w:tcPr>
            <w:tcW w:w="1275" w:type="dxa"/>
          </w:tcPr>
          <w:p w14:paraId="30DC0C39" w14:textId="77777777" w:rsidR="00B947DF" w:rsidRPr="00E96A51" w:rsidRDefault="00B947DF" w:rsidP="00020859">
            <w:pPr>
              <w:jc w:val="both"/>
              <w:rPr>
                <w:rFonts w:ascii="Times New Roman" w:hAnsi="Times New Roman" w:cs="Times New Roman"/>
                <w:sz w:val="22"/>
                <w:szCs w:val="22"/>
              </w:rPr>
            </w:pPr>
          </w:p>
        </w:tc>
      </w:tr>
      <w:tr w:rsidR="00B947DF" w:rsidRPr="00E96A51" w14:paraId="3B5FB095" w14:textId="77777777" w:rsidTr="009F4EE4">
        <w:tc>
          <w:tcPr>
            <w:tcW w:w="4804" w:type="dxa"/>
          </w:tcPr>
          <w:p w14:paraId="3A640C36" w14:textId="6E933CBA" w:rsidR="00B947DF" w:rsidRPr="00E96A51" w:rsidRDefault="0015320D" w:rsidP="00020859">
            <w:pPr>
              <w:jc w:val="both"/>
              <w:rPr>
                <w:rFonts w:ascii="Times New Roman" w:hAnsi="Times New Roman" w:cs="Times New Roman"/>
                <w:sz w:val="20"/>
                <w:szCs w:val="20"/>
              </w:rPr>
            </w:pPr>
            <w:r w:rsidRPr="00E96A51">
              <w:rPr>
                <w:rFonts w:ascii="Times New Roman" w:hAnsi="Times New Roman" w:cs="Times New Roman"/>
                <w:sz w:val="20"/>
                <w:szCs w:val="20"/>
              </w:rPr>
              <w:t>Rewards Received from</w:t>
            </w:r>
            <w:r w:rsidR="00A146CE" w:rsidRPr="00E96A51">
              <w:rPr>
                <w:rFonts w:ascii="Times New Roman" w:hAnsi="Times New Roman" w:cs="Times New Roman"/>
                <w:sz w:val="20"/>
                <w:szCs w:val="20"/>
              </w:rPr>
              <w:t xml:space="preserve"> International Professional </w:t>
            </w:r>
            <w:r w:rsidR="00B644E5" w:rsidRPr="00E96A51">
              <w:rPr>
                <w:rFonts w:ascii="Times New Roman" w:hAnsi="Times New Roman" w:cs="Times New Roman"/>
                <w:sz w:val="20"/>
                <w:szCs w:val="20"/>
              </w:rPr>
              <w:t>Institutes/</w:t>
            </w:r>
            <w:r w:rsidR="00A146CE" w:rsidRPr="00E96A51">
              <w:rPr>
                <w:rFonts w:ascii="Times New Roman" w:hAnsi="Times New Roman" w:cs="Times New Roman"/>
                <w:sz w:val="20"/>
                <w:szCs w:val="20"/>
              </w:rPr>
              <w:t>Organizations</w:t>
            </w:r>
          </w:p>
        </w:tc>
        <w:tc>
          <w:tcPr>
            <w:tcW w:w="1275" w:type="dxa"/>
          </w:tcPr>
          <w:p w14:paraId="2B354537" w14:textId="77777777" w:rsidR="00B947DF" w:rsidRPr="00E96A51" w:rsidRDefault="00B947DF" w:rsidP="00020859">
            <w:pPr>
              <w:jc w:val="both"/>
              <w:rPr>
                <w:rFonts w:ascii="Times New Roman" w:hAnsi="Times New Roman" w:cs="Times New Roman"/>
                <w:sz w:val="22"/>
                <w:szCs w:val="22"/>
              </w:rPr>
            </w:pPr>
          </w:p>
        </w:tc>
        <w:tc>
          <w:tcPr>
            <w:tcW w:w="1276" w:type="dxa"/>
          </w:tcPr>
          <w:p w14:paraId="35AD2167" w14:textId="77777777" w:rsidR="00B947DF" w:rsidRPr="00E96A51" w:rsidRDefault="00B947DF" w:rsidP="00020859">
            <w:pPr>
              <w:jc w:val="both"/>
              <w:rPr>
                <w:rFonts w:ascii="Times New Roman" w:hAnsi="Times New Roman" w:cs="Times New Roman"/>
                <w:sz w:val="22"/>
                <w:szCs w:val="22"/>
              </w:rPr>
            </w:pPr>
          </w:p>
        </w:tc>
        <w:tc>
          <w:tcPr>
            <w:tcW w:w="1275" w:type="dxa"/>
          </w:tcPr>
          <w:p w14:paraId="4DE73EC3" w14:textId="77777777" w:rsidR="00B947DF" w:rsidRPr="00E96A51" w:rsidRDefault="00B947DF" w:rsidP="00020859">
            <w:pPr>
              <w:jc w:val="both"/>
              <w:rPr>
                <w:rFonts w:ascii="Times New Roman" w:hAnsi="Times New Roman" w:cs="Times New Roman"/>
                <w:sz w:val="22"/>
                <w:szCs w:val="22"/>
              </w:rPr>
            </w:pPr>
          </w:p>
        </w:tc>
      </w:tr>
      <w:tr w:rsidR="00B947DF" w:rsidRPr="00E96A51" w14:paraId="6D53DD3C" w14:textId="77777777" w:rsidTr="009F4EE4">
        <w:tc>
          <w:tcPr>
            <w:tcW w:w="4804" w:type="dxa"/>
          </w:tcPr>
          <w:p w14:paraId="34AD753F" w14:textId="4404F1BB" w:rsidR="00B947DF" w:rsidRPr="00E96A51" w:rsidRDefault="00A8411E" w:rsidP="00020859">
            <w:pPr>
              <w:jc w:val="both"/>
              <w:rPr>
                <w:rFonts w:ascii="Times New Roman" w:hAnsi="Times New Roman" w:cs="Times New Roman"/>
                <w:sz w:val="20"/>
                <w:szCs w:val="20"/>
              </w:rPr>
            </w:pPr>
            <w:r w:rsidRPr="00E96A51">
              <w:rPr>
                <w:rFonts w:ascii="Times New Roman" w:hAnsi="Times New Roman" w:cs="Times New Roman"/>
                <w:sz w:val="20"/>
                <w:szCs w:val="20"/>
              </w:rPr>
              <w:t>Lectures offered to</w:t>
            </w:r>
            <w:r w:rsidR="00DF563D" w:rsidRPr="00E96A51">
              <w:rPr>
                <w:rFonts w:ascii="Times New Roman" w:hAnsi="Times New Roman" w:cs="Times New Roman"/>
                <w:sz w:val="20"/>
                <w:szCs w:val="20"/>
              </w:rPr>
              <w:t xml:space="preserve"> </w:t>
            </w:r>
            <w:r w:rsidR="00017402" w:rsidRPr="00E96A51">
              <w:rPr>
                <w:rFonts w:ascii="Times New Roman" w:hAnsi="Times New Roman" w:cs="Times New Roman"/>
                <w:sz w:val="20"/>
                <w:szCs w:val="20"/>
              </w:rPr>
              <w:t xml:space="preserve">the </w:t>
            </w:r>
            <w:r w:rsidR="00DF563D" w:rsidRPr="00E96A51">
              <w:rPr>
                <w:rFonts w:ascii="Times New Roman" w:hAnsi="Times New Roman" w:cs="Times New Roman"/>
                <w:sz w:val="20"/>
                <w:szCs w:val="20"/>
              </w:rPr>
              <w:t>Academic Staff Colleges</w:t>
            </w:r>
            <w:r w:rsidR="00017402" w:rsidRPr="00E96A51">
              <w:rPr>
                <w:rFonts w:ascii="Times New Roman" w:hAnsi="Times New Roman" w:cs="Times New Roman"/>
                <w:sz w:val="20"/>
                <w:szCs w:val="20"/>
              </w:rPr>
              <w:t xml:space="preserve"> and Professional Associations</w:t>
            </w:r>
          </w:p>
        </w:tc>
        <w:tc>
          <w:tcPr>
            <w:tcW w:w="1275" w:type="dxa"/>
          </w:tcPr>
          <w:p w14:paraId="7D77C282" w14:textId="77777777" w:rsidR="00B947DF" w:rsidRPr="00E96A51" w:rsidRDefault="00B947DF" w:rsidP="00020859">
            <w:pPr>
              <w:jc w:val="both"/>
              <w:rPr>
                <w:rFonts w:ascii="Times New Roman" w:hAnsi="Times New Roman" w:cs="Times New Roman"/>
                <w:sz w:val="22"/>
                <w:szCs w:val="22"/>
              </w:rPr>
            </w:pPr>
          </w:p>
        </w:tc>
        <w:tc>
          <w:tcPr>
            <w:tcW w:w="1276" w:type="dxa"/>
          </w:tcPr>
          <w:p w14:paraId="766DE025" w14:textId="77777777" w:rsidR="00B947DF" w:rsidRPr="00E96A51" w:rsidRDefault="00B947DF" w:rsidP="00020859">
            <w:pPr>
              <w:jc w:val="both"/>
              <w:rPr>
                <w:rFonts w:ascii="Times New Roman" w:hAnsi="Times New Roman" w:cs="Times New Roman"/>
                <w:sz w:val="22"/>
                <w:szCs w:val="22"/>
              </w:rPr>
            </w:pPr>
          </w:p>
        </w:tc>
        <w:tc>
          <w:tcPr>
            <w:tcW w:w="1275" w:type="dxa"/>
          </w:tcPr>
          <w:p w14:paraId="703CF36F" w14:textId="77777777" w:rsidR="00B947DF" w:rsidRPr="00E96A51" w:rsidRDefault="00B947DF" w:rsidP="00020859">
            <w:pPr>
              <w:jc w:val="both"/>
              <w:rPr>
                <w:rFonts w:ascii="Times New Roman" w:hAnsi="Times New Roman" w:cs="Times New Roman"/>
                <w:sz w:val="22"/>
                <w:szCs w:val="22"/>
              </w:rPr>
            </w:pPr>
          </w:p>
        </w:tc>
      </w:tr>
      <w:tr w:rsidR="00017402" w:rsidRPr="00E96A51" w14:paraId="30A1A4BB" w14:textId="77777777" w:rsidTr="009F4EE4">
        <w:tc>
          <w:tcPr>
            <w:tcW w:w="4804" w:type="dxa"/>
          </w:tcPr>
          <w:p w14:paraId="57780323" w14:textId="213A75F8" w:rsidR="00017402" w:rsidRPr="00E96A51" w:rsidRDefault="00017402" w:rsidP="00020859">
            <w:pPr>
              <w:jc w:val="both"/>
              <w:rPr>
                <w:rFonts w:ascii="Times New Roman" w:hAnsi="Times New Roman" w:cs="Times New Roman"/>
                <w:sz w:val="22"/>
                <w:szCs w:val="22"/>
              </w:rPr>
            </w:pPr>
            <w:r w:rsidRPr="00E96A51">
              <w:rPr>
                <w:rFonts w:ascii="Times New Roman" w:hAnsi="Times New Roman" w:cs="Times New Roman"/>
                <w:sz w:val="22"/>
                <w:szCs w:val="22"/>
              </w:rPr>
              <w:t xml:space="preserve">Summer </w:t>
            </w:r>
            <w:r w:rsidR="00853754" w:rsidRPr="00E96A51">
              <w:rPr>
                <w:rFonts w:ascii="Times New Roman" w:hAnsi="Times New Roman" w:cs="Times New Roman"/>
                <w:sz w:val="22"/>
                <w:szCs w:val="22"/>
              </w:rPr>
              <w:t xml:space="preserve">and winter </w:t>
            </w:r>
            <w:r w:rsidR="006804C8" w:rsidRPr="00E96A51">
              <w:rPr>
                <w:rFonts w:ascii="Times New Roman" w:hAnsi="Times New Roman" w:cs="Times New Roman"/>
                <w:sz w:val="22"/>
                <w:szCs w:val="22"/>
              </w:rPr>
              <w:t>school programs organized</w:t>
            </w:r>
          </w:p>
        </w:tc>
        <w:tc>
          <w:tcPr>
            <w:tcW w:w="1275" w:type="dxa"/>
          </w:tcPr>
          <w:p w14:paraId="321D33C0" w14:textId="77777777" w:rsidR="00017402" w:rsidRPr="00E96A51" w:rsidRDefault="00017402" w:rsidP="00020859">
            <w:pPr>
              <w:jc w:val="both"/>
              <w:rPr>
                <w:rFonts w:ascii="Times New Roman" w:hAnsi="Times New Roman" w:cs="Times New Roman"/>
                <w:sz w:val="22"/>
                <w:szCs w:val="22"/>
              </w:rPr>
            </w:pPr>
          </w:p>
        </w:tc>
        <w:tc>
          <w:tcPr>
            <w:tcW w:w="1276" w:type="dxa"/>
          </w:tcPr>
          <w:p w14:paraId="25572504" w14:textId="77777777" w:rsidR="00017402" w:rsidRPr="00E96A51" w:rsidRDefault="00017402" w:rsidP="00020859">
            <w:pPr>
              <w:jc w:val="both"/>
              <w:rPr>
                <w:rFonts w:ascii="Times New Roman" w:hAnsi="Times New Roman" w:cs="Times New Roman"/>
                <w:sz w:val="22"/>
                <w:szCs w:val="22"/>
              </w:rPr>
            </w:pPr>
          </w:p>
        </w:tc>
        <w:tc>
          <w:tcPr>
            <w:tcW w:w="1275" w:type="dxa"/>
          </w:tcPr>
          <w:p w14:paraId="1B33E33F" w14:textId="77777777" w:rsidR="00017402" w:rsidRPr="00E96A51" w:rsidRDefault="00017402" w:rsidP="00020859">
            <w:pPr>
              <w:jc w:val="both"/>
              <w:rPr>
                <w:rFonts w:ascii="Times New Roman" w:hAnsi="Times New Roman" w:cs="Times New Roman"/>
                <w:sz w:val="22"/>
                <w:szCs w:val="22"/>
              </w:rPr>
            </w:pPr>
          </w:p>
        </w:tc>
      </w:tr>
      <w:tr w:rsidR="004D2703" w:rsidRPr="00E96A51" w14:paraId="0F10D29C" w14:textId="77777777" w:rsidTr="009F4EE4">
        <w:tc>
          <w:tcPr>
            <w:tcW w:w="4804" w:type="dxa"/>
          </w:tcPr>
          <w:p w14:paraId="52821E3D" w14:textId="03AAA9ED" w:rsidR="004D2703" w:rsidRPr="00E96A51" w:rsidRDefault="004D2703" w:rsidP="00020859">
            <w:pPr>
              <w:jc w:val="both"/>
              <w:rPr>
                <w:rFonts w:ascii="Times New Roman" w:hAnsi="Times New Roman" w:cs="Times New Roman"/>
                <w:sz w:val="22"/>
                <w:szCs w:val="22"/>
              </w:rPr>
            </w:pPr>
            <w:r w:rsidRPr="00E96A51">
              <w:rPr>
                <w:rFonts w:ascii="Times New Roman" w:hAnsi="Times New Roman" w:cs="Times New Roman"/>
                <w:sz w:val="22"/>
                <w:szCs w:val="22"/>
              </w:rPr>
              <w:t xml:space="preserve">Keynote presentations made </w:t>
            </w:r>
            <w:r w:rsidR="00CE4D88" w:rsidRPr="00E96A51">
              <w:rPr>
                <w:rFonts w:ascii="Times New Roman" w:hAnsi="Times New Roman" w:cs="Times New Roman"/>
                <w:sz w:val="22"/>
                <w:szCs w:val="22"/>
              </w:rPr>
              <w:t xml:space="preserve">at national </w:t>
            </w:r>
            <w:r w:rsidR="001F311F" w:rsidRPr="00E96A51">
              <w:rPr>
                <w:rFonts w:ascii="Times New Roman" w:hAnsi="Times New Roman" w:cs="Times New Roman"/>
                <w:sz w:val="22"/>
                <w:szCs w:val="22"/>
              </w:rPr>
              <w:t>and international</w:t>
            </w:r>
            <w:r w:rsidR="00A348AF" w:rsidRPr="00E96A51">
              <w:rPr>
                <w:rFonts w:ascii="Times New Roman" w:hAnsi="Times New Roman" w:cs="Times New Roman"/>
                <w:sz w:val="22"/>
                <w:szCs w:val="22"/>
              </w:rPr>
              <w:t xml:space="preserve"> conferences</w:t>
            </w:r>
          </w:p>
        </w:tc>
        <w:tc>
          <w:tcPr>
            <w:tcW w:w="1275" w:type="dxa"/>
          </w:tcPr>
          <w:p w14:paraId="64CEEAF7" w14:textId="77777777" w:rsidR="004D2703" w:rsidRPr="00E96A51" w:rsidRDefault="004D2703" w:rsidP="00020859">
            <w:pPr>
              <w:jc w:val="both"/>
              <w:rPr>
                <w:rFonts w:ascii="Times New Roman" w:hAnsi="Times New Roman" w:cs="Times New Roman"/>
                <w:sz w:val="22"/>
                <w:szCs w:val="22"/>
              </w:rPr>
            </w:pPr>
          </w:p>
        </w:tc>
        <w:tc>
          <w:tcPr>
            <w:tcW w:w="1276" w:type="dxa"/>
          </w:tcPr>
          <w:p w14:paraId="7118F9A4" w14:textId="77777777" w:rsidR="004D2703" w:rsidRPr="00E96A51" w:rsidRDefault="004D2703" w:rsidP="00020859">
            <w:pPr>
              <w:jc w:val="both"/>
              <w:rPr>
                <w:rFonts w:ascii="Times New Roman" w:hAnsi="Times New Roman" w:cs="Times New Roman"/>
                <w:sz w:val="22"/>
                <w:szCs w:val="22"/>
              </w:rPr>
            </w:pPr>
          </w:p>
        </w:tc>
        <w:tc>
          <w:tcPr>
            <w:tcW w:w="1275" w:type="dxa"/>
          </w:tcPr>
          <w:p w14:paraId="662E08B4" w14:textId="77777777" w:rsidR="004D2703" w:rsidRPr="00E96A51" w:rsidRDefault="004D2703" w:rsidP="00020859">
            <w:pPr>
              <w:jc w:val="both"/>
              <w:rPr>
                <w:rFonts w:ascii="Times New Roman" w:hAnsi="Times New Roman" w:cs="Times New Roman"/>
                <w:sz w:val="22"/>
                <w:szCs w:val="22"/>
              </w:rPr>
            </w:pPr>
          </w:p>
        </w:tc>
      </w:tr>
      <w:tr w:rsidR="00A348AF" w:rsidRPr="00E96A51" w14:paraId="6DFCE897" w14:textId="77777777" w:rsidTr="009F4EE4">
        <w:tc>
          <w:tcPr>
            <w:tcW w:w="4804" w:type="dxa"/>
          </w:tcPr>
          <w:p w14:paraId="4D5F2540" w14:textId="753B9420" w:rsidR="00A348AF" w:rsidRPr="00E96A51" w:rsidRDefault="009B4E23" w:rsidP="00020859">
            <w:pPr>
              <w:jc w:val="both"/>
              <w:rPr>
                <w:rFonts w:ascii="Times New Roman" w:hAnsi="Times New Roman" w:cs="Times New Roman"/>
                <w:sz w:val="22"/>
                <w:szCs w:val="22"/>
              </w:rPr>
            </w:pPr>
            <w:r w:rsidRPr="00E96A51">
              <w:rPr>
                <w:rFonts w:ascii="Times New Roman" w:hAnsi="Times New Roman" w:cs="Times New Roman"/>
                <w:sz w:val="22"/>
                <w:szCs w:val="22"/>
              </w:rPr>
              <w:t xml:space="preserve">Leadership positions held at </w:t>
            </w:r>
            <w:r w:rsidR="00D76DD6" w:rsidRPr="00E96A51">
              <w:rPr>
                <w:rFonts w:ascii="Times New Roman" w:hAnsi="Times New Roman" w:cs="Times New Roman"/>
                <w:sz w:val="22"/>
                <w:szCs w:val="22"/>
              </w:rPr>
              <w:t>Professional Associations</w:t>
            </w:r>
          </w:p>
        </w:tc>
        <w:tc>
          <w:tcPr>
            <w:tcW w:w="1275" w:type="dxa"/>
          </w:tcPr>
          <w:p w14:paraId="5624E5FC" w14:textId="77777777" w:rsidR="00A348AF" w:rsidRPr="00E96A51" w:rsidRDefault="00A348AF" w:rsidP="00020859">
            <w:pPr>
              <w:jc w:val="both"/>
              <w:rPr>
                <w:rFonts w:ascii="Times New Roman" w:hAnsi="Times New Roman" w:cs="Times New Roman"/>
                <w:sz w:val="22"/>
                <w:szCs w:val="22"/>
              </w:rPr>
            </w:pPr>
          </w:p>
        </w:tc>
        <w:tc>
          <w:tcPr>
            <w:tcW w:w="1276" w:type="dxa"/>
          </w:tcPr>
          <w:p w14:paraId="6097D74D" w14:textId="77777777" w:rsidR="00A348AF" w:rsidRPr="00E96A51" w:rsidRDefault="00A348AF" w:rsidP="00020859">
            <w:pPr>
              <w:jc w:val="both"/>
              <w:rPr>
                <w:rFonts w:ascii="Times New Roman" w:hAnsi="Times New Roman" w:cs="Times New Roman"/>
                <w:sz w:val="22"/>
                <w:szCs w:val="22"/>
              </w:rPr>
            </w:pPr>
          </w:p>
        </w:tc>
        <w:tc>
          <w:tcPr>
            <w:tcW w:w="1275" w:type="dxa"/>
          </w:tcPr>
          <w:p w14:paraId="3C2B8E3F" w14:textId="77777777" w:rsidR="00A348AF" w:rsidRPr="00E96A51" w:rsidRDefault="00A348AF" w:rsidP="00020859">
            <w:pPr>
              <w:jc w:val="both"/>
              <w:rPr>
                <w:rFonts w:ascii="Times New Roman" w:hAnsi="Times New Roman" w:cs="Times New Roman"/>
                <w:sz w:val="22"/>
                <w:szCs w:val="22"/>
              </w:rPr>
            </w:pPr>
          </w:p>
        </w:tc>
      </w:tr>
      <w:tr w:rsidR="00713706" w:rsidRPr="00E96A51" w14:paraId="71B0AC23" w14:textId="77777777" w:rsidTr="009F4EE4">
        <w:tc>
          <w:tcPr>
            <w:tcW w:w="4804" w:type="dxa"/>
          </w:tcPr>
          <w:p w14:paraId="72262535" w14:textId="76990641" w:rsidR="00713706" w:rsidRPr="00E96A51" w:rsidRDefault="00713706" w:rsidP="00020859">
            <w:pPr>
              <w:jc w:val="both"/>
              <w:rPr>
                <w:rFonts w:ascii="Times New Roman" w:hAnsi="Times New Roman" w:cs="Times New Roman"/>
                <w:sz w:val="22"/>
                <w:szCs w:val="22"/>
              </w:rPr>
            </w:pPr>
            <w:r>
              <w:rPr>
                <w:rFonts w:ascii="Times New Roman" w:hAnsi="Times New Roman" w:cs="Times New Roman"/>
                <w:sz w:val="22"/>
                <w:szCs w:val="22"/>
              </w:rPr>
              <w:t xml:space="preserve">Innovations created in </w:t>
            </w:r>
            <w:r w:rsidR="00D93351">
              <w:rPr>
                <w:rFonts w:ascii="Times New Roman" w:hAnsi="Times New Roman" w:cs="Times New Roman"/>
                <w:sz w:val="22"/>
                <w:szCs w:val="22"/>
              </w:rPr>
              <w:t>Engineering Education</w:t>
            </w:r>
          </w:p>
        </w:tc>
        <w:tc>
          <w:tcPr>
            <w:tcW w:w="1275" w:type="dxa"/>
          </w:tcPr>
          <w:p w14:paraId="3C6E5D5D" w14:textId="77777777" w:rsidR="00713706" w:rsidRPr="00E96A51" w:rsidRDefault="00713706" w:rsidP="00020859">
            <w:pPr>
              <w:jc w:val="both"/>
              <w:rPr>
                <w:rFonts w:ascii="Times New Roman" w:hAnsi="Times New Roman" w:cs="Times New Roman"/>
                <w:sz w:val="22"/>
                <w:szCs w:val="22"/>
              </w:rPr>
            </w:pPr>
          </w:p>
        </w:tc>
        <w:tc>
          <w:tcPr>
            <w:tcW w:w="1276" w:type="dxa"/>
          </w:tcPr>
          <w:p w14:paraId="71007D0B" w14:textId="77777777" w:rsidR="00713706" w:rsidRPr="00E96A51" w:rsidRDefault="00713706" w:rsidP="00020859">
            <w:pPr>
              <w:jc w:val="both"/>
              <w:rPr>
                <w:rFonts w:ascii="Times New Roman" w:hAnsi="Times New Roman" w:cs="Times New Roman"/>
                <w:sz w:val="22"/>
                <w:szCs w:val="22"/>
              </w:rPr>
            </w:pPr>
          </w:p>
        </w:tc>
        <w:tc>
          <w:tcPr>
            <w:tcW w:w="1275" w:type="dxa"/>
          </w:tcPr>
          <w:p w14:paraId="3AC9FB0B" w14:textId="77777777" w:rsidR="00713706" w:rsidRPr="00E96A51" w:rsidRDefault="00713706" w:rsidP="00020859">
            <w:pPr>
              <w:jc w:val="both"/>
              <w:rPr>
                <w:rFonts w:ascii="Times New Roman" w:hAnsi="Times New Roman" w:cs="Times New Roman"/>
                <w:sz w:val="22"/>
                <w:szCs w:val="22"/>
              </w:rPr>
            </w:pPr>
          </w:p>
        </w:tc>
      </w:tr>
      <w:tr w:rsidR="00D93351" w:rsidRPr="00E96A51" w14:paraId="49C0F8DE" w14:textId="77777777" w:rsidTr="009F4EE4">
        <w:tc>
          <w:tcPr>
            <w:tcW w:w="4804" w:type="dxa"/>
          </w:tcPr>
          <w:p w14:paraId="0E830523" w14:textId="34A9CFF5" w:rsidR="00D93351" w:rsidRDefault="00D93351" w:rsidP="00020859">
            <w:pPr>
              <w:jc w:val="both"/>
              <w:rPr>
                <w:rFonts w:ascii="Times New Roman" w:hAnsi="Times New Roman" w:cs="Times New Roman"/>
                <w:sz w:val="22"/>
                <w:szCs w:val="22"/>
              </w:rPr>
            </w:pPr>
            <w:r>
              <w:rPr>
                <w:rFonts w:ascii="Times New Roman" w:hAnsi="Times New Roman" w:cs="Times New Roman"/>
                <w:sz w:val="22"/>
                <w:szCs w:val="22"/>
              </w:rPr>
              <w:t>“h” and “I” ind</w:t>
            </w:r>
            <w:r w:rsidR="00EE1DC1">
              <w:rPr>
                <w:rFonts w:ascii="Times New Roman" w:hAnsi="Times New Roman" w:cs="Times New Roman"/>
                <w:sz w:val="22"/>
                <w:szCs w:val="22"/>
              </w:rPr>
              <w:t>ex in Google Scholar</w:t>
            </w:r>
          </w:p>
        </w:tc>
        <w:tc>
          <w:tcPr>
            <w:tcW w:w="1275" w:type="dxa"/>
          </w:tcPr>
          <w:p w14:paraId="5368B94D" w14:textId="77777777" w:rsidR="00D93351" w:rsidRPr="00E96A51" w:rsidRDefault="00D93351" w:rsidP="00020859">
            <w:pPr>
              <w:jc w:val="both"/>
              <w:rPr>
                <w:rFonts w:ascii="Times New Roman" w:hAnsi="Times New Roman" w:cs="Times New Roman"/>
                <w:sz w:val="22"/>
                <w:szCs w:val="22"/>
              </w:rPr>
            </w:pPr>
          </w:p>
        </w:tc>
        <w:tc>
          <w:tcPr>
            <w:tcW w:w="1276" w:type="dxa"/>
          </w:tcPr>
          <w:p w14:paraId="7399918A" w14:textId="77777777" w:rsidR="00D93351" w:rsidRPr="00E96A51" w:rsidRDefault="00D93351" w:rsidP="00020859">
            <w:pPr>
              <w:jc w:val="both"/>
              <w:rPr>
                <w:rFonts w:ascii="Times New Roman" w:hAnsi="Times New Roman" w:cs="Times New Roman"/>
                <w:sz w:val="22"/>
                <w:szCs w:val="22"/>
              </w:rPr>
            </w:pPr>
          </w:p>
        </w:tc>
        <w:tc>
          <w:tcPr>
            <w:tcW w:w="1275" w:type="dxa"/>
          </w:tcPr>
          <w:p w14:paraId="657161C7" w14:textId="77777777" w:rsidR="00D93351" w:rsidRPr="00E96A51" w:rsidRDefault="00D93351" w:rsidP="00020859">
            <w:pPr>
              <w:jc w:val="both"/>
              <w:rPr>
                <w:rFonts w:ascii="Times New Roman" w:hAnsi="Times New Roman" w:cs="Times New Roman"/>
                <w:sz w:val="22"/>
                <w:szCs w:val="22"/>
              </w:rPr>
            </w:pPr>
          </w:p>
        </w:tc>
      </w:tr>
    </w:tbl>
    <w:p w14:paraId="7A7A2040" w14:textId="08215E3A" w:rsidR="00555579" w:rsidRPr="00E96A51" w:rsidRDefault="00AE51F2"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 xml:space="preserve"> </w:t>
      </w:r>
      <w:r w:rsidR="002C62DF" w:rsidRPr="00E96A51">
        <w:rPr>
          <w:rFonts w:ascii="Times New Roman" w:hAnsi="Times New Roman" w:cs="Times New Roman"/>
          <w:sz w:val="22"/>
          <w:szCs w:val="22"/>
        </w:rPr>
        <w:t xml:space="preserve">Verify all </w:t>
      </w:r>
      <w:r w:rsidR="000D7225" w:rsidRPr="00E96A51">
        <w:rPr>
          <w:rFonts w:ascii="Times New Roman" w:hAnsi="Times New Roman" w:cs="Times New Roman"/>
          <w:sz w:val="22"/>
          <w:szCs w:val="22"/>
        </w:rPr>
        <w:t xml:space="preserve">certificates and enter all accomplishments without </w:t>
      </w:r>
      <w:r w:rsidR="00706F6A" w:rsidRPr="00E96A51">
        <w:rPr>
          <w:rFonts w:ascii="Times New Roman" w:hAnsi="Times New Roman" w:cs="Times New Roman"/>
          <w:sz w:val="22"/>
          <w:szCs w:val="22"/>
        </w:rPr>
        <w:t>omissions</w:t>
      </w:r>
      <w:r w:rsidRPr="00E96A51">
        <w:rPr>
          <w:rFonts w:ascii="Times New Roman" w:hAnsi="Times New Roman" w:cs="Times New Roman"/>
          <w:sz w:val="22"/>
          <w:szCs w:val="22"/>
        </w:rPr>
        <w:t xml:space="preserve"> </w:t>
      </w:r>
      <w:r w:rsidR="00706F6A" w:rsidRPr="00E96A51">
        <w:rPr>
          <w:rFonts w:ascii="Times New Roman" w:hAnsi="Times New Roman" w:cs="Times New Roman"/>
          <w:sz w:val="22"/>
          <w:szCs w:val="22"/>
        </w:rPr>
        <w:t xml:space="preserve">or distortions. Get this verified by the </w:t>
      </w:r>
      <w:r w:rsidR="00030738" w:rsidRPr="00E96A51">
        <w:rPr>
          <w:rFonts w:ascii="Times New Roman" w:hAnsi="Times New Roman" w:cs="Times New Roman"/>
          <w:sz w:val="22"/>
          <w:szCs w:val="22"/>
        </w:rPr>
        <w:t>candidates.</w:t>
      </w:r>
      <w:r w:rsidR="00191CDF" w:rsidRPr="00E96A51">
        <w:rPr>
          <w:rFonts w:ascii="Times New Roman" w:hAnsi="Times New Roman" w:cs="Times New Roman"/>
          <w:sz w:val="22"/>
          <w:szCs w:val="22"/>
        </w:rPr>
        <w:t xml:space="preserve"> Present the comparative statements to the </w:t>
      </w:r>
      <w:r w:rsidR="009601C1" w:rsidRPr="00E96A51">
        <w:rPr>
          <w:rFonts w:ascii="Times New Roman" w:hAnsi="Times New Roman" w:cs="Times New Roman"/>
          <w:sz w:val="22"/>
          <w:szCs w:val="22"/>
        </w:rPr>
        <w:t>selection committee.</w:t>
      </w:r>
      <w:r w:rsidR="001D61E5" w:rsidRPr="00E96A51">
        <w:rPr>
          <w:rFonts w:ascii="Times New Roman" w:hAnsi="Times New Roman" w:cs="Times New Roman"/>
          <w:sz w:val="22"/>
          <w:szCs w:val="22"/>
        </w:rPr>
        <w:t xml:space="preserve"> </w:t>
      </w:r>
      <w:r w:rsidR="00E25819" w:rsidRPr="00E96A51">
        <w:rPr>
          <w:rFonts w:ascii="Times New Roman" w:hAnsi="Times New Roman" w:cs="Times New Roman"/>
          <w:sz w:val="22"/>
          <w:szCs w:val="22"/>
        </w:rPr>
        <w:t>Do not</w:t>
      </w:r>
      <w:r w:rsidR="001D61E5" w:rsidRPr="00E96A51">
        <w:rPr>
          <w:rFonts w:ascii="Times New Roman" w:hAnsi="Times New Roman" w:cs="Times New Roman"/>
          <w:sz w:val="22"/>
          <w:szCs w:val="22"/>
        </w:rPr>
        <w:t xml:space="preserve"> reduce the salary fixed by the government.</w:t>
      </w:r>
      <w:r w:rsidR="00C42A35" w:rsidRPr="00E96A51">
        <w:rPr>
          <w:rFonts w:ascii="Times New Roman" w:hAnsi="Times New Roman" w:cs="Times New Roman"/>
          <w:sz w:val="22"/>
          <w:szCs w:val="22"/>
        </w:rPr>
        <w:t xml:space="preserve"> </w:t>
      </w:r>
      <w:r w:rsidR="00E25819" w:rsidRPr="00E96A51">
        <w:rPr>
          <w:rFonts w:ascii="Times New Roman" w:hAnsi="Times New Roman" w:cs="Times New Roman"/>
          <w:sz w:val="22"/>
          <w:szCs w:val="22"/>
        </w:rPr>
        <w:t>Do not</w:t>
      </w:r>
      <w:r w:rsidR="00C42A35" w:rsidRPr="00E96A51">
        <w:rPr>
          <w:rFonts w:ascii="Times New Roman" w:hAnsi="Times New Roman" w:cs="Times New Roman"/>
          <w:sz w:val="22"/>
          <w:szCs w:val="22"/>
        </w:rPr>
        <w:t xml:space="preserve"> order the selection committee </w:t>
      </w:r>
      <w:r w:rsidR="00217A06" w:rsidRPr="00E96A51">
        <w:rPr>
          <w:rFonts w:ascii="Times New Roman" w:hAnsi="Times New Roman" w:cs="Times New Roman"/>
          <w:sz w:val="22"/>
          <w:szCs w:val="22"/>
        </w:rPr>
        <w:t>not to select any candidate.</w:t>
      </w:r>
    </w:p>
    <w:p w14:paraId="1774E160" w14:textId="2AC790D4" w:rsidR="00EE0320" w:rsidRPr="00E96A51" w:rsidRDefault="00EE0320" w:rsidP="00020859">
      <w:pPr>
        <w:ind w:left="720"/>
        <w:jc w:val="both"/>
        <w:rPr>
          <w:rFonts w:ascii="Times New Roman" w:hAnsi="Times New Roman" w:cs="Times New Roman"/>
          <w:sz w:val="22"/>
          <w:szCs w:val="22"/>
        </w:rPr>
      </w:pPr>
      <w:r w:rsidRPr="00E96A51">
        <w:rPr>
          <w:rFonts w:ascii="Times New Roman" w:hAnsi="Times New Roman" w:cs="Times New Roman"/>
          <w:b/>
          <w:bCs/>
          <w:sz w:val="22"/>
          <w:szCs w:val="22"/>
        </w:rPr>
        <w:t>Faculty Orientation:</w:t>
      </w:r>
      <w:r w:rsidRPr="00E96A51">
        <w:rPr>
          <w:rFonts w:ascii="Times New Roman" w:hAnsi="Times New Roman" w:cs="Times New Roman"/>
          <w:sz w:val="22"/>
          <w:szCs w:val="22"/>
        </w:rPr>
        <w:t xml:space="preserve"> Conduct an orientation </w:t>
      </w:r>
      <w:r w:rsidR="00966545" w:rsidRPr="00E96A51">
        <w:rPr>
          <w:rFonts w:ascii="Times New Roman" w:hAnsi="Times New Roman" w:cs="Times New Roman"/>
          <w:sz w:val="22"/>
          <w:szCs w:val="22"/>
        </w:rPr>
        <w:t xml:space="preserve">course </w:t>
      </w:r>
      <w:r w:rsidR="00911BDB" w:rsidRPr="00E96A51">
        <w:rPr>
          <w:rFonts w:ascii="Times New Roman" w:hAnsi="Times New Roman" w:cs="Times New Roman"/>
          <w:sz w:val="22"/>
          <w:szCs w:val="22"/>
        </w:rPr>
        <w:t>for</w:t>
      </w:r>
      <w:r w:rsidR="00966545" w:rsidRPr="00E96A51">
        <w:rPr>
          <w:rFonts w:ascii="Times New Roman" w:hAnsi="Times New Roman" w:cs="Times New Roman"/>
          <w:sz w:val="22"/>
          <w:szCs w:val="22"/>
        </w:rPr>
        <w:t xml:space="preserve"> all selected candidates and offer </w:t>
      </w:r>
      <w:r w:rsidR="00911BDB" w:rsidRPr="00E96A51">
        <w:rPr>
          <w:rFonts w:ascii="Times New Roman" w:hAnsi="Times New Roman" w:cs="Times New Roman"/>
          <w:sz w:val="22"/>
          <w:szCs w:val="22"/>
        </w:rPr>
        <w:t>copies of the</w:t>
      </w:r>
      <w:r w:rsidR="00966545" w:rsidRPr="00E96A51">
        <w:rPr>
          <w:rFonts w:ascii="Times New Roman" w:hAnsi="Times New Roman" w:cs="Times New Roman"/>
          <w:sz w:val="22"/>
          <w:szCs w:val="22"/>
        </w:rPr>
        <w:t xml:space="preserve"> </w:t>
      </w:r>
      <w:r w:rsidR="00911BDB" w:rsidRPr="00E96A51">
        <w:rPr>
          <w:rFonts w:ascii="Times New Roman" w:hAnsi="Times New Roman" w:cs="Times New Roman"/>
          <w:sz w:val="22"/>
          <w:szCs w:val="22"/>
        </w:rPr>
        <w:t>Faculty Handbook</w:t>
      </w:r>
      <w:r w:rsidR="00C33C7E" w:rsidRPr="00E96A51">
        <w:rPr>
          <w:rFonts w:ascii="Times New Roman" w:hAnsi="Times New Roman" w:cs="Times New Roman"/>
          <w:sz w:val="22"/>
          <w:szCs w:val="22"/>
        </w:rPr>
        <w:t>, which provides the rules</w:t>
      </w:r>
      <w:r w:rsidR="00EB3239" w:rsidRPr="00E96A51">
        <w:rPr>
          <w:rFonts w:ascii="Times New Roman" w:hAnsi="Times New Roman" w:cs="Times New Roman"/>
          <w:sz w:val="22"/>
          <w:szCs w:val="22"/>
        </w:rPr>
        <w:t xml:space="preserve"> and regulations. </w:t>
      </w:r>
      <w:r w:rsidR="00C33C7E" w:rsidRPr="00E96A51">
        <w:rPr>
          <w:rFonts w:ascii="Times New Roman" w:hAnsi="Times New Roman" w:cs="Times New Roman"/>
          <w:sz w:val="22"/>
          <w:szCs w:val="22"/>
        </w:rPr>
        <w:t xml:space="preserve"> </w:t>
      </w:r>
      <w:r w:rsidR="00226422" w:rsidRPr="00E96A51">
        <w:rPr>
          <w:rFonts w:ascii="Times New Roman" w:hAnsi="Times New Roman" w:cs="Times New Roman"/>
          <w:sz w:val="22"/>
          <w:szCs w:val="22"/>
        </w:rPr>
        <w:t xml:space="preserve">Explain the process used to approve new courses, </w:t>
      </w:r>
      <w:r w:rsidR="005D63A2" w:rsidRPr="00E96A51">
        <w:rPr>
          <w:rFonts w:ascii="Times New Roman" w:hAnsi="Times New Roman" w:cs="Times New Roman"/>
          <w:sz w:val="22"/>
          <w:szCs w:val="22"/>
        </w:rPr>
        <w:t xml:space="preserve">bidding for external projects, </w:t>
      </w:r>
      <w:r w:rsidR="005F1CB9" w:rsidRPr="00E96A51">
        <w:rPr>
          <w:rFonts w:ascii="Times New Roman" w:hAnsi="Times New Roman" w:cs="Times New Roman"/>
          <w:sz w:val="22"/>
          <w:szCs w:val="22"/>
        </w:rPr>
        <w:t xml:space="preserve">and </w:t>
      </w:r>
      <w:r w:rsidR="006E0076" w:rsidRPr="00E96A51">
        <w:rPr>
          <w:rFonts w:ascii="Times New Roman" w:hAnsi="Times New Roman" w:cs="Times New Roman"/>
          <w:sz w:val="22"/>
          <w:szCs w:val="22"/>
        </w:rPr>
        <w:t>resources available for developing learning packages</w:t>
      </w:r>
      <w:r w:rsidR="005F1CB9" w:rsidRPr="00E96A51">
        <w:rPr>
          <w:rFonts w:ascii="Times New Roman" w:hAnsi="Times New Roman" w:cs="Times New Roman"/>
          <w:sz w:val="22"/>
          <w:szCs w:val="22"/>
        </w:rPr>
        <w:t xml:space="preserve">. </w:t>
      </w:r>
      <w:r w:rsidR="00E40070" w:rsidRPr="00E96A51">
        <w:rPr>
          <w:rFonts w:ascii="Times New Roman" w:hAnsi="Times New Roman" w:cs="Times New Roman"/>
          <w:sz w:val="22"/>
          <w:szCs w:val="22"/>
        </w:rPr>
        <w:t>Introduce the faculty members.</w:t>
      </w:r>
      <w:r w:rsidR="00A57620" w:rsidRPr="00E96A51">
        <w:rPr>
          <w:rFonts w:ascii="Times New Roman" w:hAnsi="Times New Roman" w:cs="Times New Roman"/>
          <w:sz w:val="22"/>
          <w:szCs w:val="22"/>
        </w:rPr>
        <w:t xml:space="preserve"> Conduct a guided tour </w:t>
      </w:r>
      <w:r w:rsidR="00A309C2" w:rsidRPr="00E96A51">
        <w:rPr>
          <w:rFonts w:ascii="Times New Roman" w:hAnsi="Times New Roman" w:cs="Times New Roman"/>
          <w:sz w:val="22"/>
          <w:szCs w:val="22"/>
        </w:rPr>
        <w:t>of</w:t>
      </w:r>
      <w:r w:rsidR="00A57620" w:rsidRPr="00E96A51">
        <w:rPr>
          <w:rFonts w:ascii="Times New Roman" w:hAnsi="Times New Roman" w:cs="Times New Roman"/>
          <w:sz w:val="22"/>
          <w:szCs w:val="22"/>
        </w:rPr>
        <w:t xml:space="preserve"> the campus and</w:t>
      </w:r>
      <w:r w:rsidR="00A309C2" w:rsidRPr="00E96A51">
        <w:rPr>
          <w:rFonts w:ascii="Times New Roman" w:hAnsi="Times New Roman" w:cs="Times New Roman"/>
          <w:sz w:val="22"/>
          <w:szCs w:val="22"/>
        </w:rPr>
        <w:t xml:space="preserve"> the ongoing development projects.</w:t>
      </w:r>
      <w:r w:rsidR="00A57620" w:rsidRPr="00E96A51">
        <w:rPr>
          <w:rFonts w:ascii="Times New Roman" w:hAnsi="Times New Roman" w:cs="Times New Roman"/>
          <w:sz w:val="22"/>
          <w:szCs w:val="22"/>
        </w:rPr>
        <w:t xml:space="preserve"> </w:t>
      </w:r>
      <w:r w:rsidR="001F311F" w:rsidRPr="00E96A51">
        <w:rPr>
          <w:rFonts w:ascii="Times New Roman" w:hAnsi="Times New Roman" w:cs="Times New Roman"/>
          <w:sz w:val="22"/>
          <w:szCs w:val="22"/>
        </w:rPr>
        <w:t xml:space="preserve"> Provide </w:t>
      </w:r>
      <w:r w:rsidR="009C0928" w:rsidRPr="00E96A51">
        <w:rPr>
          <w:rFonts w:ascii="Times New Roman" w:hAnsi="Times New Roman" w:cs="Times New Roman"/>
          <w:sz w:val="22"/>
          <w:szCs w:val="22"/>
        </w:rPr>
        <w:t>details on the faculty development.</w:t>
      </w:r>
    </w:p>
    <w:p w14:paraId="083ADDAC" w14:textId="628FBF0C" w:rsidR="00140E11" w:rsidRPr="00E96A51" w:rsidRDefault="00140E11" w:rsidP="00020859">
      <w:pPr>
        <w:ind w:left="720"/>
        <w:jc w:val="both"/>
        <w:rPr>
          <w:rFonts w:ascii="Times New Roman" w:hAnsi="Times New Roman" w:cs="Times New Roman"/>
          <w:sz w:val="22"/>
          <w:szCs w:val="22"/>
        </w:rPr>
      </w:pPr>
      <w:r w:rsidRPr="00E96A51">
        <w:rPr>
          <w:rFonts w:ascii="Times New Roman" w:hAnsi="Times New Roman" w:cs="Times New Roman"/>
          <w:b/>
          <w:bCs/>
          <w:sz w:val="22"/>
          <w:szCs w:val="22"/>
        </w:rPr>
        <w:t>Faculty Development:</w:t>
      </w:r>
      <w:r w:rsidR="006C56E4" w:rsidRPr="00E96A51">
        <w:rPr>
          <w:rFonts w:ascii="Times New Roman" w:hAnsi="Times New Roman" w:cs="Times New Roman"/>
          <w:b/>
          <w:bCs/>
          <w:sz w:val="22"/>
          <w:szCs w:val="22"/>
        </w:rPr>
        <w:t xml:space="preserve"> </w:t>
      </w:r>
      <w:r w:rsidR="00A81940" w:rsidRPr="00E96A51">
        <w:rPr>
          <w:rFonts w:ascii="Times New Roman" w:hAnsi="Times New Roman" w:cs="Times New Roman"/>
          <w:sz w:val="22"/>
          <w:szCs w:val="22"/>
        </w:rPr>
        <w:t xml:space="preserve">The seven-step model provides </w:t>
      </w:r>
      <w:r w:rsidR="00FB07C8" w:rsidRPr="00E96A51">
        <w:rPr>
          <w:rFonts w:ascii="Times New Roman" w:hAnsi="Times New Roman" w:cs="Times New Roman"/>
          <w:sz w:val="22"/>
          <w:szCs w:val="22"/>
        </w:rPr>
        <w:t xml:space="preserve">holistic </w:t>
      </w:r>
      <w:r w:rsidR="00A81940" w:rsidRPr="00E96A51">
        <w:rPr>
          <w:rFonts w:ascii="Times New Roman" w:hAnsi="Times New Roman" w:cs="Times New Roman"/>
          <w:sz w:val="22"/>
          <w:szCs w:val="22"/>
        </w:rPr>
        <w:t>training to the faculty members.</w:t>
      </w:r>
    </w:p>
    <w:p w14:paraId="04428ED9" w14:textId="454CE513" w:rsidR="00D30D77" w:rsidRPr="00E96A51" w:rsidRDefault="00D30D77" w:rsidP="00020859">
      <w:pPr>
        <w:ind w:left="720"/>
        <w:jc w:val="both"/>
        <w:rPr>
          <w:rFonts w:ascii="Times New Roman" w:hAnsi="Times New Roman" w:cs="Times New Roman"/>
          <w:sz w:val="22"/>
          <w:szCs w:val="22"/>
        </w:rPr>
      </w:pPr>
      <w:proofErr w:type="spellStart"/>
      <w:r w:rsidRPr="00E96A51">
        <w:rPr>
          <w:rFonts w:ascii="Times New Roman" w:hAnsi="Times New Roman" w:cs="Times New Roman"/>
          <w:sz w:val="22"/>
          <w:szCs w:val="22"/>
        </w:rPr>
        <w:t>i</w:t>
      </w:r>
      <w:proofErr w:type="spellEnd"/>
      <w:r w:rsidRPr="00E96A51">
        <w:rPr>
          <w:rFonts w:ascii="Times New Roman" w:hAnsi="Times New Roman" w:cs="Times New Roman"/>
          <w:sz w:val="22"/>
          <w:szCs w:val="22"/>
        </w:rPr>
        <w:t xml:space="preserve">). </w:t>
      </w:r>
      <w:r w:rsidR="009E59ED" w:rsidRPr="00E96A51">
        <w:rPr>
          <w:rFonts w:ascii="Times New Roman" w:hAnsi="Times New Roman" w:cs="Times New Roman"/>
          <w:sz w:val="22"/>
          <w:szCs w:val="22"/>
        </w:rPr>
        <w:t>Entry-level</w:t>
      </w:r>
      <w:r w:rsidRPr="00E96A51">
        <w:rPr>
          <w:rFonts w:ascii="Times New Roman" w:hAnsi="Times New Roman" w:cs="Times New Roman"/>
          <w:sz w:val="22"/>
          <w:szCs w:val="22"/>
        </w:rPr>
        <w:t xml:space="preserve"> Faculty Development</w:t>
      </w:r>
      <w:r w:rsidR="009E59ED" w:rsidRPr="00E96A51">
        <w:rPr>
          <w:rFonts w:ascii="Times New Roman" w:hAnsi="Times New Roman" w:cs="Times New Roman"/>
          <w:sz w:val="22"/>
          <w:szCs w:val="22"/>
        </w:rPr>
        <w:t xml:space="preserve"> Programs</w:t>
      </w:r>
      <w:r w:rsidR="00C55BD7" w:rsidRPr="00E96A51">
        <w:rPr>
          <w:rFonts w:ascii="Times New Roman" w:hAnsi="Times New Roman" w:cs="Times New Roman"/>
          <w:sz w:val="22"/>
          <w:szCs w:val="22"/>
        </w:rPr>
        <w:t xml:space="preserve"> (ELFDP)</w:t>
      </w:r>
      <w:r w:rsidR="00033135" w:rsidRPr="00E96A51">
        <w:rPr>
          <w:rFonts w:ascii="Times New Roman" w:hAnsi="Times New Roman" w:cs="Times New Roman"/>
          <w:sz w:val="22"/>
          <w:szCs w:val="22"/>
        </w:rPr>
        <w:t>: Focus on instructional design</w:t>
      </w:r>
      <w:r w:rsidR="008A43C9" w:rsidRPr="00E96A51">
        <w:rPr>
          <w:rFonts w:ascii="Times New Roman" w:hAnsi="Times New Roman" w:cs="Times New Roman"/>
          <w:sz w:val="22"/>
          <w:szCs w:val="22"/>
        </w:rPr>
        <w:t>, outcome-based curriculum design,</w:t>
      </w:r>
      <w:r w:rsidR="000F7291" w:rsidRPr="00E96A51">
        <w:rPr>
          <w:rFonts w:ascii="Times New Roman" w:hAnsi="Times New Roman" w:cs="Times New Roman"/>
          <w:sz w:val="22"/>
          <w:szCs w:val="22"/>
        </w:rPr>
        <w:t xml:space="preserve"> and aligning with the current and near future</w:t>
      </w:r>
      <w:r w:rsidR="00D145F5" w:rsidRPr="00E96A51">
        <w:rPr>
          <w:rFonts w:ascii="Times New Roman" w:hAnsi="Times New Roman" w:cs="Times New Roman"/>
          <w:sz w:val="22"/>
          <w:szCs w:val="22"/>
        </w:rPr>
        <w:t xml:space="preserve"> industrial needs.</w:t>
      </w:r>
    </w:p>
    <w:p w14:paraId="50716266" w14:textId="58F91193" w:rsidR="00D145F5" w:rsidRPr="00E96A51" w:rsidRDefault="00D145F5"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 xml:space="preserve">ii). </w:t>
      </w:r>
      <w:r w:rsidR="00A87C15" w:rsidRPr="00E96A51">
        <w:rPr>
          <w:rFonts w:ascii="Times New Roman" w:hAnsi="Times New Roman" w:cs="Times New Roman"/>
          <w:sz w:val="22"/>
          <w:szCs w:val="22"/>
        </w:rPr>
        <w:t xml:space="preserve"> Getting Recognized: Building academic identity</w:t>
      </w:r>
      <w:r w:rsidR="005B3039" w:rsidRPr="00E96A51">
        <w:rPr>
          <w:rFonts w:ascii="Times New Roman" w:hAnsi="Times New Roman" w:cs="Times New Roman"/>
          <w:sz w:val="22"/>
          <w:szCs w:val="22"/>
        </w:rPr>
        <w:t xml:space="preserve"> through publications, </w:t>
      </w:r>
      <w:r w:rsidR="00CC18BA" w:rsidRPr="00E96A51">
        <w:rPr>
          <w:rFonts w:ascii="Times New Roman" w:hAnsi="Times New Roman" w:cs="Times New Roman"/>
          <w:sz w:val="22"/>
          <w:szCs w:val="22"/>
        </w:rPr>
        <w:t xml:space="preserve">networking, and early </w:t>
      </w:r>
      <w:r w:rsidR="00932EC6" w:rsidRPr="00E96A51">
        <w:rPr>
          <w:rFonts w:ascii="Times New Roman" w:hAnsi="Times New Roman" w:cs="Times New Roman"/>
          <w:sz w:val="22"/>
          <w:szCs w:val="22"/>
        </w:rPr>
        <w:t>leadership roles.</w:t>
      </w:r>
    </w:p>
    <w:p w14:paraId="67C757B2" w14:textId="42D306E0" w:rsidR="00932EC6" w:rsidRPr="00E96A51" w:rsidRDefault="00932EC6"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lastRenderedPageBreak/>
        <w:t xml:space="preserve">iii). </w:t>
      </w:r>
      <w:r w:rsidR="00673D51" w:rsidRPr="00E96A51">
        <w:rPr>
          <w:rFonts w:ascii="Times New Roman" w:hAnsi="Times New Roman" w:cs="Times New Roman"/>
          <w:sz w:val="22"/>
          <w:szCs w:val="22"/>
        </w:rPr>
        <w:t>Middle-level Faculty Development Programs</w:t>
      </w:r>
      <w:r w:rsidR="0088248A" w:rsidRPr="00E96A51">
        <w:rPr>
          <w:rFonts w:ascii="Times New Roman" w:hAnsi="Times New Roman" w:cs="Times New Roman"/>
          <w:sz w:val="22"/>
          <w:szCs w:val="22"/>
        </w:rPr>
        <w:t>: Enhancing decision making</w:t>
      </w:r>
      <w:r w:rsidR="00CD5B28" w:rsidRPr="00E96A51">
        <w:rPr>
          <w:rFonts w:ascii="Times New Roman" w:hAnsi="Times New Roman" w:cs="Times New Roman"/>
          <w:sz w:val="22"/>
          <w:szCs w:val="22"/>
        </w:rPr>
        <w:t>, mentoring, and administrative skills</w:t>
      </w:r>
    </w:p>
    <w:p w14:paraId="035DB7AB" w14:textId="4805951B" w:rsidR="00321504" w:rsidRPr="00E96A51" w:rsidRDefault="00321504"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 xml:space="preserve">iv). Student </w:t>
      </w:r>
      <w:r w:rsidR="00391AA6" w:rsidRPr="00E96A51">
        <w:rPr>
          <w:rFonts w:ascii="Times New Roman" w:hAnsi="Times New Roman" w:cs="Times New Roman"/>
          <w:sz w:val="22"/>
          <w:szCs w:val="22"/>
        </w:rPr>
        <w:t>Personnel Administration: Offer t</w:t>
      </w:r>
      <w:r w:rsidR="008B31C2" w:rsidRPr="00E96A51">
        <w:rPr>
          <w:rFonts w:ascii="Times New Roman" w:hAnsi="Times New Roman" w:cs="Times New Roman"/>
          <w:sz w:val="22"/>
          <w:szCs w:val="22"/>
        </w:rPr>
        <w:t>raining in student engagement, ment</w:t>
      </w:r>
      <w:r w:rsidR="0082161A" w:rsidRPr="00E96A51">
        <w:rPr>
          <w:rFonts w:ascii="Times New Roman" w:hAnsi="Times New Roman" w:cs="Times New Roman"/>
          <w:sz w:val="22"/>
          <w:szCs w:val="22"/>
        </w:rPr>
        <w:t>oring, and student administrative skills.</w:t>
      </w:r>
    </w:p>
    <w:p w14:paraId="35E8A693" w14:textId="291D3EB0" w:rsidR="003E5125" w:rsidRPr="00E96A51" w:rsidRDefault="003E5125"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 xml:space="preserve">v). Senior-level Faculty Development </w:t>
      </w:r>
      <w:r w:rsidR="00C85821" w:rsidRPr="00E96A51">
        <w:rPr>
          <w:rFonts w:ascii="Times New Roman" w:hAnsi="Times New Roman" w:cs="Times New Roman"/>
          <w:sz w:val="22"/>
          <w:szCs w:val="22"/>
        </w:rPr>
        <w:t xml:space="preserve">Programs: Introduce </w:t>
      </w:r>
      <w:r w:rsidR="005E6422" w:rsidRPr="00E96A51">
        <w:rPr>
          <w:rFonts w:ascii="Times New Roman" w:hAnsi="Times New Roman" w:cs="Times New Roman"/>
          <w:sz w:val="22"/>
          <w:szCs w:val="22"/>
        </w:rPr>
        <w:t>leadership development</w:t>
      </w:r>
      <w:r w:rsidR="000662AA" w:rsidRPr="00E96A51">
        <w:rPr>
          <w:rFonts w:ascii="Times New Roman" w:hAnsi="Times New Roman" w:cs="Times New Roman"/>
          <w:sz w:val="22"/>
          <w:szCs w:val="22"/>
        </w:rPr>
        <w:t xml:space="preserve">, policy-planning, and institutional </w:t>
      </w:r>
      <w:r w:rsidR="0095433F" w:rsidRPr="00E96A51">
        <w:rPr>
          <w:rFonts w:ascii="Times New Roman" w:hAnsi="Times New Roman" w:cs="Times New Roman"/>
          <w:sz w:val="22"/>
          <w:szCs w:val="22"/>
        </w:rPr>
        <w:t>governance.</w:t>
      </w:r>
    </w:p>
    <w:p w14:paraId="1730572D" w14:textId="337F844C" w:rsidR="00E24FCF" w:rsidRPr="00E96A51" w:rsidRDefault="00E24FCF"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 xml:space="preserve">vi). Advanced-level Faculty </w:t>
      </w:r>
      <w:r w:rsidR="00351EEC" w:rsidRPr="00E96A51">
        <w:rPr>
          <w:rFonts w:ascii="Times New Roman" w:hAnsi="Times New Roman" w:cs="Times New Roman"/>
          <w:sz w:val="22"/>
          <w:szCs w:val="22"/>
        </w:rPr>
        <w:t>Development Programs:</w:t>
      </w:r>
      <w:r w:rsidR="007058C4" w:rsidRPr="00E96A51">
        <w:rPr>
          <w:rFonts w:ascii="Times New Roman" w:hAnsi="Times New Roman" w:cs="Times New Roman"/>
          <w:sz w:val="22"/>
          <w:szCs w:val="22"/>
        </w:rPr>
        <w:t xml:space="preserve"> Introduce strategic planning,</w:t>
      </w:r>
      <w:r w:rsidR="00281542" w:rsidRPr="00E96A51">
        <w:rPr>
          <w:rFonts w:ascii="Times New Roman" w:hAnsi="Times New Roman" w:cs="Times New Roman"/>
          <w:sz w:val="22"/>
          <w:szCs w:val="22"/>
        </w:rPr>
        <w:t xml:space="preserve"> Innovation management</w:t>
      </w:r>
      <w:r w:rsidR="00113B07" w:rsidRPr="00E96A51">
        <w:rPr>
          <w:rFonts w:ascii="Times New Roman" w:hAnsi="Times New Roman" w:cs="Times New Roman"/>
          <w:sz w:val="22"/>
          <w:szCs w:val="22"/>
        </w:rPr>
        <w:t>, and planning executive development programs.</w:t>
      </w:r>
    </w:p>
    <w:p w14:paraId="21AFC670" w14:textId="6CE1F4F4" w:rsidR="00EA1D07" w:rsidRPr="00E96A51" w:rsidRDefault="00EA1D07"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vii). Radical Innovations:</w:t>
      </w:r>
      <w:r w:rsidR="00726EDE" w:rsidRPr="00E96A51">
        <w:rPr>
          <w:rFonts w:ascii="Times New Roman" w:hAnsi="Times New Roman" w:cs="Times New Roman"/>
          <w:sz w:val="22"/>
          <w:szCs w:val="22"/>
        </w:rPr>
        <w:t xml:space="preserve"> Encourage transformative</w:t>
      </w:r>
      <w:r w:rsidR="00CE1BFC" w:rsidRPr="00E96A51">
        <w:rPr>
          <w:rFonts w:ascii="Times New Roman" w:hAnsi="Times New Roman" w:cs="Times New Roman"/>
          <w:sz w:val="22"/>
          <w:szCs w:val="22"/>
        </w:rPr>
        <w:t xml:space="preserve"> contributions</w:t>
      </w:r>
      <w:r w:rsidR="007A0C05" w:rsidRPr="00E96A51">
        <w:rPr>
          <w:rFonts w:ascii="Times New Roman" w:hAnsi="Times New Roman" w:cs="Times New Roman"/>
          <w:sz w:val="22"/>
          <w:szCs w:val="22"/>
        </w:rPr>
        <w:t xml:space="preserve"> to pedagogy, research</w:t>
      </w:r>
      <w:r w:rsidR="0000499A" w:rsidRPr="00E96A51">
        <w:rPr>
          <w:rFonts w:ascii="Times New Roman" w:hAnsi="Times New Roman" w:cs="Times New Roman"/>
          <w:sz w:val="22"/>
          <w:szCs w:val="22"/>
        </w:rPr>
        <w:t>,</w:t>
      </w:r>
      <w:r w:rsidR="007A0C05" w:rsidRPr="00E96A51">
        <w:rPr>
          <w:rFonts w:ascii="Times New Roman" w:hAnsi="Times New Roman" w:cs="Times New Roman"/>
          <w:sz w:val="22"/>
          <w:szCs w:val="22"/>
        </w:rPr>
        <w:t xml:space="preserve"> and </w:t>
      </w:r>
      <w:r w:rsidR="0000499A" w:rsidRPr="00E96A51">
        <w:rPr>
          <w:rFonts w:ascii="Times New Roman" w:hAnsi="Times New Roman" w:cs="Times New Roman"/>
          <w:sz w:val="22"/>
          <w:szCs w:val="22"/>
        </w:rPr>
        <w:t>institutional culture.</w:t>
      </w:r>
    </w:p>
    <w:p w14:paraId="4D61C096" w14:textId="31F16CB1" w:rsidR="00330681" w:rsidRPr="00E96A51" w:rsidRDefault="00E5356C"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Highlights of this seven-step model: This model</w:t>
      </w:r>
      <w:r w:rsidR="00BD4B04" w:rsidRPr="00E96A51">
        <w:rPr>
          <w:rFonts w:ascii="Times New Roman" w:hAnsi="Times New Roman" w:cs="Times New Roman"/>
          <w:sz w:val="22"/>
          <w:szCs w:val="22"/>
        </w:rPr>
        <w:t xml:space="preserve"> emphasizes lifelong learning, with </w:t>
      </w:r>
      <w:r w:rsidR="00650CB4" w:rsidRPr="00E96A51">
        <w:rPr>
          <w:rFonts w:ascii="Times New Roman" w:hAnsi="Times New Roman" w:cs="Times New Roman"/>
          <w:sz w:val="22"/>
          <w:szCs w:val="22"/>
        </w:rPr>
        <w:t>structured support at every stage</w:t>
      </w:r>
      <w:r w:rsidR="00FA2117" w:rsidRPr="00E96A51">
        <w:rPr>
          <w:rFonts w:ascii="Times New Roman" w:hAnsi="Times New Roman" w:cs="Times New Roman"/>
          <w:sz w:val="22"/>
          <w:szCs w:val="22"/>
        </w:rPr>
        <w:t xml:space="preserve"> from induction</w:t>
      </w:r>
      <w:r w:rsidR="00E74D1A" w:rsidRPr="00E96A51">
        <w:rPr>
          <w:rFonts w:ascii="Times New Roman" w:hAnsi="Times New Roman" w:cs="Times New Roman"/>
          <w:sz w:val="22"/>
          <w:szCs w:val="22"/>
        </w:rPr>
        <w:t xml:space="preserve"> to retirement. It also</w:t>
      </w:r>
      <w:r w:rsidR="00D213A3" w:rsidRPr="00E96A51">
        <w:rPr>
          <w:rFonts w:ascii="Times New Roman" w:hAnsi="Times New Roman" w:cs="Times New Roman"/>
          <w:sz w:val="22"/>
          <w:szCs w:val="22"/>
        </w:rPr>
        <w:t xml:space="preserve"> highlights the importance of mentorship</w:t>
      </w:r>
      <w:r w:rsidR="00D436AE" w:rsidRPr="00E96A51">
        <w:rPr>
          <w:rFonts w:ascii="Times New Roman" w:hAnsi="Times New Roman" w:cs="Times New Roman"/>
          <w:sz w:val="22"/>
          <w:szCs w:val="22"/>
        </w:rPr>
        <w:t>, collaboration with industry</w:t>
      </w:r>
      <w:r w:rsidR="00C17ECF" w:rsidRPr="00E96A51">
        <w:rPr>
          <w:rFonts w:ascii="Times New Roman" w:hAnsi="Times New Roman" w:cs="Times New Roman"/>
          <w:sz w:val="22"/>
          <w:szCs w:val="22"/>
        </w:rPr>
        <w:t xml:space="preserve">, and continuous feedback loops to keep faculty </w:t>
      </w:r>
      <w:r w:rsidR="003C0C95" w:rsidRPr="00E96A51">
        <w:rPr>
          <w:rFonts w:ascii="Times New Roman" w:hAnsi="Times New Roman" w:cs="Times New Roman"/>
          <w:sz w:val="22"/>
          <w:szCs w:val="22"/>
        </w:rPr>
        <w:t>aligned with evolving educational and social needs.</w:t>
      </w:r>
    </w:p>
    <w:p w14:paraId="742BD01A" w14:textId="1F0C519B" w:rsidR="009C2C28" w:rsidRPr="00E96A51" w:rsidRDefault="009C2C28"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 xml:space="preserve">The </w:t>
      </w:r>
      <w:r w:rsidR="0044469E" w:rsidRPr="00E96A51">
        <w:rPr>
          <w:rFonts w:ascii="Times New Roman" w:hAnsi="Times New Roman" w:cs="Times New Roman"/>
          <w:sz w:val="22"/>
          <w:szCs w:val="22"/>
        </w:rPr>
        <w:t>globalization of engineering education</w:t>
      </w:r>
      <w:r w:rsidR="00B32C45" w:rsidRPr="00E96A51">
        <w:rPr>
          <w:rFonts w:ascii="Times New Roman" w:hAnsi="Times New Roman" w:cs="Times New Roman"/>
          <w:sz w:val="22"/>
          <w:szCs w:val="22"/>
        </w:rPr>
        <w:t xml:space="preserve"> and networking is shaping how engineers are trained</w:t>
      </w:r>
      <w:r w:rsidR="00D414F2" w:rsidRPr="00E96A51">
        <w:rPr>
          <w:rFonts w:ascii="Times New Roman" w:hAnsi="Times New Roman" w:cs="Times New Roman"/>
          <w:sz w:val="22"/>
          <w:szCs w:val="22"/>
        </w:rPr>
        <w:t>, collaborate, and contribute to solving global challenges.</w:t>
      </w:r>
    </w:p>
    <w:p w14:paraId="7A6B60C5" w14:textId="4B11E21D" w:rsidR="0052257E" w:rsidRPr="00E96A51" w:rsidRDefault="0052257E" w:rsidP="00020859">
      <w:pPr>
        <w:ind w:left="720"/>
        <w:jc w:val="both"/>
        <w:rPr>
          <w:rFonts w:ascii="Times New Roman" w:hAnsi="Times New Roman" w:cs="Times New Roman"/>
          <w:sz w:val="22"/>
          <w:szCs w:val="22"/>
        </w:rPr>
      </w:pPr>
      <w:r w:rsidRPr="00E96A51">
        <w:rPr>
          <w:rFonts w:ascii="Times New Roman" w:hAnsi="Times New Roman" w:cs="Times New Roman"/>
          <w:sz w:val="22"/>
          <w:szCs w:val="22"/>
        </w:rPr>
        <w:t>Here is a breakdown</w:t>
      </w:r>
      <w:r w:rsidR="005121AA" w:rsidRPr="00E96A51">
        <w:rPr>
          <w:rFonts w:ascii="Times New Roman" w:hAnsi="Times New Roman" w:cs="Times New Roman"/>
          <w:sz w:val="22"/>
          <w:szCs w:val="22"/>
        </w:rPr>
        <w:t xml:space="preserve"> of what this means and why it matters:</w:t>
      </w:r>
    </w:p>
    <w:p w14:paraId="5DA07AB1" w14:textId="3C43D818" w:rsidR="00310F86" w:rsidRPr="00E96A51" w:rsidRDefault="00310F86" w:rsidP="00B337C0">
      <w:pPr>
        <w:pStyle w:val="ListParagraph"/>
        <w:numPr>
          <w:ilvl w:val="0"/>
          <w:numId w:val="4"/>
        </w:numPr>
        <w:rPr>
          <w:rFonts w:ascii="Times New Roman" w:hAnsi="Times New Roman" w:cs="Times New Roman"/>
          <w:sz w:val="22"/>
          <w:szCs w:val="22"/>
        </w:rPr>
      </w:pPr>
      <w:r w:rsidRPr="00E96A51">
        <w:rPr>
          <w:rFonts w:ascii="Times New Roman" w:hAnsi="Times New Roman" w:cs="Times New Roman"/>
          <w:sz w:val="22"/>
          <w:szCs w:val="22"/>
        </w:rPr>
        <w:t>What</w:t>
      </w:r>
      <w:r w:rsidR="00057501" w:rsidRPr="00E96A51">
        <w:rPr>
          <w:rFonts w:ascii="Times New Roman" w:hAnsi="Times New Roman" w:cs="Times New Roman"/>
          <w:sz w:val="22"/>
          <w:szCs w:val="22"/>
        </w:rPr>
        <w:t xml:space="preserve"> </w:t>
      </w:r>
      <w:r w:rsidRPr="00E96A51">
        <w:rPr>
          <w:rFonts w:ascii="Times New Roman" w:hAnsi="Times New Roman" w:cs="Times New Roman"/>
          <w:sz w:val="22"/>
          <w:szCs w:val="22"/>
        </w:rPr>
        <w:t>is</w:t>
      </w:r>
      <w:r w:rsidR="00057501" w:rsidRPr="00E96A51">
        <w:rPr>
          <w:rFonts w:ascii="Times New Roman" w:hAnsi="Times New Roman" w:cs="Times New Roman"/>
          <w:sz w:val="22"/>
          <w:szCs w:val="22"/>
        </w:rPr>
        <w:t xml:space="preserve"> </w:t>
      </w:r>
      <w:r w:rsidRPr="00E96A51">
        <w:rPr>
          <w:rFonts w:ascii="Times New Roman" w:hAnsi="Times New Roman" w:cs="Times New Roman"/>
          <w:sz w:val="22"/>
          <w:szCs w:val="22"/>
        </w:rPr>
        <w:t>it?</w:t>
      </w:r>
      <w:r w:rsidR="006C7760" w:rsidRPr="00E96A51">
        <w:rPr>
          <w:rFonts w:ascii="Times New Roman" w:hAnsi="Times New Roman" w:cs="Times New Roman"/>
          <w:sz w:val="22"/>
          <w:szCs w:val="22"/>
        </w:rPr>
        <w:t xml:space="preserve">                                                                                                                                                                                                   </w:t>
      </w:r>
      <w:r w:rsidR="002644F5" w:rsidRPr="00E96A51">
        <w:rPr>
          <w:rFonts w:ascii="Times New Roman" w:hAnsi="Times New Roman" w:cs="Times New Roman"/>
          <w:sz w:val="22"/>
          <w:szCs w:val="22"/>
        </w:rPr>
        <w:t>Globalization of engineering education</w:t>
      </w:r>
      <w:r w:rsidR="00075086" w:rsidRPr="00E96A51">
        <w:rPr>
          <w:rFonts w:ascii="Times New Roman" w:hAnsi="Times New Roman" w:cs="Times New Roman"/>
          <w:sz w:val="22"/>
          <w:szCs w:val="22"/>
        </w:rPr>
        <w:t xml:space="preserve"> refers to the integration of international</w:t>
      </w:r>
      <w:r w:rsidR="000360F1" w:rsidRPr="00E96A51">
        <w:rPr>
          <w:rFonts w:ascii="Times New Roman" w:hAnsi="Times New Roman" w:cs="Times New Roman"/>
          <w:sz w:val="22"/>
          <w:szCs w:val="22"/>
        </w:rPr>
        <w:t xml:space="preserve"> perspectives, standards, and</w:t>
      </w:r>
      <w:r w:rsidR="00BE687E" w:rsidRPr="00E96A51">
        <w:rPr>
          <w:rFonts w:ascii="Times New Roman" w:hAnsi="Times New Roman" w:cs="Times New Roman"/>
          <w:sz w:val="22"/>
          <w:szCs w:val="22"/>
        </w:rPr>
        <w:t xml:space="preserve"> collaborations into engineering curricula</w:t>
      </w:r>
      <w:r w:rsidR="00A9529F" w:rsidRPr="00E96A51">
        <w:rPr>
          <w:rFonts w:ascii="Times New Roman" w:hAnsi="Times New Roman" w:cs="Times New Roman"/>
          <w:sz w:val="22"/>
          <w:szCs w:val="22"/>
        </w:rPr>
        <w:t xml:space="preserve"> and training. It prepares students to </w:t>
      </w:r>
      <w:r w:rsidR="00A662E4" w:rsidRPr="00E96A51">
        <w:rPr>
          <w:rFonts w:ascii="Times New Roman" w:hAnsi="Times New Roman" w:cs="Times New Roman"/>
          <w:sz w:val="22"/>
          <w:szCs w:val="22"/>
        </w:rPr>
        <w:t xml:space="preserve">work across borders, </w:t>
      </w:r>
      <w:r w:rsidR="006A33DC" w:rsidRPr="00E96A51">
        <w:rPr>
          <w:rFonts w:ascii="Times New Roman" w:hAnsi="Times New Roman" w:cs="Times New Roman"/>
          <w:sz w:val="22"/>
          <w:szCs w:val="22"/>
        </w:rPr>
        <w:t>cultures</w:t>
      </w:r>
      <w:r w:rsidR="00A662E4" w:rsidRPr="00E96A51">
        <w:rPr>
          <w:rFonts w:ascii="Times New Roman" w:hAnsi="Times New Roman" w:cs="Times New Roman"/>
          <w:sz w:val="22"/>
          <w:szCs w:val="22"/>
        </w:rPr>
        <w:t>, and technologies</w:t>
      </w:r>
      <w:r w:rsidR="005C20E2" w:rsidRPr="00E96A51">
        <w:rPr>
          <w:rFonts w:ascii="Times New Roman" w:hAnsi="Times New Roman" w:cs="Times New Roman"/>
          <w:sz w:val="22"/>
          <w:szCs w:val="22"/>
        </w:rPr>
        <w:t>.</w:t>
      </w:r>
    </w:p>
    <w:p w14:paraId="2A9561CD" w14:textId="57C032D5" w:rsidR="005C20E2" w:rsidRPr="00E96A51" w:rsidRDefault="005C20E2" w:rsidP="005C20E2">
      <w:pPr>
        <w:pStyle w:val="ListParagraph"/>
        <w:numPr>
          <w:ilvl w:val="0"/>
          <w:numId w:val="4"/>
        </w:numPr>
        <w:jc w:val="both"/>
        <w:rPr>
          <w:rFonts w:ascii="Times New Roman" w:hAnsi="Times New Roman" w:cs="Times New Roman"/>
          <w:sz w:val="22"/>
          <w:szCs w:val="22"/>
        </w:rPr>
      </w:pPr>
      <w:r w:rsidRPr="00E96A51">
        <w:rPr>
          <w:rFonts w:ascii="Times New Roman" w:hAnsi="Times New Roman" w:cs="Times New Roman"/>
          <w:sz w:val="22"/>
          <w:szCs w:val="22"/>
        </w:rPr>
        <w:t>Networking</w:t>
      </w:r>
      <w:r w:rsidR="006854A0" w:rsidRPr="00E96A51">
        <w:rPr>
          <w:rFonts w:ascii="Times New Roman" w:hAnsi="Times New Roman" w:cs="Times New Roman"/>
          <w:sz w:val="22"/>
          <w:szCs w:val="22"/>
        </w:rPr>
        <w:t>: In this context</w:t>
      </w:r>
      <w:r w:rsidR="006A33DC" w:rsidRPr="00E96A51">
        <w:rPr>
          <w:rFonts w:ascii="Times New Roman" w:hAnsi="Times New Roman" w:cs="Times New Roman"/>
          <w:sz w:val="22"/>
          <w:szCs w:val="22"/>
        </w:rPr>
        <w:t>, it means building global connections between</w:t>
      </w:r>
      <w:r w:rsidR="00C068D1" w:rsidRPr="00E96A51">
        <w:rPr>
          <w:rFonts w:ascii="Times New Roman" w:hAnsi="Times New Roman" w:cs="Times New Roman"/>
          <w:sz w:val="22"/>
          <w:szCs w:val="22"/>
        </w:rPr>
        <w:t xml:space="preserve"> universities, industries, and </w:t>
      </w:r>
      <w:r w:rsidR="00012A38" w:rsidRPr="00E96A51">
        <w:rPr>
          <w:rFonts w:ascii="Times New Roman" w:hAnsi="Times New Roman" w:cs="Times New Roman"/>
          <w:sz w:val="22"/>
          <w:szCs w:val="22"/>
        </w:rPr>
        <w:t>professionals to share knowledge, research, and innovation.</w:t>
      </w:r>
    </w:p>
    <w:p w14:paraId="50F130EB" w14:textId="14A5C094" w:rsidR="006A33DC" w:rsidRPr="00E96A51" w:rsidRDefault="006A33DC" w:rsidP="005C20E2">
      <w:pPr>
        <w:pStyle w:val="ListParagraph"/>
        <w:numPr>
          <w:ilvl w:val="0"/>
          <w:numId w:val="4"/>
        </w:numPr>
        <w:jc w:val="both"/>
        <w:rPr>
          <w:rFonts w:ascii="Times New Roman" w:hAnsi="Times New Roman" w:cs="Times New Roman"/>
          <w:sz w:val="22"/>
          <w:szCs w:val="22"/>
        </w:rPr>
      </w:pPr>
      <w:r w:rsidRPr="00E96A51">
        <w:rPr>
          <w:rFonts w:ascii="Times New Roman" w:hAnsi="Times New Roman" w:cs="Times New Roman"/>
          <w:sz w:val="22"/>
          <w:szCs w:val="22"/>
        </w:rPr>
        <w:t xml:space="preserve">Why </w:t>
      </w:r>
      <w:r w:rsidR="006F75F9" w:rsidRPr="00E96A51">
        <w:rPr>
          <w:rFonts w:ascii="Times New Roman" w:hAnsi="Times New Roman" w:cs="Times New Roman"/>
          <w:sz w:val="22"/>
          <w:szCs w:val="22"/>
        </w:rPr>
        <w:t>does it matter?</w:t>
      </w:r>
    </w:p>
    <w:p w14:paraId="189B8902" w14:textId="253E1159" w:rsidR="00397CAA" w:rsidRPr="00E96A51" w:rsidRDefault="00397CAA" w:rsidP="005C20E2">
      <w:pPr>
        <w:pStyle w:val="ListParagraph"/>
        <w:numPr>
          <w:ilvl w:val="0"/>
          <w:numId w:val="4"/>
        </w:numPr>
        <w:jc w:val="both"/>
        <w:rPr>
          <w:rFonts w:ascii="Times New Roman" w:hAnsi="Times New Roman" w:cs="Times New Roman"/>
          <w:sz w:val="22"/>
          <w:szCs w:val="22"/>
        </w:rPr>
      </w:pPr>
      <w:r w:rsidRPr="00E96A51">
        <w:rPr>
          <w:rFonts w:ascii="Times New Roman" w:hAnsi="Times New Roman" w:cs="Times New Roman"/>
          <w:sz w:val="22"/>
          <w:szCs w:val="22"/>
        </w:rPr>
        <w:t>Global competence: Engineers today</w:t>
      </w:r>
      <w:r w:rsidR="008918F0" w:rsidRPr="00E96A51">
        <w:rPr>
          <w:rFonts w:ascii="Times New Roman" w:hAnsi="Times New Roman" w:cs="Times New Roman"/>
          <w:sz w:val="22"/>
          <w:szCs w:val="22"/>
        </w:rPr>
        <w:t xml:space="preserve"> must work in multicultural</w:t>
      </w:r>
      <w:r w:rsidR="007C7067" w:rsidRPr="00E96A51">
        <w:rPr>
          <w:rFonts w:ascii="Times New Roman" w:hAnsi="Times New Roman" w:cs="Times New Roman"/>
          <w:sz w:val="22"/>
          <w:szCs w:val="22"/>
        </w:rPr>
        <w:t xml:space="preserve"> teams, understand global</w:t>
      </w:r>
      <w:r w:rsidR="00DB3981" w:rsidRPr="00E96A51">
        <w:rPr>
          <w:rFonts w:ascii="Times New Roman" w:hAnsi="Times New Roman" w:cs="Times New Roman"/>
          <w:sz w:val="22"/>
          <w:szCs w:val="22"/>
        </w:rPr>
        <w:t xml:space="preserve"> regulations, and adapt</w:t>
      </w:r>
      <w:r w:rsidR="009E5609" w:rsidRPr="00E96A51">
        <w:rPr>
          <w:rFonts w:ascii="Times New Roman" w:hAnsi="Times New Roman" w:cs="Times New Roman"/>
          <w:sz w:val="22"/>
          <w:szCs w:val="22"/>
        </w:rPr>
        <w:t xml:space="preserve"> to diverse environments.</w:t>
      </w:r>
    </w:p>
    <w:p w14:paraId="144D2630" w14:textId="6BE6B547" w:rsidR="009E5609" w:rsidRPr="00E96A51" w:rsidRDefault="009E5609" w:rsidP="005C20E2">
      <w:pPr>
        <w:pStyle w:val="ListParagraph"/>
        <w:numPr>
          <w:ilvl w:val="0"/>
          <w:numId w:val="4"/>
        </w:numPr>
        <w:jc w:val="both"/>
        <w:rPr>
          <w:rFonts w:ascii="Times New Roman" w:hAnsi="Times New Roman" w:cs="Times New Roman"/>
          <w:sz w:val="22"/>
          <w:szCs w:val="22"/>
        </w:rPr>
      </w:pPr>
      <w:r w:rsidRPr="00E96A51">
        <w:rPr>
          <w:rFonts w:ascii="Times New Roman" w:hAnsi="Times New Roman" w:cs="Times New Roman"/>
          <w:sz w:val="22"/>
          <w:szCs w:val="22"/>
        </w:rPr>
        <w:t>Mobility and Regulation</w:t>
      </w:r>
      <w:r w:rsidR="00014343" w:rsidRPr="00E96A51">
        <w:rPr>
          <w:rFonts w:ascii="Times New Roman" w:hAnsi="Times New Roman" w:cs="Times New Roman"/>
          <w:sz w:val="22"/>
          <w:szCs w:val="22"/>
        </w:rPr>
        <w:t>: Agreements like the Washington</w:t>
      </w:r>
      <w:r w:rsidR="001D5E78" w:rsidRPr="00E96A51">
        <w:rPr>
          <w:rFonts w:ascii="Times New Roman" w:hAnsi="Times New Roman" w:cs="Times New Roman"/>
          <w:sz w:val="22"/>
          <w:szCs w:val="22"/>
        </w:rPr>
        <w:t xml:space="preserve"> Accord help </w:t>
      </w:r>
      <w:proofErr w:type="spellStart"/>
      <w:r w:rsidR="0020439F" w:rsidRPr="00E96A51">
        <w:rPr>
          <w:rFonts w:ascii="Times New Roman" w:hAnsi="Times New Roman" w:cs="Times New Roman"/>
          <w:sz w:val="22"/>
          <w:szCs w:val="22"/>
        </w:rPr>
        <w:t>standardise</w:t>
      </w:r>
      <w:proofErr w:type="spellEnd"/>
      <w:r w:rsidR="0020439F" w:rsidRPr="00E96A51">
        <w:rPr>
          <w:rFonts w:ascii="Times New Roman" w:hAnsi="Times New Roman" w:cs="Times New Roman"/>
          <w:sz w:val="22"/>
          <w:szCs w:val="22"/>
        </w:rPr>
        <w:t xml:space="preserve"> accreditation,</w:t>
      </w:r>
      <w:r w:rsidR="00B36C4E" w:rsidRPr="00E96A51">
        <w:rPr>
          <w:rFonts w:ascii="Times New Roman" w:hAnsi="Times New Roman" w:cs="Times New Roman"/>
          <w:sz w:val="22"/>
          <w:szCs w:val="22"/>
        </w:rPr>
        <w:t xml:space="preserve"> allowing engineers</w:t>
      </w:r>
      <w:r w:rsidR="0020439F" w:rsidRPr="00E96A51">
        <w:rPr>
          <w:rFonts w:ascii="Times New Roman" w:hAnsi="Times New Roman" w:cs="Times New Roman"/>
          <w:sz w:val="22"/>
          <w:szCs w:val="22"/>
        </w:rPr>
        <w:t xml:space="preserve"> to work internationally.</w:t>
      </w:r>
    </w:p>
    <w:p w14:paraId="35B56298" w14:textId="203F7738" w:rsidR="00D62DFA" w:rsidRPr="00E96A51" w:rsidRDefault="00D62DFA" w:rsidP="005C20E2">
      <w:pPr>
        <w:pStyle w:val="ListParagraph"/>
        <w:numPr>
          <w:ilvl w:val="0"/>
          <w:numId w:val="4"/>
        </w:numPr>
        <w:jc w:val="both"/>
        <w:rPr>
          <w:rFonts w:ascii="Times New Roman" w:hAnsi="Times New Roman" w:cs="Times New Roman"/>
          <w:sz w:val="22"/>
          <w:szCs w:val="22"/>
        </w:rPr>
      </w:pPr>
      <w:r w:rsidRPr="00E96A51">
        <w:rPr>
          <w:rFonts w:ascii="Times New Roman" w:hAnsi="Times New Roman" w:cs="Times New Roman"/>
          <w:sz w:val="22"/>
          <w:szCs w:val="22"/>
        </w:rPr>
        <w:t>Collaborative Innovation</w:t>
      </w:r>
      <w:r w:rsidR="005D5BDC" w:rsidRPr="00E96A51">
        <w:rPr>
          <w:rFonts w:ascii="Times New Roman" w:hAnsi="Times New Roman" w:cs="Times New Roman"/>
          <w:sz w:val="22"/>
          <w:szCs w:val="22"/>
        </w:rPr>
        <w:t>: Cross-border research and development</w:t>
      </w:r>
      <w:r w:rsidR="007E0E9E" w:rsidRPr="00E96A51">
        <w:rPr>
          <w:rFonts w:ascii="Times New Roman" w:hAnsi="Times New Roman" w:cs="Times New Roman"/>
          <w:sz w:val="22"/>
          <w:szCs w:val="22"/>
        </w:rPr>
        <w:t xml:space="preserve"> lead</w:t>
      </w:r>
      <w:r w:rsidR="007902A5" w:rsidRPr="00E96A51">
        <w:rPr>
          <w:rFonts w:ascii="Times New Roman" w:hAnsi="Times New Roman" w:cs="Times New Roman"/>
          <w:sz w:val="22"/>
          <w:szCs w:val="22"/>
        </w:rPr>
        <w:t xml:space="preserve"> </w:t>
      </w:r>
      <w:r w:rsidR="007E0E9E" w:rsidRPr="00E96A51">
        <w:rPr>
          <w:rFonts w:ascii="Times New Roman" w:hAnsi="Times New Roman" w:cs="Times New Roman"/>
          <w:sz w:val="22"/>
          <w:szCs w:val="22"/>
        </w:rPr>
        <w:t>to faster, more impactful</w:t>
      </w:r>
      <w:r w:rsidR="00887FE1" w:rsidRPr="00E96A51">
        <w:rPr>
          <w:rFonts w:ascii="Times New Roman" w:hAnsi="Times New Roman" w:cs="Times New Roman"/>
          <w:sz w:val="22"/>
          <w:szCs w:val="22"/>
        </w:rPr>
        <w:t xml:space="preserve"> technological solutions.</w:t>
      </w:r>
    </w:p>
    <w:p w14:paraId="27CC2CBE" w14:textId="7851668D" w:rsidR="00887FE1" w:rsidRPr="00E96A51" w:rsidRDefault="00887FE1" w:rsidP="005C20E2">
      <w:pPr>
        <w:pStyle w:val="ListParagraph"/>
        <w:numPr>
          <w:ilvl w:val="0"/>
          <w:numId w:val="4"/>
        </w:numPr>
        <w:jc w:val="both"/>
        <w:rPr>
          <w:rFonts w:ascii="Times New Roman" w:hAnsi="Times New Roman" w:cs="Times New Roman"/>
          <w:sz w:val="22"/>
          <w:szCs w:val="22"/>
        </w:rPr>
      </w:pPr>
      <w:r w:rsidRPr="00E96A51">
        <w:rPr>
          <w:rFonts w:ascii="Times New Roman" w:hAnsi="Times New Roman" w:cs="Times New Roman"/>
          <w:sz w:val="22"/>
          <w:szCs w:val="22"/>
        </w:rPr>
        <w:t>Ac</w:t>
      </w:r>
      <w:r w:rsidR="00B10AF2" w:rsidRPr="00E96A51">
        <w:rPr>
          <w:rFonts w:ascii="Times New Roman" w:hAnsi="Times New Roman" w:cs="Times New Roman"/>
          <w:sz w:val="22"/>
          <w:szCs w:val="22"/>
        </w:rPr>
        <w:t>c</w:t>
      </w:r>
      <w:r w:rsidRPr="00E96A51">
        <w:rPr>
          <w:rFonts w:ascii="Times New Roman" w:hAnsi="Times New Roman" w:cs="Times New Roman"/>
          <w:sz w:val="22"/>
          <w:szCs w:val="22"/>
        </w:rPr>
        <w:t>es</w:t>
      </w:r>
      <w:r w:rsidR="00B10AF2" w:rsidRPr="00E96A51">
        <w:rPr>
          <w:rFonts w:ascii="Times New Roman" w:hAnsi="Times New Roman" w:cs="Times New Roman"/>
          <w:sz w:val="22"/>
          <w:szCs w:val="22"/>
        </w:rPr>
        <w:t xml:space="preserve">s </w:t>
      </w:r>
      <w:r w:rsidRPr="00E96A51">
        <w:rPr>
          <w:rFonts w:ascii="Times New Roman" w:hAnsi="Times New Roman" w:cs="Times New Roman"/>
          <w:sz w:val="22"/>
          <w:szCs w:val="22"/>
        </w:rPr>
        <w:t xml:space="preserve">to </w:t>
      </w:r>
      <w:r w:rsidR="004B29DF" w:rsidRPr="00E96A51">
        <w:rPr>
          <w:rFonts w:ascii="Times New Roman" w:hAnsi="Times New Roman" w:cs="Times New Roman"/>
          <w:sz w:val="22"/>
          <w:szCs w:val="22"/>
        </w:rPr>
        <w:t>T</w:t>
      </w:r>
      <w:r w:rsidR="00B10AF2" w:rsidRPr="00E96A51">
        <w:rPr>
          <w:rFonts w:ascii="Times New Roman" w:hAnsi="Times New Roman" w:cs="Times New Roman"/>
          <w:sz w:val="22"/>
          <w:szCs w:val="22"/>
        </w:rPr>
        <w:t>alent</w:t>
      </w:r>
      <w:r w:rsidR="00217178" w:rsidRPr="00E96A51">
        <w:rPr>
          <w:rFonts w:ascii="Times New Roman" w:hAnsi="Times New Roman" w:cs="Times New Roman"/>
          <w:sz w:val="22"/>
          <w:szCs w:val="22"/>
        </w:rPr>
        <w:t xml:space="preserve"> and </w:t>
      </w:r>
      <w:r w:rsidR="004B29DF" w:rsidRPr="00E96A51">
        <w:rPr>
          <w:rFonts w:ascii="Times New Roman" w:hAnsi="Times New Roman" w:cs="Times New Roman"/>
          <w:sz w:val="22"/>
          <w:szCs w:val="22"/>
        </w:rPr>
        <w:t>I</w:t>
      </w:r>
      <w:r w:rsidR="00217178" w:rsidRPr="00E96A51">
        <w:rPr>
          <w:rFonts w:ascii="Times New Roman" w:hAnsi="Times New Roman" w:cs="Times New Roman"/>
          <w:sz w:val="22"/>
          <w:szCs w:val="22"/>
        </w:rPr>
        <w:t xml:space="preserve">deas: Students and </w:t>
      </w:r>
      <w:r w:rsidR="002072A2" w:rsidRPr="00E96A51">
        <w:rPr>
          <w:rFonts w:ascii="Times New Roman" w:hAnsi="Times New Roman" w:cs="Times New Roman"/>
          <w:sz w:val="22"/>
          <w:szCs w:val="22"/>
        </w:rPr>
        <w:t>professionals’</w:t>
      </w:r>
      <w:r w:rsidR="00F7117D">
        <w:rPr>
          <w:rFonts w:ascii="Times New Roman" w:hAnsi="Times New Roman" w:cs="Times New Roman"/>
          <w:sz w:val="22"/>
          <w:szCs w:val="22"/>
        </w:rPr>
        <w:t xml:space="preserve"> </w:t>
      </w:r>
      <w:r w:rsidR="00E94C0B" w:rsidRPr="00E96A51">
        <w:rPr>
          <w:rFonts w:ascii="Times New Roman" w:hAnsi="Times New Roman" w:cs="Times New Roman"/>
          <w:sz w:val="22"/>
          <w:szCs w:val="22"/>
        </w:rPr>
        <w:t>benefit from exposure</w:t>
      </w:r>
      <w:r w:rsidR="007E6A9A" w:rsidRPr="00E96A51">
        <w:rPr>
          <w:rFonts w:ascii="Times New Roman" w:hAnsi="Times New Roman" w:cs="Times New Roman"/>
          <w:sz w:val="22"/>
          <w:szCs w:val="22"/>
        </w:rPr>
        <w:t xml:space="preserve"> to different teaching methods, tools, and problem</w:t>
      </w:r>
      <w:r w:rsidR="007902A5" w:rsidRPr="00E96A51">
        <w:rPr>
          <w:rFonts w:ascii="Times New Roman" w:hAnsi="Times New Roman" w:cs="Times New Roman"/>
          <w:sz w:val="22"/>
          <w:szCs w:val="22"/>
        </w:rPr>
        <w:t>-solving approaches</w:t>
      </w:r>
      <w:r w:rsidR="004B29DF" w:rsidRPr="00E96A51">
        <w:rPr>
          <w:rFonts w:ascii="Times New Roman" w:hAnsi="Times New Roman" w:cs="Times New Roman"/>
          <w:sz w:val="22"/>
          <w:szCs w:val="22"/>
        </w:rPr>
        <w:t>.</w:t>
      </w:r>
    </w:p>
    <w:p w14:paraId="3E0E57DA" w14:textId="587D7DC9" w:rsidR="004B29DF" w:rsidRPr="00E96A51" w:rsidRDefault="004B29DF" w:rsidP="004B29DF">
      <w:pPr>
        <w:ind w:left="1080"/>
        <w:jc w:val="both"/>
        <w:rPr>
          <w:rFonts w:ascii="Times New Roman" w:hAnsi="Times New Roman" w:cs="Times New Roman"/>
          <w:b/>
          <w:bCs/>
          <w:sz w:val="22"/>
          <w:szCs w:val="22"/>
        </w:rPr>
      </w:pPr>
      <w:r w:rsidRPr="00E96A51">
        <w:rPr>
          <w:rFonts w:ascii="Times New Roman" w:hAnsi="Times New Roman" w:cs="Times New Roman"/>
          <w:b/>
          <w:bCs/>
          <w:sz w:val="22"/>
          <w:szCs w:val="22"/>
        </w:rPr>
        <w:t>Key Trends</w:t>
      </w:r>
    </w:p>
    <w:p w14:paraId="3F5B5039" w14:textId="055C271B" w:rsidR="004B29DF" w:rsidRPr="00E96A51" w:rsidRDefault="002562E7" w:rsidP="004B29DF">
      <w:pPr>
        <w:pStyle w:val="ListParagraph"/>
        <w:numPr>
          <w:ilvl w:val="0"/>
          <w:numId w:val="5"/>
        </w:numPr>
        <w:jc w:val="both"/>
        <w:rPr>
          <w:rFonts w:ascii="Times New Roman" w:hAnsi="Times New Roman" w:cs="Times New Roman"/>
          <w:sz w:val="20"/>
          <w:szCs w:val="20"/>
        </w:rPr>
      </w:pPr>
      <w:r w:rsidRPr="00E96A51">
        <w:rPr>
          <w:rFonts w:ascii="Times New Roman" w:hAnsi="Times New Roman" w:cs="Times New Roman"/>
          <w:b/>
          <w:bCs/>
          <w:i/>
          <w:iCs/>
          <w:sz w:val="22"/>
          <w:szCs w:val="22"/>
        </w:rPr>
        <w:t>Outcome-</w:t>
      </w:r>
      <w:r w:rsidR="008201ED" w:rsidRPr="00E96A51">
        <w:rPr>
          <w:rFonts w:ascii="Times New Roman" w:hAnsi="Times New Roman" w:cs="Times New Roman"/>
          <w:b/>
          <w:bCs/>
          <w:i/>
          <w:iCs/>
          <w:sz w:val="22"/>
          <w:szCs w:val="22"/>
        </w:rPr>
        <w:t>Based Education</w:t>
      </w:r>
      <w:r w:rsidR="008201ED" w:rsidRPr="00E96A51">
        <w:rPr>
          <w:rFonts w:ascii="Times New Roman" w:hAnsi="Times New Roman" w:cs="Times New Roman"/>
          <w:sz w:val="22"/>
          <w:szCs w:val="22"/>
        </w:rPr>
        <w:t xml:space="preserve">: </w:t>
      </w:r>
      <w:r w:rsidR="008201ED" w:rsidRPr="00E96A51">
        <w:rPr>
          <w:rFonts w:ascii="Times New Roman" w:hAnsi="Times New Roman" w:cs="Times New Roman"/>
          <w:sz w:val="20"/>
          <w:szCs w:val="20"/>
        </w:rPr>
        <w:t xml:space="preserve">Focus </w:t>
      </w:r>
      <w:r w:rsidR="00EE606E" w:rsidRPr="00E96A51">
        <w:rPr>
          <w:rFonts w:ascii="Times New Roman" w:hAnsi="Times New Roman" w:cs="Times New Roman"/>
          <w:sz w:val="20"/>
          <w:szCs w:val="20"/>
        </w:rPr>
        <w:t>on skills like communication, ethics, and sustainability</w:t>
      </w:r>
      <w:r w:rsidR="00BB2CD2" w:rsidRPr="00E96A51">
        <w:rPr>
          <w:rFonts w:ascii="Times New Roman" w:hAnsi="Times New Roman" w:cs="Times New Roman"/>
          <w:sz w:val="20"/>
          <w:szCs w:val="20"/>
        </w:rPr>
        <w:t>, not just</w:t>
      </w:r>
      <w:r w:rsidR="00100EE9" w:rsidRPr="00E96A51">
        <w:rPr>
          <w:rFonts w:ascii="Times New Roman" w:hAnsi="Times New Roman" w:cs="Times New Roman"/>
          <w:sz w:val="20"/>
          <w:szCs w:val="20"/>
        </w:rPr>
        <w:t xml:space="preserve"> technical knowledge.</w:t>
      </w:r>
    </w:p>
    <w:p w14:paraId="4613E884" w14:textId="147A2AA3" w:rsidR="00100EE9" w:rsidRPr="00E96A51" w:rsidRDefault="00100EE9" w:rsidP="004B29DF">
      <w:pPr>
        <w:pStyle w:val="ListParagraph"/>
        <w:numPr>
          <w:ilvl w:val="0"/>
          <w:numId w:val="5"/>
        </w:numPr>
        <w:jc w:val="both"/>
        <w:rPr>
          <w:rFonts w:ascii="Times New Roman" w:hAnsi="Times New Roman" w:cs="Times New Roman"/>
          <w:sz w:val="20"/>
          <w:szCs w:val="20"/>
        </w:rPr>
      </w:pPr>
      <w:r w:rsidRPr="00E96A51">
        <w:rPr>
          <w:rFonts w:ascii="Times New Roman" w:hAnsi="Times New Roman" w:cs="Times New Roman"/>
          <w:b/>
          <w:bCs/>
          <w:i/>
          <w:iCs/>
          <w:sz w:val="20"/>
          <w:szCs w:val="20"/>
        </w:rPr>
        <w:t>Virtual Co</w:t>
      </w:r>
      <w:r w:rsidR="002F1D39" w:rsidRPr="00E96A51">
        <w:rPr>
          <w:rFonts w:ascii="Times New Roman" w:hAnsi="Times New Roman" w:cs="Times New Roman"/>
          <w:b/>
          <w:bCs/>
          <w:i/>
          <w:iCs/>
          <w:sz w:val="20"/>
          <w:szCs w:val="20"/>
        </w:rPr>
        <w:t>llaboration</w:t>
      </w:r>
      <w:r w:rsidR="002F1D39" w:rsidRPr="00E96A51">
        <w:rPr>
          <w:rFonts w:ascii="Times New Roman" w:hAnsi="Times New Roman" w:cs="Times New Roman"/>
          <w:sz w:val="20"/>
          <w:szCs w:val="20"/>
        </w:rPr>
        <w:t>: Online platforms</w:t>
      </w:r>
      <w:r w:rsidR="00FC4CEC" w:rsidRPr="00E96A51">
        <w:rPr>
          <w:rFonts w:ascii="Times New Roman" w:hAnsi="Times New Roman" w:cs="Times New Roman"/>
          <w:sz w:val="20"/>
          <w:szCs w:val="20"/>
        </w:rPr>
        <w:t xml:space="preserve"> enable teamwork, even without physical</w:t>
      </w:r>
      <w:r w:rsidR="00DA58B0" w:rsidRPr="00E96A51">
        <w:rPr>
          <w:rFonts w:ascii="Times New Roman" w:hAnsi="Times New Roman" w:cs="Times New Roman"/>
          <w:sz w:val="20"/>
          <w:szCs w:val="20"/>
        </w:rPr>
        <w:t xml:space="preserve"> mobility.</w:t>
      </w:r>
    </w:p>
    <w:p w14:paraId="17593A91" w14:textId="5D6A88F3" w:rsidR="00DA58B0" w:rsidRPr="00E96A51" w:rsidRDefault="00DA58B0" w:rsidP="004B29DF">
      <w:pPr>
        <w:pStyle w:val="ListParagraph"/>
        <w:numPr>
          <w:ilvl w:val="0"/>
          <w:numId w:val="5"/>
        </w:numPr>
        <w:jc w:val="both"/>
        <w:rPr>
          <w:rFonts w:ascii="Times New Roman" w:hAnsi="Times New Roman" w:cs="Times New Roman"/>
          <w:sz w:val="22"/>
          <w:szCs w:val="22"/>
        </w:rPr>
      </w:pPr>
      <w:r w:rsidRPr="00E96A51">
        <w:rPr>
          <w:rFonts w:ascii="Times New Roman" w:hAnsi="Times New Roman" w:cs="Times New Roman"/>
          <w:b/>
          <w:bCs/>
          <w:i/>
          <w:iCs/>
          <w:sz w:val="20"/>
          <w:szCs w:val="20"/>
        </w:rPr>
        <w:t>Industry</w:t>
      </w:r>
      <w:r w:rsidR="0074551D" w:rsidRPr="00E96A51">
        <w:rPr>
          <w:rFonts w:ascii="Times New Roman" w:hAnsi="Times New Roman" w:cs="Times New Roman"/>
          <w:b/>
          <w:bCs/>
          <w:i/>
          <w:iCs/>
          <w:sz w:val="20"/>
          <w:szCs w:val="20"/>
        </w:rPr>
        <w:t>-Academic Partnerships</w:t>
      </w:r>
      <w:r w:rsidR="00C37325" w:rsidRPr="00E96A51">
        <w:rPr>
          <w:rFonts w:ascii="Times New Roman" w:hAnsi="Times New Roman" w:cs="Times New Roman"/>
          <w:sz w:val="20"/>
          <w:szCs w:val="20"/>
        </w:rPr>
        <w:t xml:space="preserve">:  Companies and </w:t>
      </w:r>
      <w:r w:rsidR="004B159C" w:rsidRPr="00E96A51">
        <w:rPr>
          <w:rFonts w:ascii="Times New Roman" w:hAnsi="Times New Roman" w:cs="Times New Roman"/>
          <w:sz w:val="20"/>
          <w:szCs w:val="20"/>
        </w:rPr>
        <w:t xml:space="preserve">universities codevelop programs to meet </w:t>
      </w:r>
      <w:r w:rsidR="00A160C0" w:rsidRPr="00E96A51">
        <w:rPr>
          <w:rFonts w:ascii="Times New Roman" w:hAnsi="Times New Roman" w:cs="Times New Roman"/>
          <w:sz w:val="20"/>
          <w:szCs w:val="20"/>
        </w:rPr>
        <w:t>global engineering</w:t>
      </w:r>
      <w:r w:rsidR="004768CC" w:rsidRPr="00E96A51">
        <w:rPr>
          <w:rFonts w:ascii="Times New Roman" w:hAnsi="Times New Roman" w:cs="Times New Roman"/>
          <w:sz w:val="20"/>
          <w:szCs w:val="20"/>
        </w:rPr>
        <w:t xml:space="preserve"> needs</w:t>
      </w:r>
      <w:r w:rsidR="004768CC" w:rsidRPr="00E96A51">
        <w:rPr>
          <w:rFonts w:ascii="Times New Roman" w:hAnsi="Times New Roman" w:cs="Times New Roman"/>
          <w:sz w:val="22"/>
          <w:szCs w:val="22"/>
        </w:rPr>
        <w:t>.</w:t>
      </w:r>
    </w:p>
    <w:p w14:paraId="442FC028" w14:textId="4C9A6961" w:rsidR="004768CC" w:rsidRPr="00E96A51" w:rsidRDefault="004768CC" w:rsidP="004B29DF">
      <w:pPr>
        <w:pStyle w:val="ListParagraph"/>
        <w:numPr>
          <w:ilvl w:val="0"/>
          <w:numId w:val="5"/>
        </w:numPr>
        <w:jc w:val="both"/>
        <w:rPr>
          <w:rFonts w:ascii="Times New Roman" w:hAnsi="Times New Roman" w:cs="Times New Roman"/>
          <w:b/>
          <w:bCs/>
          <w:sz w:val="22"/>
          <w:szCs w:val="22"/>
        </w:rPr>
      </w:pPr>
      <w:r w:rsidRPr="00E96A51">
        <w:rPr>
          <w:rFonts w:ascii="Times New Roman" w:hAnsi="Times New Roman" w:cs="Times New Roman"/>
          <w:b/>
          <w:bCs/>
          <w:sz w:val="22"/>
          <w:szCs w:val="22"/>
        </w:rPr>
        <w:t>Real-World Exampl</w:t>
      </w:r>
      <w:r w:rsidR="004C68D6" w:rsidRPr="00E96A51">
        <w:rPr>
          <w:rFonts w:ascii="Times New Roman" w:hAnsi="Times New Roman" w:cs="Times New Roman"/>
          <w:b/>
          <w:bCs/>
          <w:sz w:val="22"/>
          <w:szCs w:val="22"/>
        </w:rPr>
        <w:t>es</w:t>
      </w:r>
    </w:p>
    <w:p w14:paraId="6DCE48C2" w14:textId="60B44E80" w:rsidR="002313E8" w:rsidRPr="00E96A51" w:rsidRDefault="002313E8" w:rsidP="00740FB9">
      <w:pPr>
        <w:pStyle w:val="ListParagraph"/>
        <w:numPr>
          <w:ilvl w:val="0"/>
          <w:numId w:val="5"/>
        </w:numPr>
        <w:rPr>
          <w:rFonts w:ascii="Times New Roman" w:hAnsi="Times New Roman" w:cs="Times New Roman"/>
          <w:i/>
          <w:iCs/>
          <w:sz w:val="22"/>
          <w:szCs w:val="22"/>
        </w:rPr>
      </w:pPr>
      <w:r w:rsidRPr="00E96A51">
        <w:rPr>
          <w:rFonts w:ascii="Times New Roman" w:hAnsi="Times New Roman" w:cs="Times New Roman"/>
          <w:b/>
          <w:bCs/>
          <w:i/>
          <w:iCs/>
          <w:sz w:val="22"/>
          <w:szCs w:val="22"/>
        </w:rPr>
        <w:t>St</w:t>
      </w:r>
      <w:r w:rsidR="00A40D97" w:rsidRPr="00E96A51">
        <w:rPr>
          <w:rFonts w:ascii="Times New Roman" w:hAnsi="Times New Roman" w:cs="Times New Roman"/>
          <w:b/>
          <w:bCs/>
          <w:i/>
          <w:iCs/>
          <w:sz w:val="22"/>
          <w:szCs w:val="22"/>
        </w:rPr>
        <w:t>udy Abroad and Exchange</w:t>
      </w:r>
      <w:r w:rsidR="000E1F7D" w:rsidRPr="00E96A51">
        <w:rPr>
          <w:rFonts w:ascii="Times New Roman" w:hAnsi="Times New Roman" w:cs="Times New Roman"/>
          <w:b/>
          <w:bCs/>
          <w:i/>
          <w:iCs/>
          <w:sz w:val="22"/>
          <w:szCs w:val="22"/>
        </w:rPr>
        <w:t xml:space="preserve"> Programs:</w:t>
      </w:r>
      <w:r w:rsidR="00C9265E" w:rsidRPr="00E96A51">
        <w:rPr>
          <w:rFonts w:ascii="Times New Roman" w:hAnsi="Times New Roman" w:cs="Times New Roman"/>
          <w:b/>
          <w:bCs/>
          <w:i/>
          <w:iCs/>
          <w:sz w:val="22"/>
          <w:szCs w:val="22"/>
        </w:rPr>
        <w:t xml:space="preserve"> </w:t>
      </w:r>
      <w:r w:rsidR="005C4C33" w:rsidRPr="00E96A51">
        <w:rPr>
          <w:rFonts w:ascii="Times New Roman" w:hAnsi="Times New Roman" w:cs="Times New Roman"/>
          <w:b/>
          <w:bCs/>
          <w:i/>
          <w:iCs/>
          <w:sz w:val="22"/>
          <w:szCs w:val="22"/>
        </w:rPr>
        <w:t xml:space="preserve">                                                                                                            </w:t>
      </w:r>
      <w:r w:rsidR="00C9265E" w:rsidRPr="00E96A51">
        <w:rPr>
          <w:rFonts w:ascii="Times New Roman" w:hAnsi="Times New Roman" w:cs="Times New Roman"/>
          <w:i/>
          <w:iCs/>
          <w:sz w:val="22"/>
          <w:szCs w:val="22"/>
        </w:rPr>
        <w:t xml:space="preserve">Students gain international experience </w:t>
      </w:r>
      <w:r w:rsidR="00555008" w:rsidRPr="00E96A51">
        <w:rPr>
          <w:rFonts w:ascii="Times New Roman" w:hAnsi="Times New Roman" w:cs="Times New Roman"/>
          <w:i/>
          <w:iCs/>
          <w:sz w:val="22"/>
          <w:szCs w:val="22"/>
        </w:rPr>
        <w:t>and cultural fluency.</w:t>
      </w:r>
    </w:p>
    <w:p w14:paraId="3428B390" w14:textId="70163F6F" w:rsidR="00770BA5" w:rsidRPr="00E96A51" w:rsidRDefault="007F2280" w:rsidP="005C4C33">
      <w:pPr>
        <w:pStyle w:val="ListParagraph"/>
        <w:numPr>
          <w:ilvl w:val="0"/>
          <w:numId w:val="5"/>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lastRenderedPageBreak/>
        <w:t>Global Engineering Projects:</w:t>
      </w:r>
      <w:r w:rsidR="00D214A8" w:rsidRPr="00E96A51">
        <w:rPr>
          <w:rFonts w:ascii="Times New Roman" w:hAnsi="Times New Roman" w:cs="Times New Roman"/>
          <w:i/>
          <w:iCs/>
          <w:sz w:val="22"/>
          <w:szCs w:val="22"/>
        </w:rPr>
        <w:t xml:space="preserve"> Engineers from different countries</w:t>
      </w:r>
      <w:r w:rsidR="00A25CFA" w:rsidRPr="00E96A51">
        <w:rPr>
          <w:rFonts w:ascii="Times New Roman" w:hAnsi="Times New Roman" w:cs="Times New Roman"/>
          <w:i/>
          <w:iCs/>
          <w:sz w:val="22"/>
          <w:szCs w:val="22"/>
        </w:rPr>
        <w:t xml:space="preserve"> co-design infrastructure, software, and systems.</w:t>
      </w:r>
    </w:p>
    <w:p w14:paraId="60E5CDE6" w14:textId="3BB319CF" w:rsidR="00794688" w:rsidRDefault="006B43F4" w:rsidP="00955027">
      <w:pPr>
        <w:pStyle w:val="ListParagraph"/>
        <w:numPr>
          <w:ilvl w:val="0"/>
          <w:numId w:val="5"/>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International Conferences and Journals</w:t>
      </w:r>
      <w:r w:rsidR="000D128B" w:rsidRPr="00E96A51">
        <w:rPr>
          <w:rFonts w:ascii="Times New Roman" w:hAnsi="Times New Roman" w:cs="Times New Roman"/>
          <w:b/>
          <w:bCs/>
          <w:i/>
          <w:iCs/>
          <w:sz w:val="22"/>
          <w:szCs w:val="22"/>
        </w:rPr>
        <w:t>:</w:t>
      </w:r>
      <w:r w:rsidR="000D128B" w:rsidRPr="00E96A51">
        <w:rPr>
          <w:rFonts w:ascii="Times New Roman" w:hAnsi="Times New Roman" w:cs="Times New Roman"/>
          <w:i/>
          <w:iCs/>
          <w:sz w:val="22"/>
          <w:szCs w:val="22"/>
        </w:rPr>
        <w:t xml:space="preserve"> Platforms for sharing </w:t>
      </w:r>
      <w:r w:rsidR="00286DF3" w:rsidRPr="00E96A51">
        <w:rPr>
          <w:rFonts w:ascii="Times New Roman" w:hAnsi="Times New Roman" w:cs="Times New Roman"/>
          <w:i/>
          <w:iCs/>
          <w:sz w:val="22"/>
          <w:szCs w:val="22"/>
        </w:rPr>
        <w:t>breakthroughs and building professional networks.</w:t>
      </w:r>
    </w:p>
    <w:p w14:paraId="60BDD555" w14:textId="4130B4A3" w:rsidR="004B4430" w:rsidRPr="00871F98" w:rsidRDefault="004B4430" w:rsidP="004B4430">
      <w:pPr>
        <w:jc w:val="both"/>
        <w:rPr>
          <w:rFonts w:ascii="Times New Roman" w:hAnsi="Times New Roman" w:cs="Times New Roman"/>
          <w:i/>
          <w:iCs/>
          <w:color w:val="EE0000"/>
          <w:sz w:val="22"/>
          <w:szCs w:val="22"/>
        </w:rPr>
      </w:pPr>
      <w:r w:rsidRPr="00871F98">
        <w:rPr>
          <w:rFonts w:ascii="Times New Roman" w:hAnsi="Times New Roman" w:cs="Times New Roman"/>
          <w:b/>
          <w:bCs/>
          <w:i/>
          <w:iCs/>
          <w:color w:val="EE0000"/>
          <w:sz w:val="18"/>
          <w:szCs w:val="18"/>
        </w:rPr>
        <w:t>Post</w:t>
      </w:r>
      <w:r w:rsidR="003860F9" w:rsidRPr="00871F98">
        <w:rPr>
          <w:rFonts w:ascii="Times New Roman" w:hAnsi="Times New Roman" w:cs="Times New Roman"/>
          <w:b/>
          <w:bCs/>
          <w:i/>
          <w:iCs/>
          <w:color w:val="EE0000"/>
          <w:sz w:val="18"/>
          <w:szCs w:val="18"/>
        </w:rPr>
        <w:t>s</w:t>
      </w:r>
      <w:r w:rsidRPr="00871F98">
        <w:rPr>
          <w:rFonts w:ascii="Times New Roman" w:hAnsi="Times New Roman" w:cs="Times New Roman"/>
          <w:b/>
          <w:bCs/>
          <w:i/>
          <w:iCs/>
          <w:color w:val="EE0000"/>
          <w:sz w:val="18"/>
          <w:szCs w:val="18"/>
        </w:rPr>
        <w:t xml:space="preserve">cript: </w:t>
      </w:r>
      <w:r w:rsidR="000A7657" w:rsidRPr="00871F98">
        <w:rPr>
          <w:rFonts w:ascii="Times New Roman" w:hAnsi="Times New Roman" w:cs="Times New Roman"/>
          <w:b/>
          <w:bCs/>
          <w:i/>
          <w:iCs/>
          <w:color w:val="EE0000"/>
          <w:sz w:val="18"/>
          <w:szCs w:val="18"/>
        </w:rPr>
        <w:t xml:space="preserve">Most </w:t>
      </w:r>
      <w:r w:rsidR="001E6106" w:rsidRPr="00871F98">
        <w:rPr>
          <w:rFonts w:ascii="Times New Roman" w:hAnsi="Times New Roman" w:cs="Times New Roman"/>
          <w:b/>
          <w:bCs/>
          <w:i/>
          <w:iCs/>
          <w:color w:val="EE0000"/>
          <w:sz w:val="18"/>
          <w:szCs w:val="18"/>
        </w:rPr>
        <w:t xml:space="preserve">governments have many restrictive policies that hinder the development of interdisciplinary and industry-aligned programs, </w:t>
      </w:r>
      <w:r w:rsidR="00D44E67" w:rsidRPr="00871F98">
        <w:rPr>
          <w:rFonts w:ascii="Times New Roman" w:hAnsi="Times New Roman" w:cs="Times New Roman"/>
          <w:b/>
          <w:bCs/>
          <w:i/>
          <w:iCs/>
          <w:color w:val="EE0000"/>
          <w:sz w:val="18"/>
          <w:szCs w:val="18"/>
        </w:rPr>
        <w:t>the provision of consultancy services, and the recruitment of diverse international faculty</w:t>
      </w:r>
      <w:r w:rsidR="00F7405B" w:rsidRPr="00871F98">
        <w:rPr>
          <w:rFonts w:ascii="Times New Roman" w:hAnsi="Times New Roman" w:cs="Times New Roman"/>
          <w:b/>
          <w:bCs/>
          <w:i/>
          <w:iCs/>
          <w:color w:val="EE0000"/>
          <w:sz w:val="18"/>
          <w:szCs w:val="18"/>
        </w:rPr>
        <w:t>. The read</w:t>
      </w:r>
      <w:r w:rsidR="001E6106" w:rsidRPr="00871F98">
        <w:rPr>
          <w:rFonts w:ascii="Times New Roman" w:hAnsi="Times New Roman" w:cs="Times New Roman"/>
          <w:b/>
          <w:bCs/>
          <w:i/>
          <w:iCs/>
          <w:color w:val="EE0000"/>
          <w:sz w:val="18"/>
          <w:szCs w:val="18"/>
        </w:rPr>
        <w:t>ers</w:t>
      </w:r>
      <w:r w:rsidR="00F7405B" w:rsidRPr="00871F98">
        <w:rPr>
          <w:rFonts w:ascii="Times New Roman" w:hAnsi="Times New Roman" w:cs="Times New Roman"/>
          <w:b/>
          <w:bCs/>
          <w:i/>
          <w:iCs/>
          <w:color w:val="EE0000"/>
          <w:sz w:val="18"/>
          <w:szCs w:val="18"/>
        </w:rPr>
        <w:t xml:space="preserve"> are requested to consult the authorities before </w:t>
      </w:r>
      <w:r w:rsidR="001E6106" w:rsidRPr="00871F98">
        <w:rPr>
          <w:rFonts w:ascii="Times New Roman" w:hAnsi="Times New Roman" w:cs="Times New Roman"/>
          <w:b/>
          <w:bCs/>
          <w:i/>
          <w:iCs/>
          <w:color w:val="EE0000"/>
          <w:sz w:val="18"/>
          <w:szCs w:val="18"/>
        </w:rPr>
        <w:t>launching</w:t>
      </w:r>
      <w:r w:rsidR="00F7405B" w:rsidRPr="00871F98">
        <w:rPr>
          <w:rFonts w:ascii="Times New Roman" w:hAnsi="Times New Roman" w:cs="Times New Roman"/>
          <w:b/>
          <w:bCs/>
          <w:i/>
          <w:iCs/>
          <w:color w:val="EE0000"/>
          <w:sz w:val="18"/>
          <w:szCs w:val="18"/>
        </w:rPr>
        <w:t xml:space="preserve"> </w:t>
      </w:r>
      <w:r w:rsidR="001E6106" w:rsidRPr="00871F98">
        <w:rPr>
          <w:rFonts w:ascii="Times New Roman" w:hAnsi="Times New Roman" w:cs="Times New Roman"/>
          <w:b/>
          <w:bCs/>
          <w:i/>
          <w:iCs/>
          <w:color w:val="EE0000"/>
          <w:sz w:val="18"/>
          <w:szCs w:val="18"/>
        </w:rPr>
        <w:t>the suggested programs</w:t>
      </w:r>
      <w:r w:rsidR="001E6106" w:rsidRPr="00871F98">
        <w:rPr>
          <w:rFonts w:ascii="Times New Roman" w:hAnsi="Times New Roman" w:cs="Times New Roman"/>
          <w:i/>
          <w:iCs/>
          <w:color w:val="EE0000"/>
          <w:sz w:val="22"/>
          <w:szCs w:val="22"/>
        </w:rPr>
        <w:t>.</w:t>
      </w:r>
    </w:p>
    <w:p w14:paraId="69EAF7E1" w14:textId="7070F71B" w:rsidR="00D05FF7" w:rsidRPr="00BB4CE2" w:rsidRDefault="00D05FF7" w:rsidP="00D05FF7">
      <w:pPr>
        <w:jc w:val="both"/>
        <w:rPr>
          <w:rFonts w:ascii="Times New Roman" w:hAnsi="Times New Roman" w:cs="Times New Roman"/>
          <w:b/>
          <w:bCs/>
          <w:i/>
          <w:iCs/>
          <w:sz w:val="22"/>
          <w:szCs w:val="22"/>
        </w:rPr>
      </w:pPr>
      <w:r w:rsidRPr="00BB4CE2">
        <w:rPr>
          <w:rFonts w:ascii="Times New Roman" w:hAnsi="Times New Roman" w:cs="Times New Roman"/>
          <w:b/>
          <w:bCs/>
          <w:i/>
          <w:iCs/>
          <w:sz w:val="22"/>
          <w:szCs w:val="22"/>
        </w:rPr>
        <w:t>References</w:t>
      </w:r>
    </w:p>
    <w:p w14:paraId="05105BDA" w14:textId="749F52F2" w:rsidR="00D05FF7" w:rsidRDefault="00B31B3B"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w:t>
      </w:r>
      <w:r w:rsidR="005122A3">
        <w:rPr>
          <w:rFonts w:ascii="Times New Roman" w:hAnsi="Times New Roman" w:cs="Times New Roman"/>
          <w:i/>
          <w:iCs/>
          <w:sz w:val="22"/>
          <w:szCs w:val="22"/>
        </w:rPr>
        <w:t>.</w:t>
      </w:r>
      <w:r>
        <w:rPr>
          <w:rFonts w:ascii="Times New Roman" w:hAnsi="Times New Roman" w:cs="Times New Roman"/>
          <w:i/>
          <w:iCs/>
          <w:sz w:val="22"/>
          <w:szCs w:val="22"/>
        </w:rPr>
        <w:t xml:space="preserve"> V</w:t>
      </w:r>
      <w:r w:rsidR="005122A3">
        <w:rPr>
          <w:rFonts w:ascii="Times New Roman" w:hAnsi="Times New Roman" w:cs="Times New Roman"/>
          <w:i/>
          <w:iCs/>
          <w:sz w:val="22"/>
          <w:szCs w:val="22"/>
        </w:rPr>
        <w:t>edhathiri</w:t>
      </w:r>
      <w:r w:rsidR="004926F5">
        <w:rPr>
          <w:rFonts w:ascii="Times New Roman" w:hAnsi="Times New Roman" w:cs="Times New Roman"/>
          <w:i/>
          <w:iCs/>
          <w:sz w:val="22"/>
          <w:szCs w:val="22"/>
        </w:rPr>
        <w:t>.</w:t>
      </w:r>
      <w:r>
        <w:rPr>
          <w:rFonts w:ascii="Times New Roman" w:hAnsi="Times New Roman" w:cs="Times New Roman"/>
          <w:i/>
          <w:iCs/>
          <w:sz w:val="22"/>
          <w:szCs w:val="22"/>
        </w:rPr>
        <w:t xml:space="preserve"> (2025)</w:t>
      </w:r>
      <w:r w:rsidR="004926F5">
        <w:rPr>
          <w:rFonts w:ascii="Times New Roman" w:hAnsi="Times New Roman" w:cs="Times New Roman"/>
          <w:i/>
          <w:iCs/>
          <w:sz w:val="22"/>
          <w:szCs w:val="22"/>
        </w:rPr>
        <w:t>.</w:t>
      </w:r>
      <w:r>
        <w:rPr>
          <w:rFonts w:ascii="Times New Roman" w:hAnsi="Times New Roman" w:cs="Times New Roman"/>
          <w:i/>
          <w:iCs/>
          <w:sz w:val="22"/>
          <w:szCs w:val="22"/>
        </w:rPr>
        <w:t xml:space="preserve"> </w:t>
      </w:r>
      <w:r w:rsidRPr="00070F7A">
        <w:rPr>
          <w:rFonts w:ascii="Times New Roman" w:hAnsi="Times New Roman" w:cs="Times New Roman"/>
          <w:b/>
          <w:bCs/>
          <w:i/>
          <w:iCs/>
          <w:sz w:val="22"/>
          <w:szCs w:val="22"/>
        </w:rPr>
        <w:t>Str</w:t>
      </w:r>
      <w:r w:rsidR="0084087F" w:rsidRPr="00070F7A">
        <w:rPr>
          <w:rFonts w:ascii="Times New Roman" w:hAnsi="Times New Roman" w:cs="Times New Roman"/>
          <w:b/>
          <w:bCs/>
          <w:i/>
          <w:iCs/>
          <w:sz w:val="22"/>
          <w:szCs w:val="22"/>
        </w:rPr>
        <w:t>at</w:t>
      </w:r>
      <w:r w:rsidRPr="00070F7A">
        <w:rPr>
          <w:rFonts w:ascii="Times New Roman" w:hAnsi="Times New Roman" w:cs="Times New Roman"/>
          <w:b/>
          <w:bCs/>
          <w:i/>
          <w:iCs/>
          <w:sz w:val="22"/>
          <w:szCs w:val="22"/>
        </w:rPr>
        <w:t xml:space="preserve">egic </w:t>
      </w:r>
      <w:r w:rsidR="0084087F" w:rsidRPr="00070F7A">
        <w:rPr>
          <w:rFonts w:ascii="Times New Roman" w:hAnsi="Times New Roman" w:cs="Times New Roman"/>
          <w:b/>
          <w:bCs/>
          <w:i/>
          <w:iCs/>
          <w:sz w:val="22"/>
          <w:szCs w:val="22"/>
        </w:rPr>
        <w:t xml:space="preserve">career planning for </w:t>
      </w:r>
      <w:r w:rsidR="000F4534" w:rsidRPr="00070F7A">
        <w:rPr>
          <w:rFonts w:ascii="Times New Roman" w:hAnsi="Times New Roman" w:cs="Times New Roman"/>
          <w:b/>
          <w:bCs/>
          <w:i/>
          <w:iCs/>
          <w:sz w:val="22"/>
          <w:szCs w:val="22"/>
        </w:rPr>
        <w:t xml:space="preserve">the </w:t>
      </w:r>
      <w:r w:rsidR="008C1174" w:rsidRPr="00070F7A">
        <w:rPr>
          <w:rFonts w:ascii="Times New Roman" w:hAnsi="Times New Roman" w:cs="Times New Roman"/>
          <w:b/>
          <w:bCs/>
          <w:i/>
          <w:iCs/>
          <w:sz w:val="22"/>
          <w:szCs w:val="22"/>
        </w:rPr>
        <w:t>uninterrupted growth of an engineering faculty</w:t>
      </w:r>
      <w:r w:rsidR="000F4534" w:rsidRPr="00070F7A">
        <w:rPr>
          <w:rFonts w:ascii="Times New Roman" w:hAnsi="Times New Roman" w:cs="Times New Roman"/>
          <w:b/>
          <w:bCs/>
          <w:i/>
          <w:iCs/>
          <w:sz w:val="22"/>
          <w:szCs w:val="22"/>
        </w:rPr>
        <w:t xml:space="preserve"> member through</w:t>
      </w:r>
      <w:r w:rsidR="00EC2842" w:rsidRPr="00070F7A">
        <w:rPr>
          <w:rFonts w:ascii="Times New Roman" w:hAnsi="Times New Roman" w:cs="Times New Roman"/>
          <w:b/>
          <w:bCs/>
          <w:i/>
          <w:iCs/>
          <w:sz w:val="22"/>
          <w:szCs w:val="22"/>
        </w:rPr>
        <w:t xml:space="preserve"> “RAAT</w:t>
      </w:r>
      <w:proofErr w:type="gramStart"/>
      <w:r w:rsidR="00EC2842">
        <w:rPr>
          <w:rFonts w:ascii="Times New Roman" w:hAnsi="Times New Roman" w:cs="Times New Roman"/>
          <w:i/>
          <w:iCs/>
          <w:sz w:val="22"/>
          <w:szCs w:val="22"/>
        </w:rPr>
        <w:t>”</w:t>
      </w:r>
      <w:r w:rsidR="00C77EDC">
        <w:rPr>
          <w:rFonts w:ascii="Times New Roman" w:hAnsi="Times New Roman" w:cs="Times New Roman"/>
          <w:i/>
          <w:iCs/>
          <w:sz w:val="22"/>
          <w:szCs w:val="22"/>
        </w:rPr>
        <w:t>.</w:t>
      </w:r>
      <w:proofErr w:type="gramEnd"/>
      <w:r w:rsidR="00C77EDC">
        <w:rPr>
          <w:rFonts w:ascii="Times New Roman" w:hAnsi="Times New Roman" w:cs="Times New Roman"/>
          <w:i/>
          <w:iCs/>
          <w:sz w:val="22"/>
          <w:szCs w:val="22"/>
        </w:rPr>
        <w:t xml:space="preserve"> </w:t>
      </w:r>
      <w:r w:rsidR="00EC2842">
        <w:rPr>
          <w:rFonts w:ascii="Times New Roman" w:hAnsi="Times New Roman" w:cs="Times New Roman"/>
          <w:i/>
          <w:iCs/>
          <w:sz w:val="22"/>
          <w:szCs w:val="22"/>
        </w:rPr>
        <w:t xml:space="preserve">OEIOS ID: </w:t>
      </w:r>
      <w:r w:rsidR="005F76CB">
        <w:rPr>
          <w:rFonts w:ascii="Times New Roman" w:hAnsi="Times New Roman" w:cs="Times New Roman"/>
          <w:i/>
          <w:iCs/>
          <w:sz w:val="22"/>
          <w:szCs w:val="22"/>
        </w:rPr>
        <w:t xml:space="preserve">ZFOOA8, </w:t>
      </w:r>
      <w:proofErr w:type="gramStart"/>
      <w:r w:rsidR="005F76CB">
        <w:rPr>
          <w:rFonts w:ascii="Times New Roman" w:hAnsi="Times New Roman" w:cs="Times New Roman"/>
          <w:i/>
          <w:iCs/>
          <w:sz w:val="22"/>
          <w:szCs w:val="22"/>
        </w:rPr>
        <w:t>https:doi.or</w:t>
      </w:r>
      <w:r w:rsidR="006815BD">
        <w:rPr>
          <w:rFonts w:ascii="Times New Roman" w:hAnsi="Times New Roman" w:cs="Times New Roman"/>
          <w:i/>
          <w:iCs/>
          <w:sz w:val="22"/>
          <w:szCs w:val="22"/>
        </w:rPr>
        <w:t>g</w:t>
      </w:r>
      <w:proofErr w:type="gramEnd"/>
      <w:r w:rsidR="006815BD">
        <w:rPr>
          <w:rFonts w:ascii="Times New Roman" w:hAnsi="Times New Roman" w:cs="Times New Roman"/>
          <w:i/>
          <w:iCs/>
          <w:sz w:val="22"/>
          <w:szCs w:val="22"/>
        </w:rPr>
        <w:t>/10.32388/ZFOOA8</w:t>
      </w:r>
    </w:p>
    <w:p w14:paraId="692EAF57" w14:textId="737AF5C2" w:rsidR="00C77EDC" w:rsidRDefault="00C77EDC"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w:t>
      </w:r>
      <w:r w:rsidR="004926F5">
        <w:rPr>
          <w:rFonts w:ascii="Times New Roman" w:hAnsi="Times New Roman" w:cs="Times New Roman"/>
          <w:i/>
          <w:iCs/>
          <w:sz w:val="22"/>
          <w:szCs w:val="22"/>
        </w:rPr>
        <w:t>.</w:t>
      </w:r>
      <w:r>
        <w:rPr>
          <w:rFonts w:ascii="Times New Roman" w:hAnsi="Times New Roman" w:cs="Times New Roman"/>
          <w:i/>
          <w:iCs/>
          <w:sz w:val="22"/>
          <w:szCs w:val="22"/>
        </w:rPr>
        <w:t xml:space="preserve"> V</w:t>
      </w:r>
      <w:r w:rsidR="004926F5">
        <w:rPr>
          <w:rFonts w:ascii="Times New Roman" w:hAnsi="Times New Roman" w:cs="Times New Roman"/>
          <w:i/>
          <w:iCs/>
          <w:sz w:val="22"/>
          <w:szCs w:val="22"/>
        </w:rPr>
        <w:t>edhathiri. (2025).</w:t>
      </w:r>
      <w:r w:rsidR="006A5899">
        <w:rPr>
          <w:rFonts w:ascii="Times New Roman" w:hAnsi="Times New Roman" w:cs="Times New Roman"/>
          <w:i/>
          <w:iCs/>
          <w:sz w:val="22"/>
          <w:szCs w:val="22"/>
        </w:rPr>
        <w:t xml:space="preserve"> </w:t>
      </w:r>
      <w:r w:rsidR="006A5899" w:rsidRPr="00070F7A">
        <w:rPr>
          <w:rFonts w:ascii="Times New Roman" w:hAnsi="Times New Roman" w:cs="Times New Roman"/>
          <w:b/>
          <w:bCs/>
          <w:i/>
          <w:iCs/>
          <w:sz w:val="22"/>
          <w:szCs w:val="22"/>
        </w:rPr>
        <w:t xml:space="preserve">Facilitating </w:t>
      </w:r>
      <w:r w:rsidR="00386A0C" w:rsidRPr="00070F7A">
        <w:rPr>
          <w:rFonts w:ascii="Times New Roman" w:hAnsi="Times New Roman" w:cs="Times New Roman"/>
          <w:b/>
          <w:bCs/>
          <w:i/>
          <w:iCs/>
          <w:sz w:val="22"/>
          <w:szCs w:val="22"/>
        </w:rPr>
        <w:t>outstanding engineering members through training</w:t>
      </w:r>
      <w:r w:rsidR="00C1152C" w:rsidRPr="00070F7A">
        <w:rPr>
          <w:rFonts w:ascii="Times New Roman" w:hAnsi="Times New Roman" w:cs="Times New Roman"/>
          <w:b/>
          <w:bCs/>
          <w:i/>
          <w:iCs/>
          <w:sz w:val="22"/>
          <w:szCs w:val="22"/>
        </w:rPr>
        <w:t xml:space="preserve"> from recruitment to retirement</w:t>
      </w:r>
      <w:r w:rsidR="00396DCD">
        <w:rPr>
          <w:rFonts w:ascii="Times New Roman" w:hAnsi="Times New Roman" w:cs="Times New Roman"/>
          <w:i/>
          <w:iCs/>
          <w:sz w:val="22"/>
          <w:szCs w:val="22"/>
        </w:rPr>
        <w:t>. Engineering Education Review. 2</w:t>
      </w:r>
      <w:r w:rsidR="004F6821">
        <w:rPr>
          <w:rFonts w:ascii="Times New Roman" w:hAnsi="Times New Roman" w:cs="Times New Roman"/>
          <w:i/>
          <w:iCs/>
          <w:sz w:val="22"/>
          <w:szCs w:val="22"/>
        </w:rPr>
        <w:t>(2):77-91. DOI:10</w:t>
      </w:r>
      <w:r w:rsidR="00383E71">
        <w:rPr>
          <w:rFonts w:ascii="Times New Roman" w:hAnsi="Times New Roman" w:cs="Times New Roman"/>
          <w:i/>
          <w:iCs/>
          <w:sz w:val="22"/>
          <w:szCs w:val="22"/>
        </w:rPr>
        <w:t>.54844/eer</w:t>
      </w:r>
      <w:r w:rsidR="00975A79">
        <w:rPr>
          <w:rFonts w:ascii="Times New Roman" w:hAnsi="Times New Roman" w:cs="Times New Roman"/>
          <w:i/>
          <w:iCs/>
          <w:sz w:val="22"/>
          <w:szCs w:val="22"/>
        </w:rPr>
        <w:t>.2024.0562</w:t>
      </w:r>
    </w:p>
    <w:p w14:paraId="73170818" w14:textId="31542256" w:rsidR="00975A79" w:rsidRDefault="00975A79"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 xml:space="preserve">T. Vedhathiri. (2024). </w:t>
      </w:r>
      <w:r w:rsidR="00724713" w:rsidRPr="00070F7A">
        <w:rPr>
          <w:rFonts w:ascii="Times New Roman" w:hAnsi="Times New Roman" w:cs="Times New Roman"/>
          <w:b/>
          <w:bCs/>
          <w:i/>
          <w:iCs/>
          <w:sz w:val="22"/>
          <w:szCs w:val="22"/>
        </w:rPr>
        <w:t>Leadership practices</w:t>
      </w:r>
      <w:r w:rsidR="00C9329E" w:rsidRPr="00070F7A">
        <w:rPr>
          <w:rFonts w:ascii="Times New Roman" w:hAnsi="Times New Roman" w:cs="Times New Roman"/>
          <w:b/>
          <w:bCs/>
          <w:i/>
          <w:iCs/>
          <w:sz w:val="22"/>
          <w:szCs w:val="22"/>
        </w:rPr>
        <w:t xml:space="preserve"> and their role in autonomous higher education </w:t>
      </w:r>
      <w:r w:rsidR="005861F0" w:rsidRPr="00070F7A">
        <w:rPr>
          <w:rFonts w:ascii="Times New Roman" w:hAnsi="Times New Roman" w:cs="Times New Roman"/>
          <w:b/>
          <w:bCs/>
          <w:i/>
          <w:iCs/>
          <w:sz w:val="22"/>
          <w:szCs w:val="22"/>
        </w:rPr>
        <w:t>institutions</w:t>
      </w:r>
      <w:r w:rsidR="005861F0">
        <w:rPr>
          <w:rFonts w:ascii="Times New Roman" w:hAnsi="Times New Roman" w:cs="Times New Roman"/>
          <w:i/>
          <w:iCs/>
          <w:sz w:val="22"/>
          <w:szCs w:val="22"/>
        </w:rPr>
        <w:t xml:space="preserve">. Asia-Pacific Journal in </w:t>
      </w:r>
      <w:r w:rsidR="007D6E73">
        <w:rPr>
          <w:rFonts w:ascii="Times New Roman" w:hAnsi="Times New Roman" w:cs="Times New Roman"/>
          <w:i/>
          <w:iCs/>
          <w:sz w:val="22"/>
          <w:szCs w:val="22"/>
        </w:rPr>
        <w:t>Educational Management Research. Volume</w:t>
      </w:r>
      <w:r w:rsidR="006E42DA">
        <w:rPr>
          <w:rFonts w:ascii="Times New Roman" w:hAnsi="Times New Roman" w:cs="Times New Roman"/>
          <w:i/>
          <w:iCs/>
          <w:sz w:val="22"/>
          <w:szCs w:val="22"/>
        </w:rPr>
        <w:t>. 9, No. 1. 2024, 20 pages</w:t>
      </w:r>
      <w:r w:rsidR="009760F7">
        <w:rPr>
          <w:rFonts w:ascii="Times New Roman" w:hAnsi="Times New Roman" w:cs="Times New Roman"/>
          <w:i/>
          <w:iCs/>
          <w:sz w:val="22"/>
          <w:szCs w:val="22"/>
        </w:rPr>
        <w:t>. DOI://https://dx.do</w:t>
      </w:r>
      <w:r w:rsidR="008D019B">
        <w:rPr>
          <w:rFonts w:ascii="Times New Roman" w:hAnsi="Times New Roman" w:cs="Times New Roman"/>
          <w:i/>
          <w:iCs/>
          <w:sz w:val="22"/>
          <w:szCs w:val="22"/>
        </w:rPr>
        <w:t>.org/ajemr.2024.9.05</w:t>
      </w:r>
    </w:p>
    <w:p w14:paraId="34DE9D2E" w14:textId="528175CC" w:rsidR="00606A0A" w:rsidRDefault="00606A0A" w:rsidP="00156138">
      <w:pPr>
        <w:pStyle w:val="ListParagraph"/>
        <w:numPr>
          <w:ilvl w:val="0"/>
          <w:numId w:val="42"/>
        </w:numPr>
        <w:jc w:val="both"/>
        <w:rPr>
          <w:rFonts w:ascii="Times New Roman" w:hAnsi="Times New Roman" w:cs="Times New Roman"/>
          <w:i/>
          <w:iCs/>
          <w:sz w:val="22"/>
          <w:szCs w:val="22"/>
        </w:rPr>
      </w:pPr>
      <w:r w:rsidRPr="000C23C5">
        <w:rPr>
          <w:rFonts w:ascii="Times New Roman" w:hAnsi="Times New Roman" w:cs="Times New Roman"/>
          <w:i/>
          <w:iCs/>
          <w:sz w:val="22"/>
          <w:szCs w:val="22"/>
        </w:rPr>
        <w:t>T. Vedhathiri. (2024).</w:t>
      </w:r>
      <w:r w:rsidR="00A009FC" w:rsidRPr="000C23C5">
        <w:rPr>
          <w:rFonts w:ascii="Times New Roman" w:hAnsi="Times New Roman" w:cs="Times New Roman"/>
          <w:i/>
          <w:iCs/>
          <w:sz w:val="22"/>
          <w:szCs w:val="22"/>
        </w:rPr>
        <w:t xml:space="preserve"> </w:t>
      </w:r>
      <w:r w:rsidR="00A009FC" w:rsidRPr="00070F7A">
        <w:rPr>
          <w:rFonts w:ascii="Times New Roman" w:hAnsi="Times New Roman" w:cs="Times New Roman"/>
          <w:b/>
          <w:bCs/>
          <w:i/>
          <w:iCs/>
          <w:sz w:val="22"/>
          <w:szCs w:val="22"/>
        </w:rPr>
        <w:t xml:space="preserve">Algorithm </w:t>
      </w:r>
      <w:r w:rsidR="00CB0F74" w:rsidRPr="00070F7A">
        <w:rPr>
          <w:rFonts w:ascii="Times New Roman" w:hAnsi="Times New Roman" w:cs="Times New Roman"/>
          <w:b/>
          <w:bCs/>
          <w:i/>
          <w:iCs/>
          <w:sz w:val="22"/>
          <w:szCs w:val="22"/>
        </w:rPr>
        <w:t>needed for creating</w:t>
      </w:r>
      <w:r w:rsidR="00F32368" w:rsidRPr="00070F7A">
        <w:rPr>
          <w:rFonts w:ascii="Times New Roman" w:hAnsi="Times New Roman" w:cs="Times New Roman"/>
          <w:b/>
          <w:bCs/>
          <w:i/>
          <w:iCs/>
          <w:sz w:val="22"/>
          <w:szCs w:val="22"/>
        </w:rPr>
        <w:t xml:space="preserve"> smart faculty</w:t>
      </w:r>
      <w:r w:rsidR="00B10941" w:rsidRPr="00070F7A">
        <w:rPr>
          <w:rFonts w:ascii="Times New Roman" w:hAnsi="Times New Roman" w:cs="Times New Roman"/>
          <w:b/>
          <w:bCs/>
          <w:i/>
          <w:iCs/>
          <w:sz w:val="22"/>
          <w:szCs w:val="22"/>
        </w:rPr>
        <w:t xml:space="preserve"> teams</w:t>
      </w:r>
      <w:r w:rsidR="00B10941">
        <w:rPr>
          <w:rFonts w:ascii="Times New Roman" w:hAnsi="Times New Roman" w:cs="Times New Roman"/>
          <w:i/>
          <w:iCs/>
          <w:sz w:val="22"/>
          <w:szCs w:val="22"/>
        </w:rPr>
        <w:t>, A</w:t>
      </w:r>
      <w:r w:rsidR="00777ED4">
        <w:rPr>
          <w:rFonts w:ascii="Times New Roman" w:hAnsi="Times New Roman" w:cs="Times New Roman"/>
          <w:i/>
          <w:iCs/>
          <w:sz w:val="22"/>
          <w:szCs w:val="22"/>
        </w:rPr>
        <w:t xml:space="preserve"> </w:t>
      </w:r>
      <w:r w:rsidR="00B10941">
        <w:rPr>
          <w:rFonts w:ascii="Times New Roman" w:hAnsi="Times New Roman" w:cs="Times New Roman"/>
          <w:i/>
          <w:iCs/>
          <w:sz w:val="22"/>
          <w:szCs w:val="22"/>
        </w:rPr>
        <w:t>monograph</w:t>
      </w:r>
    </w:p>
    <w:p w14:paraId="4D30F68E" w14:textId="1DA3AF68" w:rsidR="008B416F" w:rsidRDefault="008B416F"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 Vedhathiri</w:t>
      </w:r>
      <w:r w:rsidR="00B81C04">
        <w:rPr>
          <w:rFonts w:ascii="Times New Roman" w:hAnsi="Times New Roman" w:cs="Times New Roman"/>
          <w:i/>
          <w:iCs/>
          <w:sz w:val="22"/>
          <w:szCs w:val="22"/>
        </w:rPr>
        <w:t xml:space="preserve"> and Anita. S.</w:t>
      </w:r>
      <w:r w:rsidR="00996696">
        <w:rPr>
          <w:rFonts w:ascii="Times New Roman" w:hAnsi="Times New Roman" w:cs="Times New Roman"/>
          <w:i/>
          <w:iCs/>
          <w:sz w:val="22"/>
          <w:szCs w:val="22"/>
        </w:rPr>
        <w:t xml:space="preserve"> (2024). </w:t>
      </w:r>
      <w:r w:rsidR="00996696" w:rsidRPr="00070F7A">
        <w:rPr>
          <w:rFonts w:ascii="Times New Roman" w:hAnsi="Times New Roman" w:cs="Times New Roman"/>
          <w:b/>
          <w:bCs/>
          <w:i/>
          <w:iCs/>
          <w:sz w:val="22"/>
          <w:szCs w:val="22"/>
        </w:rPr>
        <w:t>Fa</w:t>
      </w:r>
      <w:r w:rsidR="002778CA" w:rsidRPr="00070F7A">
        <w:rPr>
          <w:rFonts w:ascii="Times New Roman" w:hAnsi="Times New Roman" w:cs="Times New Roman"/>
          <w:b/>
          <w:bCs/>
          <w:i/>
          <w:iCs/>
          <w:sz w:val="22"/>
          <w:szCs w:val="22"/>
        </w:rPr>
        <w:t>cilitating global leadership competencies</w:t>
      </w:r>
      <w:r w:rsidR="003C4AFB" w:rsidRPr="00070F7A">
        <w:rPr>
          <w:rFonts w:ascii="Times New Roman" w:hAnsi="Times New Roman" w:cs="Times New Roman"/>
          <w:b/>
          <w:bCs/>
          <w:i/>
          <w:iCs/>
          <w:sz w:val="22"/>
          <w:szCs w:val="22"/>
        </w:rPr>
        <w:t xml:space="preserve"> of tenured faculty members to offer </w:t>
      </w:r>
      <w:r w:rsidR="006A5D01" w:rsidRPr="00070F7A">
        <w:rPr>
          <w:rFonts w:ascii="Times New Roman" w:hAnsi="Times New Roman" w:cs="Times New Roman"/>
          <w:b/>
          <w:bCs/>
          <w:i/>
          <w:iCs/>
          <w:sz w:val="22"/>
          <w:szCs w:val="22"/>
        </w:rPr>
        <w:t>international engineering programs</w:t>
      </w:r>
      <w:r w:rsidR="006A5D01">
        <w:rPr>
          <w:rFonts w:ascii="Times New Roman" w:hAnsi="Times New Roman" w:cs="Times New Roman"/>
          <w:i/>
          <w:iCs/>
          <w:sz w:val="22"/>
          <w:szCs w:val="22"/>
        </w:rPr>
        <w:t>. Asia</w:t>
      </w:r>
      <w:r w:rsidR="00E84423">
        <w:rPr>
          <w:rFonts w:ascii="Times New Roman" w:hAnsi="Times New Roman" w:cs="Times New Roman"/>
          <w:i/>
          <w:iCs/>
          <w:sz w:val="22"/>
          <w:szCs w:val="22"/>
        </w:rPr>
        <w:t>-Pacific Journal of Engineering</w:t>
      </w:r>
      <w:r w:rsidR="001208FE">
        <w:rPr>
          <w:rFonts w:ascii="Times New Roman" w:hAnsi="Times New Roman" w:cs="Times New Roman"/>
          <w:i/>
          <w:iCs/>
          <w:sz w:val="22"/>
          <w:szCs w:val="22"/>
        </w:rPr>
        <w:t xml:space="preserve"> Management Research. Volume</w:t>
      </w:r>
      <w:r w:rsidR="00D618F3">
        <w:rPr>
          <w:rFonts w:ascii="Times New Roman" w:hAnsi="Times New Roman" w:cs="Times New Roman"/>
          <w:i/>
          <w:iCs/>
          <w:sz w:val="22"/>
          <w:szCs w:val="22"/>
        </w:rPr>
        <w:t xml:space="preserve"> 9, November1, June 2024</w:t>
      </w:r>
    </w:p>
    <w:p w14:paraId="489A72E6" w14:textId="1431083F" w:rsidR="00137033" w:rsidRDefault="00A3242C"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 xml:space="preserve">T. Vedhathiri. (2023). </w:t>
      </w:r>
      <w:r w:rsidRPr="00070F7A">
        <w:rPr>
          <w:rFonts w:ascii="Times New Roman" w:hAnsi="Times New Roman" w:cs="Times New Roman"/>
          <w:b/>
          <w:bCs/>
          <w:i/>
          <w:iCs/>
          <w:sz w:val="22"/>
          <w:szCs w:val="22"/>
        </w:rPr>
        <w:t>Assessing human challenges</w:t>
      </w:r>
      <w:r w:rsidR="00810A62" w:rsidRPr="00070F7A">
        <w:rPr>
          <w:rFonts w:ascii="Times New Roman" w:hAnsi="Times New Roman" w:cs="Times New Roman"/>
          <w:b/>
          <w:bCs/>
          <w:i/>
          <w:iCs/>
          <w:sz w:val="22"/>
          <w:szCs w:val="22"/>
        </w:rPr>
        <w:t xml:space="preserve"> in Indian engineering institutes in a globalized economy.</w:t>
      </w:r>
      <w:r w:rsidR="00810A62">
        <w:rPr>
          <w:rFonts w:ascii="Times New Roman" w:hAnsi="Times New Roman" w:cs="Times New Roman"/>
          <w:i/>
          <w:iCs/>
          <w:sz w:val="22"/>
          <w:szCs w:val="22"/>
        </w:rPr>
        <w:t xml:space="preserve"> Asia-Pacific Journal</w:t>
      </w:r>
      <w:r w:rsidR="00AC0831">
        <w:rPr>
          <w:rFonts w:ascii="Times New Roman" w:hAnsi="Times New Roman" w:cs="Times New Roman"/>
          <w:i/>
          <w:iCs/>
          <w:sz w:val="22"/>
          <w:szCs w:val="22"/>
        </w:rPr>
        <w:t xml:space="preserve"> of Education Management </w:t>
      </w:r>
      <w:r w:rsidR="005A6A7F">
        <w:rPr>
          <w:rFonts w:ascii="Times New Roman" w:hAnsi="Times New Roman" w:cs="Times New Roman"/>
          <w:i/>
          <w:iCs/>
          <w:sz w:val="22"/>
          <w:szCs w:val="22"/>
        </w:rPr>
        <w:t>and Research. 8(2)</w:t>
      </w:r>
      <w:r w:rsidR="00E016C1">
        <w:rPr>
          <w:rFonts w:ascii="Times New Roman" w:hAnsi="Times New Roman" w:cs="Times New Roman"/>
          <w:i/>
          <w:iCs/>
          <w:sz w:val="22"/>
          <w:szCs w:val="22"/>
        </w:rPr>
        <w:t xml:space="preserve"> </w:t>
      </w:r>
      <w:r w:rsidR="005A6A7F">
        <w:rPr>
          <w:rFonts w:ascii="Times New Roman" w:hAnsi="Times New Roman" w:cs="Times New Roman"/>
          <w:i/>
          <w:iCs/>
          <w:sz w:val="22"/>
          <w:szCs w:val="22"/>
        </w:rPr>
        <w:t>pp:13</w:t>
      </w:r>
      <w:r w:rsidR="00581147">
        <w:rPr>
          <w:rFonts w:ascii="Times New Roman" w:hAnsi="Times New Roman" w:cs="Times New Roman"/>
          <w:i/>
          <w:iCs/>
          <w:sz w:val="22"/>
          <w:szCs w:val="22"/>
        </w:rPr>
        <w:t xml:space="preserve">-24. </w:t>
      </w:r>
      <w:proofErr w:type="gramStart"/>
      <w:r w:rsidR="00581147">
        <w:rPr>
          <w:rFonts w:ascii="Times New Roman" w:hAnsi="Times New Roman" w:cs="Times New Roman"/>
          <w:i/>
          <w:iCs/>
          <w:sz w:val="22"/>
          <w:szCs w:val="22"/>
        </w:rPr>
        <w:t>http:dx.doi.org</w:t>
      </w:r>
      <w:proofErr w:type="gramEnd"/>
      <w:r w:rsidR="00D74212">
        <w:rPr>
          <w:rFonts w:ascii="Times New Roman" w:hAnsi="Times New Roman" w:cs="Times New Roman"/>
          <w:i/>
          <w:iCs/>
          <w:sz w:val="22"/>
          <w:szCs w:val="22"/>
        </w:rPr>
        <w:t>/10.21742/ajemr.2023.8.2.02</w:t>
      </w:r>
    </w:p>
    <w:p w14:paraId="7E8014AC" w14:textId="44D05053" w:rsidR="001C60CE" w:rsidRDefault="001C60CE"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w:t>
      </w:r>
      <w:r w:rsidR="008E40DD">
        <w:rPr>
          <w:rFonts w:ascii="Times New Roman" w:hAnsi="Times New Roman" w:cs="Times New Roman"/>
          <w:i/>
          <w:iCs/>
          <w:sz w:val="22"/>
          <w:szCs w:val="22"/>
        </w:rPr>
        <w:t xml:space="preserve"> </w:t>
      </w:r>
      <w:r>
        <w:rPr>
          <w:rFonts w:ascii="Times New Roman" w:hAnsi="Times New Roman" w:cs="Times New Roman"/>
          <w:i/>
          <w:iCs/>
          <w:sz w:val="22"/>
          <w:szCs w:val="22"/>
        </w:rPr>
        <w:t xml:space="preserve">Vedhathiri. </w:t>
      </w:r>
      <w:r w:rsidR="008E40DD">
        <w:rPr>
          <w:rFonts w:ascii="Times New Roman" w:hAnsi="Times New Roman" w:cs="Times New Roman"/>
          <w:i/>
          <w:iCs/>
          <w:sz w:val="22"/>
          <w:szCs w:val="22"/>
        </w:rPr>
        <w:t xml:space="preserve">(2024). </w:t>
      </w:r>
      <w:r w:rsidR="008E40DD" w:rsidRPr="00070F7A">
        <w:rPr>
          <w:rFonts w:ascii="Times New Roman" w:hAnsi="Times New Roman" w:cs="Times New Roman"/>
          <w:b/>
          <w:bCs/>
          <w:i/>
          <w:iCs/>
          <w:sz w:val="22"/>
          <w:szCs w:val="22"/>
        </w:rPr>
        <w:t xml:space="preserve">Inspiring </w:t>
      </w:r>
      <w:r w:rsidR="00D82718" w:rsidRPr="00070F7A">
        <w:rPr>
          <w:rFonts w:ascii="Times New Roman" w:hAnsi="Times New Roman" w:cs="Times New Roman"/>
          <w:b/>
          <w:bCs/>
          <w:i/>
          <w:iCs/>
          <w:sz w:val="22"/>
          <w:szCs w:val="22"/>
        </w:rPr>
        <w:t xml:space="preserve">a culture of appreciation </w:t>
      </w:r>
      <w:r w:rsidR="00E016C1">
        <w:rPr>
          <w:rFonts w:ascii="Times New Roman" w:hAnsi="Times New Roman" w:cs="Times New Roman"/>
          <w:b/>
          <w:bCs/>
          <w:i/>
          <w:iCs/>
          <w:sz w:val="22"/>
          <w:szCs w:val="22"/>
        </w:rPr>
        <w:t>for</w:t>
      </w:r>
      <w:r w:rsidR="00D82718" w:rsidRPr="00070F7A">
        <w:rPr>
          <w:rFonts w:ascii="Times New Roman" w:hAnsi="Times New Roman" w:cs="Times New Roman"/>
          <w:b/>
          <w:bCs/>
          <w:i/>
          <w:iCs/>
          <w:sz w:val="22"/>
          <w:szCs w:val="22"/>
        </w:rPr>
        <w:t xml:space="preserve"> high</w:t>
      </w:r>
      <w:r w:rsidR="000239EA" w:rsidRPr="00070F7A">
        <w:rPr>
          <w:rFonts w:ascii="Times New Roman" w:hAnsi="Times New Roman" w:cs="Times New Roman"/>
          <w:b/>
          <w:bCs/>
          <w:i/>
          <w:iCs/>
          <w:sz w:val="22"/>
          <w:szCs w:val="22"/>
        </w:rPr>
        <w:t>-performing members and research scholars</w:t>
      </w:r>
      <w:r w:rsidR="000239EA">
        <w:rPr>
          <w:rFonts w:ascii="Times New Roman" w:hAnsi="Times New Roman" w:cs="Times New Roman"/>
          <w:i/>
          <w:iCs/>
          <w:sz w:val="22"/>
          <w:szCs w:val="22"/>
        </w:rPr>
        <w:t xml:space="preserve">. QEIOS ID: </w:t>
      </w:r>
      <w:r w:rsidR="00704C86">
        <w:rPr>
          <w:rFonts w:ascii="Times New Roman" w:hAnsi="Times New Roman" w:cs="Times New Roman"/>
          <w:i/>
          <w:iCs/>
          <w:sz w:val="22"/>
          <w:szCs w:val="22"/>
        </w:rPr>
        <w:t xml:space="preserve">46UBN4. </w:t>
      </w:r>
      <w:hyperlink r:id="rId8" w:history="1">
        <w:r w:rsidR="001828B9" w:rsidRPr="007F53B0">
          <w:rPr>
            <w:rStyle w:val="Hyperlink"/>
            <w:rFonts w:ascii="Times New Roman" w:hAnsi="Times New Roman" w:cs="Times New Roman"/>
            <w:i/>
            <w:iCs/>
            <w:sz w:val="22"/>
            <w:szCs w:val="22"/>
          </w:rPr>
          <w:t>https://doi.org/1032388/46UBN4</w:t>
        </w:r>
      </w:hyperlink>
    </w:p>
    <w:p w14:paraId="19A66BBA" w14:textId="2A530B3E" w:rsidR="001828B9" w:rsidRDefault="001828B9"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 xml:space="preserve">T. Vedhathiri. </w:t>
      </w:r>
      <w:r w:rsidR="00FB2FD8">
        <w:rPr>
          <w:rFonts w:ascii="Times New Roman" w:hAnsi="Times New Roman" w:cs="Times New Roman"/>
          <w:i/>
          <w:iCs/>
          <w:sz w:val="22"/>
          <w:szCs w:val="22"/>
        </w:rPr>
        <w:t>(2023</w:t>
      </w:r>
      <w:r w:rsidR="00FB2FD8" w:rsidRPr="00070F7A">
        <w:rPr>
          <w:rFonts w:ascii="Times New Roman" w:hAnsi="Times New Roman" w:cs="Times New Roman"/>
          <w:b/>
          <w:bCs/>
          <w:i/>
          <w:iCs/>
          <w:sz w:val="22"/>
          <w:szCs w:val="22"/>
        </w:rPr>
        <w:t>). Creating a happy educational</w:t>
      </w:r>
      <w:r w:rsidR="00FF5D4B" w:rsidRPr="00070F7A">
        <w:rPr>
          <w:rFonts w:ascii="Times New Roman" w:hAnsi="Times New Roman" w:cs="Times New Roman"/>
          <w:b/>
          <w:bCs/>
          <w:i/>
          <w:iCs/>
          <w:sz w:val="22"/>
          <w:szCs w:val="22"/>
        </w:rPr>
        <w:t xml:space="preserve"> environment in engineering institutions to sustain</w:t>
      </w:r>
      <w:r w:rsidR="00BC7755" w:rsidRPr="00070F7A">
        <w:rPr>
          <w:rFonts w:ascii="Times New Roman" w:hAnsi="Times New Roman" w:cs="Times New Roman"/>
          <w:b/>
          <w:bCs/>
          <w:i/>
          <w:iCs/>
          <w:sz w:val="22"/>
          <w:szCs w:val="22"/>
        </w:rPr>
        <w:t xml:space="preserve"> outstanding performance by well-accomplished</w:t>
      </w:r>
      <w:r w:rsidR="005E609C" w:rsidRPr="00070F7A">
        <w:rPr>
          <w:rFonts w:ascii="Times New Roman" w:hAnsi="Times New Roman" w:cs="Times New Roman"/>
          <w:b/>
          <w:bCs/>
          <w:i/>
          <w:iCs/>
          <w:sz w:val="22"/>
          <w:szCs w:val="22"/>
        </w:rPr>
        <w:t xml:space="preserve"> faculty members through the “RODEORR”</w:t>
      </w:r>
      <w:r w:rsidR="006B63B4" w:rsidRPr="00070F7A">
        <w:rPr>
          <w:rFonts w:ascii="Times New Roman" w:hAnsi="Times New Roman" w:cs="Times New Roman"/>
          <w:b/>
          <w:bCs/>
          <w:i/>
          <w:iCs/>
          <w:sz w:val="22"/>
          <w:szCs w:val="22"/>
        </w:rPr>
        <w:t xml:space="preserve"> </w:t>
      </w:r>
      <w:r w:rsidR="005E609C" w:rsidRPr="00070F7A">
        <w:rPr>
          <w:rFonts w:ascii="Times New Roman" w:hAnsi="Times New Roman" w:cs="Times New Roman"/>
          <w:b/>
          <w:bCs/>
          <w:i/>
          <w:iCs/>
          <w:sz w:val="22"/>
          <w:szCs w:val="22"/>
        </w:rPr>
        <w:t>Model</w:t>
      </w:r>
      <w:r w:rsidR="006B63B4" w:rsidRPr="00070F7A">
        <w:rPr>
          <w:rFonts w:ascii="Times New Roman" w:hAnsi="Times New Roman" w:cs="Times New Roman"/>
          <w:b/>
          <w:bCs/>
          <w:i/>
          <w:iCs/>
          <w:sz w:val="22"/>
          <w:szCs w:val="22"/>
        </w:rPr>
        <w:t>.</w:t>
      </w:r>
      <w:r w:rsidR="006B63B4">
        <w:rPr>
          <w:rFonts w:ascii="Times New Roman" w:hAnsi="Times New Roman" w:cs="Times New Roman"/>
          <w:i/>
          <w:iCs/>
          <w:sz w:val="22"/>
          <w:szCs w:val="22"/>
        </w:rPr>
        <w:t xml:space="preserve"> QEIOS ID:</w:t>
      </w:r>
      <w:r w:rsidR="007F1E0D">
        <w:rPr>
          <w:rFonts w:ascii="Times New Roman" w:hAnsi="Times New Roman" w:cs="Times New Roman"/>
          <w:i/>
          <w:iCs/>
          <w:sz w:val="22"/>
          <w:szCs w:val="22"/>
        </w:rPr>
        <w:t xml:space="preserve"> </w:t>
      </w:r>
      <w:r w:rsidR="00C87DB0">
        <w:rPr>
          <w:rFonts w:ascii="Times New Roman" w:hAnsi="Times New Roman" w:cs="Times New Roman"/>
          <w:i/>
          <w:iCs/>
          <w:sz w:val="22"/>
          <w:szCs w:val="22"/>
        </w:rPr>
        <w:t xml:space="preserve">JXGBLC. </w:t>
      </w:r>
      <w:hyperlink r:id="rId9" w:history="1">
        <w:r w:rsidR="007F454A" w:rsidRPr="007F53B0">
          <w:rPr>
            <w:rStyle w:val="Hyperlink"/>
            <w:rFonts w:ascii="Times New Roman" w:hAnsi="Times New Roman" w:cs="Times New Roman"/>
            <w:i/>
            <w:iCs/>
            <w:sz w:val="22"/>
            <w:szCs w:val="22"/>
          </w:rPr>
          <w:t>https://doi.org/10.32388/JXGBLC</w:t>
        </w:r>
      </w:hyperlink>
    </w:p>
    <w:p w14:paraId="7160C38A" w14:textId="27A941BD" w:rsidR="00763597" w:rsidRDefault="008B2C9A"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 Vedhathiri. (2023</w:t>
      </w:r>
      <w:r w:rsidRPr="0047281E">
        <w:rPr>
          <w:rFonts w:ascii="Times New Roman" w:hAnsi="Times New Roman" w:cs="Times New Roman"/>
          <w:b/>
          <w:bCs/>
          <w:i/>
          <w:iCs/>
          <w:sz w:val="22"/>
          <w:szCs w:val="22"/>
        </w:rPr>
        <w:t>)</w:t>
      </w:r>
      <w:r w:rsidR="001B776B" w:rsidRPr="0047281E">
        <w:rPr>
          <w:rFonts w:ascii="Times New Roman" w:hAnsi="Times New Roman" w:cs="Times New Roman"/>
          <w:b/>
          <w:bCs/>
          <w:i/>
          <w:iCs/>
          <w:sz w:val="22"/>
          <w:szCs w:val="22"/>
        </w:rPr>
        <w:t xml:space="preserve">. </w:t>
      </w:r>
      <w:r w:rsidR="00FD3D62" w:rsidRPr="0047281E">
        <w:rPr>
          <w:rFonts w:ascii="Times New Roman" w:hAnsi="Times New Roman" w:cs="Times New Roman"/>
          <w:b/>
          <w:bCs/>
          <w:i/>
          <w:iCs/>
          <w:sz w:val="22"/>
          <w:szCs w:val="22"/>
        </w:rPr>
        <w:t>Role of leadership with equity, integrity</w:t>
      </w:r>
      <w:r w:rsidR="00BB32ED" w:rsidRPr="0047281E">
        <w:rPr>
          <w:rFonts w:ascii="Times New Roman" w:hAnsi="Times New Roman" w:cs="Times New Roman"/>
          <w:b/>
          <w:bCs/>
          <w:i/>
          <w:iCs/>
          <w:sz w:val="22"/>
          <w:szCs w:val="22"/>
        </w:rPr>
        <w:t>, ethics, humility, and outstanding culture</w:t>
      </w:r>
      <w:r w:rsidR="004C01FB" w:rsidRPr="0047281E">
        <w:rPr>
          <w:rFonts w:ascii="Times New Roman" w:hAnsi="Times New Roman" w:cs="Times New Roman"/>
          <w:b/>
          <w:bCs/>
          <w:i/>
          <w:iCs/>
          <w:sz w:val="22"/>
          <w:szCs w:val="22"/>
        </w:rPr>
        <w:t xml:space="preserve"> in the development of engineering institutions</w:t>
      </w:r>
      <w:r w:rsidR="00404CF9">
        <w:rPr>
          <w:rFonts w:ascii="Times New Roman" w:hAnsi="Times New Roman" w:cs="Times New Roman"/>
          <w:i/>
          <w:iCs/>
          <w:sz w:val="22"/>
          <w:szCs w:val="22"/>
        </w:rPr>
        <w:t>.</w:t>
      </w:r>
      <w:r w:rsidR="00741367">
        <w:rPr>
          <w:rFonts w:ascii="Times New Roman" w:hAnsi="Times New Roman" w:cs="Times New Roman"/>
          <w:i/>
          <w:iCs/>
          <w:sz w:val="22"/>
          <w:szCs w:val="22"/>
        </w:rPr>
        <w:t xml:space="preserve"> </w:t>
      </w:r>
      <w:r w:rsidR="00404CF9">
        <w:rPr>
          <w:rFonts w:ascii="Times New Roman" w:hAnsi="Times New Roman" w:cs="Times New Roman"/>
          <w:i/>
          <w:iCs/>
          <w:sz w:val="22"/>
          <w:szCs w:val="22"/>
        </w:rPr>
        <w:t>Global Education Conc</w:t>
      </w:r>
      <w:r w:rsidR="00741367">
        <w:rPr>
          <w:rFonts w:ascii="Times New Roman" w:hAnsi="Times New Roman" w:cs="Times New Roman"/>
          <w:i/>
          <w:iCs/>
          <w:sz w:val="22"/>
          <w:szCs w:val="22"/>
        </w:rPr>
        <w:t>lave 2023</w:t>
      </w:r>
      <w:r w:rsidR="00184AFF">
        <w:rPr>
          <w:rFonts w:ascii="Times New Roman" w:hAnsi="Times New Roman" w:cs="Times New Roman"/>
          <w:i/>
          <w:iCs/>
          <w:sz w:val="22"/>
          <w:szCs w:val="22"/>
        </w:rPr>
        <w:t>. (GEC 2023) Conference Proce</w:t>
      </w:r>
      <w:r w:rsidR="007F1E0D">
        <w:rPr>
          <w:rFonts w:ascii="Times New Roman" w:hAnsi="Times New Roman" w:cs="Times New Roman"/>
          <w:i/>
          <w:iCs/>
          <w:sz w:val="22"/>
          <w:szCs w:val="22"/>
        </w:rPr>
        <w:t>e</w:t>
      </w:r>
      <w:r w:rsidR="00184AFF">
        <w:rPr>
          <w:rFonts w:ascii="Times New Roman" w:hAnsi="Times New Roman" w:cs="Times New Roman"/>
          <w:i/>
          <w:iCs/>
          <w:sz w:val="22"/>
          <w:szCs w:val="22"/>
        </w:rPr>
        <w:t>dings. Volume 1</w:t>
      </w:r>
      <w:r w:rsidR="00FC4A1D">
        <w:rPr>
          <w:rFonts w:ascii="Times New Roman" w:hAnsi="Times New Roman" w:cs="Times New Roman"/>
          <w:i/>
          <w:iCs/>
          <w:sz w:val="22"/>
          <w:szCs w:val="22"/>
        </w:rPr>
        <w:t>, September 2023, P: 17-25.</w:t>
      </w:r>
      <w:r w:rsidR="001B776B">
        <w:rPr>
          <w:rFonts w:ascii="Times New Roman" w:hAnsi="Times New Roman" w:cs="Times New Roman"/>
          <w:i/>
          <w:iCs/>
          <w:sz w:val="22"/>
          <w:szCs w:val="22"/>
        </w:rPr>
        <w:t xml:space="preserve"> </w:t>
      </w:r>
      <w:r w:rsidR="007F1E0D">
        <w:rPr>
          <w:rFonts w:ascii="Times New Roman" w:hAnsi="Times New Roman" w:cs="Times New Roman"/>
          <w:i/>
          <w:iCs/>
          <w:sz w:val="22"/>
          <w:szCs w:val="22"/>
        </w:rPr>
        <w:t>ISBN:97</w:t>
      </w:r>
      <w:r w:rsidR="00286EEB">
        <w:rPr>
          <w:rFonts w:ascii="Times New Roman" w:hAnsi="Times New Roman" w:cs="Times New Roman"/>
          <w:i/>
          <w:iCs/>
          <w:sz w:val="22"/>
          <w:szCs w:val="22"/>
        </w:rPr>
        <w:t>8-71-961-5-3</w:t>
      </w:r>
    </w:p>
    <w:p w14:paraId="17B6AF3C" w14:textId="38B0BBF4" w:rsidR="0003584A" w:rsidRDefault="0003584A" w:rsidP="00130DCE">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w:t>
      </w:r>
      <w:r w:rsidR="00145B85">
        <w:rPr>
          <w:rFonts w:ascii="Times New Roman" w:hAnsi="Times New Roman" w:cs="Times New Roman"/>
          <w:i/>
          <w:iCs/>
          <w:sz w:val="22"/>
          <w:szCs w:val="22"/>
        </w:rPr>
        <w:t xml:space="preserve"> </w:t>
      </w:r>
      <w:r>
        <w:rPr>
          <w:rFonts w:ascii="Times New Roman" w:hAnsi="Times New Roman" w:cs="Times New Roman"/>
          <w:i/>
          <w:iCs/>
          <w:sz w:val="22"/>
          <w:szCs w:val="22"/>
        </w:rPr>
        <w:t>Vedhathiri. (2023)</w:t>
      </w:r>
      <w:r w:rsidR="00145B85">
        <w:rPr>
          <w:rFonts w:ascii="Times New Roman" w:hAnsi="Times New Roman" w:cs="Times New Roman"/>
          <w:i/>
          <w:iCs/>
          <w:sz w:val="22"/>
          <w:szCs w:val="22"/>
        </w:rPr>
        <w:t xml:space="preserve">. </w:t>
      </w:r>
      <w:r w:rsidR="00145B85" w:rsidRPr="00C56C7F">
        <w:rPr>
          <w:rFonts w:ascii="Times New Roman" w:hAnsi="Times New Roman" w:cs="Times New Roman"/>
          <w:b/>
          <w:bCs/>
          <w:i/>
          <w:iCs/>
          <w:sz w:val="22"/>
          <w:szCs w:val="22"/>
        </w:rPr>
        <w:t>Developing and supporting</w:t>
      </w:r>
      <w:r w:rsidR="00275E6A" w:rsidRPr="00C56C7F">
        <w:rPr>
          <w:rFonts w:ascii="Times New Roman" w:hAnsi="Times New Roman" w:cs="Times New Roman"/>
          <w:b/>
          <w:bCs/>
          <w:i/>
          <w:iCs/>
          <w:sz w:val="22"/>
          <w:szCs w:val="22"/>
        </w:rPr>
        <w:t xml:space="preserve"> high-performing faculty teams in engineering</w:t>
      </w:r>
      <w:r w:rsidR="00D939A2" w:rsidRPr="00C56C7F">
        <w:rPr>
          <w:rFonts w:ascii="Times New Roman" w:hAnsi="Times New Roman" w:cs="Times New Roman"/>
          <w:b/>
          <w:bCs/>
          <w:i/>
          <w:iCs/>
          <w:sz w:val="22"/>
          <w:szCs w:val="22"/>
        </w:rPr>
        <w:t xml:space="preserve"> institutions.</w:t>
      </w:r>
      <w:r w:rsidR="00D939A2">
        <w:rPr>
          <w:rFonts w:ascii="Times New Roman" w:hAnsi="Times New Roman" w:cs="Times New Roman"/>
          <w:i/>
          <w:iCs/>
          <w:sz w:val="22"/>
          <w:szCs w:val="22"/>
        </w:rPr>
        <w:t xml:space="preserve"> QEIOS ID:</w:t>
      </w:r>
      <w:r w:rsidR="00A33CB5">
        <w:rPr>
          <w:rFonts w:ascii="Times New Roman" w:hAnsi="Times New Roman" w:cs="Times New Roman"/>
          <w:i/>
          <w:iCs/>
          <w:sz w:val="22"/>
          <w:szCs w:val="22"/>
        </w:rPr>
        <w:t xml:space="preserve"> </w:t>
      </w:r>
      <w:r w:rsidR="00D939A2">
        <w:rPr>
          <w:rFonts w:ascii="Times New Roman" w:hAnsi="Times New Roman" w:cs="Times New Roman"/>
          <w:i/>
          <w:iCs/>
          <w:sz w:val="22"/>
          <w:szCs w:val="22"/>
        </w:rPr>
        <w:t>PXN651</w:t>
      </w:r>
      <w:r w:rsidR="00296D35">
        <w:rPr>
          <w:rFonts w:ascii="Times New Roman" w:hAnsi="Times New Roman" w:cs="Times New Roman"/>
          <w:i/>
          <w:iCs/>
          <w:sz w:val="22"/>
          <w:szCs w:val="22"/>
        </w:rPr>
        <w:t xml:space="preserve">. Open Access CC BY </w:t>
      </w:r>
      <w:hyperlink r:id="rId10" w:history="1">
        <w:r w:rsidR="0039246F" w:rsidRPr="007F53B0">
          <w:rPr>
            <w:rStyle w:val="Hyperlink"/>
            <w:rFonts w:ascii="Times New Roman" w:hAnsi="Times New Roman" w:cs="Times New Roman"/>
            <w:i/>
            <w:iCs/>
            <w:sz w:val="22"/>
            <w:szCs w:val="22"/>
          </w:rPr>
          <w:t>https://doi.org/10.32388/PXN651</w:t>
        </w:r>
      </w:hyperlink>
    </w:p>
    <w:p w14:paraId="193A2D6A" w14:textId="142E40F5" w:rsidR="0039246F" w:rsidRDefault="0039246F"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 Vedhathiri. (2023).</w:t>
      </w:r>
      <w:r w:rsidR="00554D4E">
        <w:rPr>
          <w:rFonts w:ascii="Times New Roman" w:hAnsi="Times New Roman" w:cs="Times New Roman"/>
          <w:i/>
          <w:iCs/>
          <w:sz w:val="22"/>
          <w:szCs w:val="22"/>
        </w:rPr>
        <w:t xml:space="preserve"> </w:t>
      </w:r>
      <w:r w:rsidR="00554D4E" w:rsidRPr="00C56C7F">
        <w:rPr>
          <w:rFonts w:ascii="Times New Roman" w:hAnsi="Times New Roman" w:cs="Times New Roman"/>
          <w:b/>
          <w:bCs/>
          <w:i/>
          <w:iCs/>
          <w:sz w:val="22"/>
          <w:szCs w:val="22"/>
        </w:rPr>
        <w:t>Faculty equity issues</w:t>
      </w:r>
      <w:r w:rsidR="00D9155F" w:rsidRPr="00C56C7F">
        <w:rPr>
          <w:rFonts w:ascii="Times New Roman" w:hAnsi="Times New Roman" w:cs="Times New Roman"/>
          <w:b/>
          <w:bCs/>
          <w:i/>
          <w:iCs/>
          <w:sz w:val="22"/>
          <w:szCs w:val="22"/>
        </w:rPr>
        <w:t xml:space="preserve"> and challenges: Analysis of </w:t>
      </w:r>
      <w:r w:rsidR="000626FE" w:rsidRPr="00C56C7F">
        <w:rPr>
          <w:rFonts w:ascii="Times New Roman" w:hAnsi="Times New Roman" w:cs="Times New Roman"/>
          <w:b/>
          <w:bCs/>
          <w:i/>
          <w:iCs/>
          <w:sz w:val="22"/>
          <w:szCs w:val="22"/>
        </w:rPr>
        <w:t>problems and obstacles. Journal of Engineering Education Transf</w:t>
      </w:r>
      <w:r w:rsidR="00B24A8E" w:rsidRPr="00C56C7F">
        <w:rPr>
          <w:rFonts w:ascii="Times New Roman" w:hAnsi="Times New Roman" w:cs="Times New Roman"/>
          <w:b/>
          <w:bCs/>
          <w:i/>
          <w:iCs/>
          <w:sz w:val="22"/>
          <w:szCs w:val="22"/>
        </w:rPr>
        <w:t>o</w:t>
      </w:r>
      <w:r w:rsidR="000626FE" w:rsidRPr="00C56C7F">
        <w:rPr>
          <w:rFonts w:ascii="Times New Roman" w:hAnsi="Times New Roman" w:cs="Times New Roman"/>
          <w:b/>
          <w:bCs/>
          <w:i/>
          <w:iCs/>
          <w:sz w:val="22"/>
          <w:szCs w:val="22"/>
        </w:rPr>
        <w:t>rmations</w:t>
      </w:r>
      <w:r w:rsidR="00B24A8E">
        <w:rPr>
          <w:rFonts w:ascii="Times New Roman" w:hAnsi="Times New Roman" w:cs="Times New Roman"/>
          <w:i/>
          <w:iCs/>
          <w:sz w:val="22"/>
          <w:szCs w:val="22"/>
        </w:rPr>
        <w:t>.  36(</w:t>
      </w:r>
      <w:r w:rsidR="00FE137E">
        <w:rPr>
          <w:rFonts w:ascii="Times New Roman" w:hAnsi="Times New Roman" w:cs="Times New Roman"/>
          <w:i/>
          <w:iCs/>
          <w:sz w:val="22"/>
          <w:szCs w:val="22"/>
        </w:rPr>
        <w:t>2</w:t>
      </w:r>
      <w:r w:rsidR="00A60352">
        <w:rPr>
          <w:rFonts w:ascii="Times New Roman" w:hAnsi="Times New Roman" w:cs="Times New Roman"/>
          <w:i/>
          <w:iCs/>
          <w:sz w:val="22"/>
          <w:szCs w:val="22"/>
        </w:rPr>
        <w:t>)</w:t>
      </w:r>
      <w:r w:rsidR="00FE137E">
        <w:rPr>
          <w:rFonts w:ascii="Times New Roman" w:hAnsi="Times New Roman" w:cs="Times New Roman"/>
          <w:i/>
          <w:iCs/>
          <w:sz w:val="22"/>
          <w:szCs w:val="22"/>
        </w:rPr>
        <w:t>: 23-33</w:t>
      </w:r>
      <w:r w:rsidR="00F010AB">
        <w:rPr>
          <w:rFonts w:ascii="Times New Roman" w:hAnsi="Times New Roman" w:cs="Times New Roman"/>
          <w:i/>
          <w:iCs/>
          <w:sz w:val="22"/>
          <w:szCs w:val="22"/>
        </w:rPr>
        <w:t xml:space="preserve"> DOI:10.16920/jeet/2023</w:t>
      </w:r>
      <w:r w:rsidR="00E11255">
        <w:rPr>
          <w:rFonts w:ascii="Times New Roman" w:hAnsi="Times New Roman" w:cs="Times New Roman"/>
          <w:i/>
          <w:iCs/>
          <w:sz w:val="22"/>
          <w:szCs w:val="22"/>
        </w:rPr>
        <w:t>/v36is2/23004</w:t>
      </w:r>
    </w:p>
    <w:p w14:paraId="27A9709C" w14:textId="4E165BA0" w:rsidR="008A577E" w:rsidRDefault="00C65347"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 Vedhathiri</w:t>
      </w:r>
      <w:r w:rsidR="00140E93">
        <w:rPr>
          <w:rFonts w:ascii="Times New Roman" w:hAnsi="Times New Roman" w:cs="Times New Roman"/>
          <w:i/>
          <w:iCs/>
          <w:sz w:val="22"/>
          <w:szCs w:val="22"/>
        </w:rPr>
        <w:t xml:space="preserve">. (2023). </w:t>
      </w:r>
      <w:r w:rsidR="00140E93" w:rsidRPr="005719F8">
        <w:rPr>
          <w:rFonts w:ascii="Times New Roman" w:hAnsi="Times New Roman" w:cs="Times New Roman"/>
          <w:b/>
          <w:bCs/>
          <w:i/>
          <w:iCs/>
          <w:sz w:val="22"/>
          <w:szCs w:val="22"/>
        </w:rPr>
        <w:t>Fa</w:t>
      </w:r>
      <w:r w:rsidR="00E86EFD" w:rsidRPr="005719F8">
        <w:rPr>
          <w:rFonts w:ascii="Times New Roman" w:hAnsi="Times New Roman" w:cs="Times New Roman"/>
          <w:b/>
          <w:bCs/>
          <w:i/>
          <w:iCs/>
          <w:sz w:val="22"/>
          <w:szCs w:val="22"/>
        </w:rPr>
        <w:t>culty engagement and performance</w:t>
      </w:r>
      <w:r w:rsidR="00741D29" w:rsidRPr="005719F8">
        <w:rPr>
          <w:rFonts w:ascii="Times New Roman" w:hAnsi="Times New Roman" w:cs="Times New Roman"/>
          <w:b/>
          <w:bCs/>
          <w:i/>
          <w:iCs/>
          <w:sz w:val="22"/>
          <w:szCs w:val="22"/>
        </w:rPr>
        <w:t xml:space="preserve"> improvement in engineering students</w:t>
      </w:r>
      <w:r w:rsidR="00741D29">
        <w:rPr>
          <w:rFonts w:ascii="Times New Roman" w:hAnsi="Times New Roman" w:cs="Times New Roman"/>
          <w:i/>
          <w:iCs/>
          <w:sz w:val="22"/>
          <w:szCs w:val="22"/>
        </w:rPr>
        <w:t>. Journal of</w:t>
      </w:r>
      <w:r w:rsidR="00596246">
        <w:rPr>
          <w:rFonts w:ascii="Times New Roman" w:hAnsi="Times New Roman" w:cs="Times New Roman"/>
          <w:i/>
          <w:iCs/>
          <w:sz w:val="22"/>
          <w:szCs w:val="22"/>
        </w:rPr>
        <w:t xml:space="preserve"> Engineering Education Transformations</w:t>
      </w:r>
      <w:r w:rsidR="004D0624">
        <w:rPr>
          <w:rFonts w:ascii="Times New Roman" w:hAnsi="Times New Roman" w:cs="Times New Roman"/>
          <w:i/>
          <w:iCs/>
          <w:sz w:val="22"/>
          <w:szCs w:val="22"/>
        </w:rPr>
        <w:t>. 36(2): 57-65. DOI</w:t>
      </w:r>
      <w:r w:rsidR="00480806">
        <w:rPr>
          <w:rFonts w:ascii="Times New Roman" w:hAnsi="Times New Roman" w:cs="Times New Roman"/>
          <w:i/>
          <w:iCs/>
          <w:sz w:val="22"/>
          <w:szCs w:val="22"/>
        </w:rPr>
        <w:t>/:10.16920/jeet/2023/v</w:t>
      </w:r>
      <w:r w:rsidR="00CB462B">
        <w:rPr>
          <w:rFonts w:ascii="Times New Roman" w:hAnsi="Times New Roman" w:cs="Times New Roman"/>
          <w:i/>
          <w:iCs/>
          <w:sz w:val="22"/>
          <w:szCs w:val="22"/>
        </w:rPr>
        <w:t>36is2/23009</w:t>
      </w:r>
    </w:p>
    <w:p w14:paraId="3D5AD383" w14:textId="00608067" w:rsidR="005719F8" w:rsidRDefault="002A6EFA"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 xml:space="preserve">T. Vedhathiri. (2022). </w:t>
      </w:r>
      <w:r w:rsidRPr="00AF1F46">
        <w:rPr>
          <w:rFonts w:ascii="Times New Roman" w:hAnsi="Times New Roman" w:cs="Times New Roman"/>
          <w:b/>
          <w:bCs/>
          <w:i/>
          <w:iCs/>
          <w:sz w:val="22"/>
          <w:szCs w:val="22"/>
        </w:rPr>
        <w:t>In-house leadership development</w:t>
      </w:r>
      <w:r w:rsidR="003A61D4" w:rsidRPr="00AF1F46">
        <w:rPr>
          <w:rFonts w:ascii="Times New Roman" w:hAnsi="Times New Roman" w:cs="Times New Roman"/>
          <w:b/>
          <w:bCs/>
          <w:i/>
          <w:iCs/>
          <w:sz w:val="22"/>
          <w:szCs w:val="22"/>
        </w:rPr>
        <w:t xml:space="preserve"> programs for high-potential and high-performing</w:t>
      </w:r>
      <w:r w:rsidR="00C9133D" w:rsidRPr="00AF1F46">
        <w:rPr>
          <w:rFonts w:ascii="Times New Roman" w:hAnsi="Times New Roman" w:cs="Times New Roman"/>
          <w:b/>
          <w:bCs/>
          <w:i/>
          <w:iCs/>
          <w:sz w:val="22"/>
          <w:szCs w:val="22"/>
        </w:rPr>
        <w:t xml:space="preserve"> engineering faculty</w:t>
      </w:r>
      <w:r w:rsidR="00C9133D">
        <w:rPr>
          <w:rFonts w:ascii="Times New Roman" w:hAnsi="Times New Roman" w:cs="Times New Roman"/>
          <w:i/>
          <w:iCs/>
          <w:sz w:val="22"/>
          <w:szCs w:val="22"/>
        </w:rPr>
        <w:t>. Asia-Pacific</w:t>
      </w:r>
      <w:r w:rsidR="00301687">
        <w:rPr>
          <w:rFonts w:ascii="Times New Roman" w:hAnsi="Times New Roman" w:cs="Times New Roman"/>
          <w:i/>
          <w:iCs/>
          <w:sz w:val="22"/>
          <w:szCs w:val="22"/>
        </w:rPr>
        <w:t xml:space="preserve"> Journal of Engineering Management Research</w:t>
      </w:r>
      <w:r w:rsidR="00EA1DCF">
        <w:rPr>
          <w:rFonts w:ascii="Times New Roman" w:hAnsi="Times New Roman" w:cs="Times New Roman"/>
          <w:i/>
          <w:iCs/>
          <w:sz w:val="22"/>
          <w:szCs w:val="22"/>
        </w:rPr>
        <w:t>. DOI:10.21742/a</w:t>
      </w:r>
      <w:r w:rsidR="00BB4D91">
        <w:rPr>
          <w:rFonts w:ascii="Times New Roman" w:hAnsi="Times New Roman" w:cs="Times New Roman"/>
          <w:i/>
          <w:iCs/>
          <w:sz w:val="22"/>
          <w:szCs w:val="22"/>
        </w:rPr>
        <w:t>jemr.2022.7.202</w:t>
      </w:r>
    </w:p>
    <w:p w14:paraId="76E2C7BE" w14:textId="35535794" w:rsidR="00AF1F46" w:rsidRDefault="00AF1F46" w:rsidP="00156138">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lastRenderedPageBreak/>
        <w:t xml:space="preserve"> T. Vedhathiri</w:t>
      </w:r>
      <w:r w:rsidR="000304F5">
        <w:rPr>
          <w:rFonts w:ascii="Times New Roman" w:hAnsi="Times New Roman" w:cs="Times New Roman"/>
          <w:i/>
          <w:iCs/>
          <w:sz w:val="22"/>
          <w:szCs w:val="22"/>
        </w:rPr>
        <w:t>. (2022).</w:t>
      </w:r>
      <w:r w:rsidR="00310A18">
        <w:rPr>
          <w:rFonts w:ascii="Times New Roman" w:hAnsi="Times New Roman" w:cs="Times New Roman"/>
          <w:i/>
          <w:iCs/>
          <w:sz w:val="22"/>
          <w:szCs w:val="22"/>
        </w:rPr>
        <w:t xml:space="preserve"> </w:t>
      </w:r>
      <w:r w:rsidR="00310A18" w:rsidRPr="006B77CE">
        <w:rPr>
          <w:rFonts w:ascii="Times New Roman" w:hAnsi="Times New Roman" w:cs="Times New Roman"/>
          <w:b/>
          <w:bCs/>
          <w:i/>
          <w:iCs/>
          <w:sz w:val="22"/>
          <w:szCs w:val="22"/>
        </w:rPr>
        <w:t>Performance audit</w:t>
      </w:r>
      <w:r w:rsidR="00777F8D" w:rsidRPr="006B77CE">
        <w:rPr>
          <w:rFonts w:ascii="Times New Roman" w:hAnsi="Times New Roman" w:cs="Times New Roman"/>
          <w:b/>
          <w:bCs/>
          <w:i/>
          <w:iCs/>
          <w:sz w:val="22"/>
          <w:szCs w:val="22"/>
        </w:rPr>
        <w:t xml:space="preserve"> and improvement of </w:t>
      </w:r>
      <w:r w:rsidR="00213801" w:rsidRPr="006B77CE">
        <w:rPr>
          <w:rFonts w:ascii="Times New Roman" w:hAnsi="Times New Roman" w:cs="Times New Roman"/>
          <w:b/>
          <w:bCs/>
          <w:i/>
          <w:iCs/>
          <w:sz w:val="22"/>
          <w:szCs w:val="22"/>
        </w:rPr>
        <w:t>the e</w:t>
      </w:r>
      <w:r w:rsidR="00777F8D" w:rsidRPr="006B77CE">
        <w:rPr>
          <w:rFonts w:ascii="Times New Roman" w:hAnsi="Times New Roman" w:cs="Times New Roman"/>
          <w:b/>
          <w:bCs/>
          <w:i/>
          <w:iCs/>
          <w:sz w:val="22"/>
          <w:szCs w:val="22"/>
        </w:rPr>
        <w:t>ngineering institutions</w:t>
      </w:r>
      <w:r w:rsidR="00213801" w:rsidRPr="006B77CE">
        <w:rPr>
          <w:rFonts w:ascii="Times New Roman" w:hAnsi="Times New Roman" w:cs="Times New Roman"/>
          <w:b/>
          <w:bCs/>
          <w:i/>
          <w:iCs/>
          <w:sz w:val="22"/>
          <w:szCs w:val="22"/>
        </w:rPr>
        <w:t xml:space="preserve"> for </w:t>
      </w:r>
      <w:r w:rsidR="00BA19AC" w:rsidRPr="006B77CE">
        <w:rPr>
          <w:rFonts w:ascii="Times New Roman" w:hAnsi="Times New Roman" w:cs="Times New Roman"/>
          <w:b/>
          <w:bCs/>
          <w:i/>
          <w:iCs/>
          <w:sz w:val="22"/>
          <w:szCs w:val="22"/>
        </w:rPr>
        <w:t xml:space="preserve">the </w:t>
      </w:r>
      <w:r w:rsidR="00213801" w:rsidRPr="006B77CE">
        <w:rPr>
          <w:rFonts w:ascii="Times New Roman" w:hAnsi="Times New Roman" w:cs="Times New Roman"/>
          <w:b/>
          <w:bCs/>
          <w:i/>
          <w:iCs/>
          <w:sz w:val="22"/>
          <w:szCs w:val="22"/>
        </w:rPr>
        <w:t>sustainability</w:t>
      </w:r>
      <w:r w:rsidR="00BA19AC" w:rsidRPr="006B77CE">
        <w:rPr>
          <w:rFonts w:ascii="Times New Roman" w:hAnsi="Times New Roman" w:cs="Times New Roman"/>
          <w:b/>
          <w:bCs/>
          <w:i/>
          <w:iCs/>
          <w:sz w:val="22"/>
          <w:szCs w:val="22"/>
        </w:rPr>
        <w:t xml:space="preserve"> of human capital development</w:t>
      </w:r>
      <w:r w:rsidR="00BA19AC">
        <w:rPr>
          <w:rFonts w:ascii="Times New Roman" w:hAnsi="Times New Roman" w:cs="Times New Roman"/>
          <w:i/>
          <w:iCs/>
          <w:sz w:val="22"/>
          <w:szCs w:val="22"/>
        </w:rPr>
        <w:t xml:space="preserve">. </w:t>
      </w:r>
      <w:r w:rsidR="0050761B">
        <w:rPr>
          <w:rFonts w:ascii="Times New Roman" w:hAnsi="Times New Roman" w:cs="Times New Roman"/>
          <w:i/>
          <w:iCs/>
          <w:sz w:val="22"/>
          <w:szCs w:val="22"/>
        </w:rPr>
        <w:t>Asia-Pacific Journal of Educational</w:t>
      </w:r>
      <w:r w:rsidR="00857D14">
        <w:rPr>
          <w:rFonts w:ascii="Times New Roman" w:hAnsi="Times New Roman" w:cs="Times New Roman"/>
          <w:i/>
          <w:iCs/>
          <w:sz w:val="22"/>
          <w:szCs w:val="22"/>
        </w:rPr>
        <w:t xml:space="preserve"> Management. 7(1):37-54.</w:t>
      </w:r>
      <w:r w:rsidR="006B77CE">
        <w:rPr>
          <w:rFonts w:ascii="Times New Roman" w:hAnsi="Times New Roman" w:cs="Times New Roman"/>
          <w:i/>
          <w:iCs/>
          <w:sz w:val="22"/>
          <w:szCs w:val="22"/>
        </w:rPr>
        <w:t xml:space="preserve"> </w:t>
      </w:r>
      <w:proofErr w:type="spellStart"/>
      <w:proofErr w:type="gramStart"/>
      <w:r w:rsidR="00327F57">
        <w:rPr>
          <w:rFonts w:ascii="Times New Roman" w:hAnsi="Times New Roman" w:cs="Times New Roman"/>
          <w:i/>
          <w:iCs/>
          <w:sz w:val="22"/>
          <w:szCs w:val="22"/>
        </w:rPr>
        <w:t>DOI:http</w:t>
      </w:r>
      <w:proofErr w:type="spellEnd"/>
      <w:r w:rsidR="00327F57">
        <w:rPr>
          <w:rFonts w:ascii="Times New Roman" w:hAnsi="Times New Roman" w:cs="Times New Roman"/>
          <w:i/>
          <w:iCs/>
          <w:sz w:val="22"/>
          <w:szCs w:val="22"/>
        </w:rPr>
        <w:t>://dx.doi.org</w:t>
      </w:r>
      <w:r w:rsidR="00615E53">
        <w:rPr>
          <w:rFonts w:ascii="Times New Roman" w:hAnsi="Times New Roman" w:cs="Times New Roman"/>
          <w:i/>
          <w:iCs/>
          <w:sz w:val="22"/>
          <w:szCs w:val="22"/>
        </w:rPr>
        <w:t>/10.21742/ajemr</w:t>
      </w:r>
      <w:r w:rsidR="006B77CE">
        <w:rPr>
          <w:rFonts w:ascii="Times New Roman" w:hAnsi="Times New Roman" w:cs="Times New Roman"/>
          <w:i/>
          <w:iCs/>
          <w:sz w:val="22"/>
          <w:szCs w:val="22"/>
        </w:rPr>
        <w:t>.2022.7.13</w:t>
      </w:r>
      <w:proofErr w:type="gramEnd"/>
    </w:p>
    <w:p w14:paraId="54958AE9" w14:textId="6CDB72FE" w:rsidR="00B54FB9" w:rsidRPr="00B54FB9" w:rsidRDefault="00407CBB" w:rsidP="00D05FF7">
      <w:pPr>
        <w:pStyle w:val="ListParagraph"/>
        <w:numPr>
          <w:ilvl w:val="0"/>
          <w:numId w:val="42"/>
        </w:numPr>
        <w:jc w:val="both"/>
        <w:rPr>
          <w:rFonts w:ascii="Times New Roman" w:hAnsi="Times New Roman" w:cs="Times New Roman"/>
          <w:i/>
          <w:iCs/>
          <w:sz w:val="22"/>
          <w:szCs w:val="22"/>
        </w:rPr>
      </w:pPr>
      <w:r>
        <w:rPr>
          <w:rFonts w:ascii="Times New Roman" w:hAnsi="Times New Roman" w:cs="Times New Roman"/>
          <w:i/>
          <w:iCs/>
          <w:sz w:val="22"/>
          <w:szCs w:val="22"/>
        </w:rPr>
        <w:t>T. Vedhathiri</w:t>
      </w:r>
      <w:r w:rsidR="001F65D6">
        <w:rPr>
          <w:rFonts w:ascii="Times New Roman" w:hAnsi="Times New Roman" w:cs="Times New Roman"/>
          <w:i/>
          <w:iCs/>
          <w:sz w:val="22"/>
          <w:szCs w:val="22"/>
        </w:rPr>
        <w:t>.</w:t>
      </w:r>
      <w:r>
        <w:rPr>
          <w:rFonts w:ascii="Times New Roman" w:hAnsi="Times New Roman" w:cs="Times New Roman"/>
          <w:i/>
          <w:iCs/>
          <w:sz w:val="22"/>
          <w:szCs w:val="22"/>
        </w:rPr>
        <w:t xml:space="preserve"> (2022).</w:t>
      </w:r>
      <w:r w:rsidR="001F65D6">
        <w:rPr>
          <w:rFonts w:ascii="Times New Roman" w:hAnsi="Times New Roman" w:cs="Times New Roman"/>
          <w:i/>
          <w:iCs/>
          <w:sz w:val="22"/>
          <w:szCs w:val="22"/>
        </w:rPr>
        <w:t xml:space="preserve"> </w:t>
      </w:r>
      <w:r w:rsidR="001F65D6" w:rsidRPr="00C749F6">
        <w:rPr>
          <w:rFonts w:ascii="Times New Roman" w:hAnsi="Times New Roman" w:cs="Times New Roman"/>
          <w:b/>
          <w:bCs/>
          <w:i/>
          <w:iCs/>
          <w:sz w:val="22"/>
          <w:szCs w:val="22"/>
        </w:rPr>
        <w:t xml:space="preserve">The </w:t>
      </w:r>
      <w:r w:rsidR="007D7C6E" w:rsidRPr="00C749F6">
        <w:rPr>
          <w:rFonts w:ascii="Times New Roman" w:hAnsi="Times New Roman" w:cs="Times New Roman"/>
          <w:b/>
          <w:bCs/>
          <w:i/>
          <w:iCs/>
          <w:sz w:val="22"/>
          <w:szCs w:val="22"/>
        </w:rPr>
        <w:t>process of bringing excellence in engineering</w:t>
      </w:r>
      <w:r w:rsidR="005B0DE3" w:rsidRPr="00C749F6">
        <w:rPr>
          <w:rFonts w:ascii="Times New Roman" w:hAnsi="Times New Roman" w:cs="Times New Roman"/>
          <w:b/>
          <w:bCs/>
          <w:i/>
          <w:iCs/>
          <w:sz w:val="22"/>
          <w:szCs w:val="22"/>
        </w:rPr>
        <w:t xml:space="preserve"> education by nurturing and</w:t>
      </w:r>
      <w:r w:rsidR="00C86618" w:rsidRPr="00C749F6">
        <w:rPr>
          <w:rFonts w:ascii="Times New Roman" w:hAnsi="Times New Roman" w:cs="Times New Roman"/>
          <w:b/>
          <w:bCs/>
          <w:i/>
          <w:iCs/>
          <w:sz w:val="22"/>
          <w:szCs w:val="22"/>
        </w:rPr>
        <w:t xml:space="preserve"> engaging</w:t>
      </w:r>
      <w:r w:rsidR="00D76F4F" w:rsidRPr="00C749F6">
        <w:rPr>
          <w:rFonts w:ascii="Times New Roman" w:hAnsi="Times New Roman" w:cs="Times New Roman"/>
          <w:b/>
          <w:bCs/>
          <w:i/>
          <w:iCs/>
          <w:sz w:val="22"/>
          <w:szCs w:val="22"/>
        </w:rPr>
        <w:t xml:space="preserve"> high-performance faculty teams</w:t>
      </w:r>
      <w:r w:rsidR="00D76F4F">
        <w:rPr>
          <w:rFonts w:ascii="Times New Roman" w:hAnsi="Times New Roman" w:cs="Times New Roman"/>
          <w:i/>
          <w:iCs/>
          <w:sz w:val="22"/>
          <w:szCs w:val="22"/>
        </w:rPr>
        <w:t>. Journal of Engineering Education Transformations,</w:t>
      </w:r>
      <w:r w:rsidR="00531DD6">
        <w:rPr>
          <w:rFonts w:ascii="Times New Roman" w:hAnsi="Times New Roman" w:cs="Times New Roman"/>
          <w:i/>
          <w:iCs/>
          <w:sz w:val="22"/>
          <w:szCs w:val="22"/>
        </w:rPr>
        <w:t xml:space="preserve"> DOI:10</w:t>
      </w:r>
      <w:r w:rsidR="00C749F6">
        <w:rPr>
          <w:rFonts w:ascii="Times New Roman" w:hAnsi="Times New Roman" w:cs="Times New Roman"/>
          <w:i/>
          <w:iCs/>
          <w:sz w:val="22"/>
          <w:szCs w:val="22"/>
        </w:rPr>
        <w:t>.16920/jeet/v335si/2200</w:t>
      </w:r>
    </w:p>
    <w:p w14:paraId="46642191" w14:textId="77777777" w:rsidR="00D05FF7" w:rsidRDefault="00D05FF7" w:rsidP="00D05FF7">
      <w:pPr>
        <w:jc w:val="both"/>
        <w:rPr>
          <w:rFonts w:ascii="Times New Roman" w:hAnsi="Times New Roman" w:cs="Times New Roman"/>
          <w:i/>
          <w:iCs/>
          <w:sz w:val="22"/>
          <w:szCs w:val="22"/>
        </w:rPr>
      </w:pPr>
    </w:p>
    <w:p w14:paraId="5B50587E" w14:textId="77777777" w:rsidR="004504DA" w:rsidRDefault="004504DA" w:rsidP="00D05FF7">
      <w:pPr>
        <w:jc w:val="both"/>
        <w:rPr>
          <w:rFonts w:ascii="Times New Roman" w:hAnsi="Times New Roman" w:cs="Times New Roman"/>
          <w:i/>
          <w:iCs/>
          <w:sz w:val="22"/>
          <w:szCs w:val="22"/>
        </w:rPr>
      </w:pPr>
    </w:p>
    <w:p w14:paraId="587FC86D" w14:textId="77777777" w:rsidR="004504DA" w:rsidRDefault="004504DA" w:rsidP="00D05FF7">
      <w:pPr>
        <w:jc w:val="both"/>
        <w:rPr>
          <w:rFonts w:ascii="Times New Roman" w:hAnsi="Times New Roman" w:cs="Times New Roman"/>
          <w:i/>
          <w:iCs/>
          <w:sz w:val="22"/>
          <w:szCs w:val="22"/>
        </w:rPr>
      </w:pPr>
    </w:p>
    <w:p w14:paraId="586DCA2A" w14:textId="77777777" w:rsidR="004504DA" w:rsidRDefault="004504DA" w:rsidP="00D05FF7">
      <w:pPr>
        <w:jc w:val="both"/>
        <w:rPr>
          <w:rFonts w:ascii="Times New Roman" w:hAnsi="Times New Roman" w:cs="Times New Roman"/>
          <w:i/>
          <w:iCs/>
          <w:sz w:val="22"/>
          <w:szCs w:val="22"/>
        </w:rPr>
      </w:pPr>
    </w:p>
    <w:p w14:paraId="7B799482" w14:textId="77777777" w:rsidR="004504DA" w:rsidRDefault="004504DA" w:rsidP="00D05FF7">
      <w:pPr>
        <w:jc w:val="both"/>
        <w:rPr>
          <w:rFonts w:ascii="Times New Roman" w:hAnsi="Times New Roman" w:cs="Times New Roman"/>
          <w:i/>
          <w:iCs/>
          <w:sz w:val="22"/>
          <w:szCs w:val="22"/>
        </w:rPr>
      </w:pPr>
    </w:p>
    <w:p w14:paraId="68BCF284" w14:textId="77777777" w:rsidR="004504DA" w:rsidRDefault="004504DA" w:rsidP="00D05FF7">
      <w:pPr>
        <w:jc w:val="both"/>
        <w:rPr>
          <w:rFonts w:ascii="Times New Roman" w:hAnsi="Times New Roman" w:cs="Times New Roman"/>
          <w:i/>
          <w:iCs/>
          <w:sz w:val="22"/>
          <w:szCs w:val="22"/>
        </w:rPr>
      </w:pPr>
    </w:p>
    <w:p w14:paraId="1ACF86CE" w14:textId="77777777" w:rsidR="004504DA" w:rsidRDefault="004504DA" w:rsidP="00D05FF7">
      <w:pPr>
        <w:jc w:val="both"/>
        <w:rPr>
          <w:rFonts w:ascii="Times New Roman" w:hAnsi="Times New Roman" w:cs="Times New Roman"/>
          <w:i/>
          <w:iCs/>
          <w:sz w:val="22"/>
          <w:szCs w:val="22"/>
        </w:rPr>
      </w:pPr>
    </w:p>
    <w:p w14:paraId="3270A0F4" w14:textId="77777777" w:rsidR="004504DA" w:rsidRDefault="004504DA" w:rsidP="00D05FF7">
      <w:pPr>
        <w:jc w:val="both"/>
        <w:rPr>
          <w:rFonts w:ascii="Times New Roman" w:hAnsi="Times New Roman" w:cs="Times New Roman"/>
          <w:i/>
          <w:iCs/>
          <w:sz w:val="22"/>
          <w:szCs w:val="22"/>
        </w:rPr>
      </w:pPr>
    </w:p>
    <w:p w14:paraId="7222E4F0" w14:textId="77777777" w:rsidR="004504DA" w:rsidRDefault="004504DA" w:rsidP="00D05FF7">
      <w:pPr>
        <w:jc w:val="both"/>
        <w:rPr>
          <w:rFonts w:ascii="Times New Roman" w:hAnsi="Times New Roman" w:cs="Times New Roman"/>
          <w:i/>
          <w:iCs/>
          <w:sz w:val="22"/>
          <w:szCs w:val="22"/>
        </w:rPr>
      </w:pPr>
    </w:p>
    <w:p w14:paraId="3D11C406" w14:textId="77777777" w:rsidR="004504DA" w:rsidRDefault="004504DA" w:rsidP="00D05FF7">
      <w:pPr>
        <w:jc w:val="both"/>
        <w:rPr>
          <w:rFonts w:ascii="Times New Roman" w:hAnsi="Times New Roman" w:cs="Times New Roman"/>
          <w:i/>
          <w:iCs/>
          <w:sz w:val="22"/>
          <w:szCs w:val="22"/>
        </w:rPr>
      </w:pPr>
    </w:p>
    <w:p w14:paraId="4430ACA3" w14:textId="77777777" w:rsidR="004504DA" w:rsidRDefault="004504DA" w:rsidP="00D05FF7">
      <w:pPr>
        <w:jc w:val="both"/>
        <w:rPr>
          <w:rFonts w:ascii="Times New Roman" w:hAnsi="Times New Roman" w:cs="Times New Roman"/>
          <w:i/>
          <w:iCs/>
          <w:sz w:val="22"/>
          <w:szCs w:val="22"/>
        </w:rPr>
      </w:pPr>
    </w:p>
    <w:p w14:paraId="4E98B346" w14:textId="77777777" w:rsidR="004504DA" w:rsidRDefault="004504DA" w:rsidP="00D05FF7">
      <w:pPr>
        <w:jc w:val="both"/>
        <w:rPr>
          <w:rFonts w:ascii="Times New Roman" w:hAnsi="Times New Roman" w:cs="Times New Roman"/>
          <w:i/>
          <w:iCs/>
          <w:sz w:val="22"/>
          <w:szCs w:val="22"/>
        </w:rPr>
      </w:pPr>
    </w:p>
    <w:p w14:paraId="68481195" w14:textId="77777777" w:rsidR="004504DA" w:rsidRDefault="004504DA" w:rsidP="00D05FF7">
      <w:pPr>
        <w:jc w:val="both"/>
        <w:rPr>
          <w:rFonts w:ascii="Times New Roman" w:hAnsi="Times New Roman" w:cs="Times New Roman"/>
          <w:i/>
          <w:iCs/>
          <w:sz w:val="22"/>
          <w:szCs w:val="22"/>
        </w:rPr>
      </w:pPr>
    </w:p>
    <w:p w14:paraId="7184A2D6" w14:textId="77777777" w:rsidR="004504DA" w:rsidRDefault="004504DA" w:rsidP="00D05FF7">
      <w:pPr>
        <w:jc w:val="both"/>
        <w:rPr>
          <w:rFonts w:ascii="Times New Roman" w:hAnsi="Times New Roman" w:cs="Times New Roman"/>
          <w:i/>
          <w:iCs/>
          <w:sz w:val="22"/>
          <w:szCs w:val="22"/>
        </w:rPr>
      </w:pPr>
    </w:p>
    <w:p w14:paraId="13EDAA98" w14:textId="77777777" w:rsidR="004504DA" w:rsidRDefault="004504DA" w:rsidP="00D05FF7">
      <w:pPr>
        <w:jc w:val="both"/>
        <w:rPr>
          <w:rFonts w:ascii="Times New Roman" w:hAnsi="Times New Roman" w:cs="Times New Roman"/>
          <w:i/>
          <w:iCs/>
          <w:sz w:val="22"/>
          <w:szCs w:val="22"/>
        </w:rPr>
      </w:pPr>
    </w:p>
    <w:p w14:paraId="302BC8D7" w14:textId="77777777" w:rsidR="004504DA" w:rsidRDefault="004504DA" w:rsidP="00D05FF7">
      <w:pPr>
        <w:jc w:val="both"/>
        <w:rPr>
          <w:rFonts w:ascii="Times New Roman" w:hAnsi="Times New Roman" w:cs="Times New Roman"/>
          <w:i/>
          <w:iCs/>
          <w:sz w:val="22"/>
          <w:szCs w:val="22"/>
        </w:rPr>
      </w:pPr>
    </w:p>
    <w:p w14:paraId="1E4D02EE" w14:textId="77777777" w:rsidR="00FF6067" w:rsidRDefault="00FF6067" w:rsidP="00D05FF7">
      <w:pPr>
        <w:jc w:val="both"/>
        <w:rPr>
          <w:rFonts w:ascii="Times New Roman" w:hAnsi="Times New Roman" w:cs="Times New Roman"/>
          <w:i/>
          <w:iCs/>
          <w:sz w:val="22"/>
          <w:szCs w:val="22"/>
        </w:rPr>
      </w:pPr>
    </w:p>
    <w:p w14:paraId="518BC9CB" w14:textId="77777777" w:rsidR="00FF6067" w:rsidRDefault="00FF6067" w:rsidP="00D05FF7">
      <w:pPr>
        <w:jc w:val="both"/>
        <w:rPr>
          <w:rFonts w:ascii="Times New Roman" w:hAnsi="Times New Roman" w:cs="Times New Roman"/>
          <w:i/>
          <w:iCs/>
          <w:sz w:val="22"/>
          <w:szCs w:val="22"/>
        </w:rPr>
      </w:pPr>
    </w:p>
    <w:p w14:paraId="15D7DE55" w14:textId="77777777" w:rsidR="00FF6067" w:rsidRDefault="00FF6067" w:rsidP="00D05FF7">
      <w:pPr>
        <w:jc w:val="both"/>
        <w:rPr>
          <w:rFonts w:ascii="Times New Roman" w:hAnsi="Times New Roman" w:cs="Times New Roman"/>
          <w:i/>
          <w:iCs/>
          <w:sz w:val="22"/>
          <w:szCs w:val="22"/>
        </w:rPr>
      </w:pPr>
    </w:p>
    <w:p w14:paraId="63C2970E" w14:textId="77777777" w:rsidR="00FF6067" w:rsidRDefault="00FF6067" w:rsidP="00D05FF7">
      <w:pPr>
        <w:jc w:val="both"/>
        <w:rPr>
          <w:rFonts w:ascii="Times New Roman" w:hAnsi="Times New Roman" w:cs="Times New Roman"/>
          <w:i/>
          <w:iCs/>
          <w:sz w:val="22"/>
          <w:szCs w:val="22"/>
        </w:rPr>
      </w:pPr>
    </w:p>
    <w:p w14:paraId="4DCDCEC5" w14:textId="77777777" w:rsidR="00FF6067" w:rsidRDefault="00FF6067" w:rsidP="00D05FF7">
      <w:pPr>
        <w:jc w:val="both"/>
        <w:rPr>
          <w:rFonts w:ascii="Times New Roman" w:hAnsi="Times New Roman" w:cs="Times New Roman"/>
          <w:i/>
          <w:iCs/>
          <w:sz w:val="22"/>
          <w:szCs w:val="22"/>
        </w:rPr>
      </w:pPr>
    </w:p>
    <w:p w14:paraId="7D36693A" w14:textId="77777777" w:rsidR="00FF6067" w:rsidRDefault="00FF6067" w:rsidP="00D05FF7">
      <w:pPr>
        <w:jc w:val="both"/>
        <w:rPr>
          <w:rFonts w:ascii="Times New Roman" w:hAnsi="Times New Roman" w:cs="Times New Roman"/>
          <w:i/>
          <w:iCs/>
          <w:sz w:val="22"/>
          <w:szCs w:val="22"/>
        </w:rPr>
      </w:pPr>
    </w:p>
    <w:p w14:paraId="7A5FA57D" w14:textId="77777777" w:rsidR="00FF6067" w:rsidRDefault="00FF6067" w:rsidP="00D05FF7">
      <w:pPr>
        <w:jc w:val="both"/>
        <w:rPr>
          <w:rFonts w:ascii="Times New Roman" w:hAnsi="Times New Roman" w:cs="Times New Roman"/>
          <w:i/>
          <w:iCs/>
          <w:sz w:val="22"/>
          <w:szCs w:val="22"/>
        </w:rPr>
      </w:pPr>
    </w:p>
    <w:p w14:paraId="74B09EE3" w14:textId="77777777" w:rsidR="00FF6067" w:rsidRDefault="00FF6067" w:rsidP="00D05FF7">
      <w:pPr>
        <w:jc w:val="both"/>
        <w:rPr>
          <w:rFonts w:ascii="Times New Roman" w:hAnsi="Times New Roman" w:cs="Times New Roman"/>
          <w:i/>
          <w:iCs/>
          <w:sz w:val="22"/>
          <w:szCs w:val="22"/>
        </w:rPr>
      </w:pPr>
    </w:p>
    <w:p w14:paraId="033636A5" w14:textId="77777777" w:rsidR="00FB36D7" w:rsidRPr="00F32368" w:rsidRDefault="00FB36D7" w:rsidP="00D05FF7">
      <w:pPr>
        <w:jc w:val="both"/>
        <w:rPr>
          <w:rFonts w:ascii="Times New Roman" w:hAnsi="Times New Roman" w:cs="Times New Roman"/>
          <w:i/>
          <w:iCs/>
          <w:sz w:val="22"/>
          <w:szCs w:val="22"/>
        </w:rPr>
      </w:pPr>
    </w:p>
    <w:p w14:paraId="33F095A5" w14:textId="1245959C" w:rsidR="00794688" w:rsidRPr="00E96A51" w:rsidRDefault="0076331F" w:rsidP="00794688">
      <w:pPr>
        <w:pStyle w:val="ListParagraph"/>
        <w:numPr>
          <w:ilvl w:val="0"/>
          <w:numId w:val="2"/>
        </w:numPr>
        <w:jc w:val="center"/>
        <w:rPr>
          <w:rFonts w:ascii="Times New Roman" w:hAnsi="Times New Roman" w:cs="Times New Roman"/>
          <w:b/>
          <w:bCs/>
          <w:sz w:val="32"/>
          <w:szCs w:val="32"/>
        </w:rPr>
      </w:pPr>
      <w:r w:rsidRPr="00E96A51">
        <w:rPr>
          <w:rFonts w:ascii="Times New Roman" w:hAnsi="Times New Roman" w:cs="Times New Roman"/>
          <w:b/>
          <w:bCs/>
          <w:sz w:val="32"/>
          <w:szCs w:val="32"/>
        </w:rPr>
        <w:lastRenderedPageBreak/>
        <w:t>Desired</w:t>
      </w:r>
      <w:r w:rsidR="00794688" w:rsidRPr="00E96A51">
        <w:rPr>
          <w:rFonts w:ascii="Times New Roman" w:hAnsi="Times New Roman" w:cs="Times New Roman"/>
          <w:b/>
          <w:bCs/>
          <w:sz w:val="32"/>
          <w:szCs w:val="32"/>
        </w:rPr>
        <w:t xml:space="preserve"> </w:t>
      </w:r>
      <w:r w:rsidR="00D91923">
        <w:rPr>
          <w:rFonts w:ascii="Times New Roman" w:hAnsi="Times New Roman" w:cs="Times New Roman"/>
          <w:b/>
          <w:bCs/>
          <w:sz w:val="32"/>
          <w:szCs w:val="32"/>
        </w:rPr>
        <w:t xml:space="preserve">Systemic </w:t>
      </w:r>
      <w:r w:rsidR="00794688" w:rsidRPr="00E96A51">
        <w:rPr>
          <w:rFonts w:ascii="Times New Roman" w:hAnsi="Times New Roman" w:cs="Times New Roman"/>
          <w:b/>
          <w:bCs/>
          <w:sz w:val="32"/>
          <w:szCs w:val="32"/>
        </w:rPr>
        <w:t>Contributions to Bring Excellence in Engineering Education</w:t>
      </w:r>
    </w:p>
    <w:p w14:paraId="720CCA9C" w14:textId="017A0D8E" w:rsidR="003E6105" w:rsidRPr="00E96A51" w:rsidRDefault="003E6105" w:rsidP="00286C99">
      <w:pPr>
        <w:pStyle w:val="ListParagraph"/>
        <w:jc w:val="both"/>
        <w:rPr>
          <w:rFonts w:ascii="Times New Roman" w:hAnsi="Times New Roman" w:cs="Times New Roman"/>
          <w:b/>
          <w:bCs/>
          <w:sz w:val="22"/>
          <w:szCs w:val="22"/>
        </w:rPr>
      </w:pPr>
      <w:r w:rsidRPr="00E96A51">
        <w:rPr>
          <w:rFonts w:ascii="Times New Roman" w:hAnsi="Times New Roman" w:cs="Times New Roman"/>
          <w:b/>
          <w:bCs/>
          <w:sz w:val="22"/>
          <w:szCs w:val="22"/>
        </w:rPr>
        <w:t>Objectives</w:t>
      </w:r>
    </w:p>
    <w:p w14:paraId="5C0AC6F8" w14:textId="1D88F0DB" w:rsidR="00923A2C" w:rsidRPr="00E96A51" w:rsidRDefault="00923A2C" w:rsidP="00286C99">
      <w:pPr>
        <w:pStyle w:val="ListParagraph"/>
        <w:jc w:val="both"/>
        <w:rPr>
          <w:rFonts w:ascii="Times New Roman" w:hAnsi="Times New Roman" w:cs="Times New Roman"/>
          <w:i/>
          <w:iCs/>
          <w:sz w:val="22"/>
          <w:szCs w:val="22"/>
        </w:rPr>
      </w:pPr>
      <w:proofErr w:type="spellStart"/>
      <w:r w:rsidRPr="00E96A51">
        <w:rPr>
          <w:rFonts w:ascii="Times New Roman" w:hAnsi="Times New Roman" w:cs="Times New Roman"/>
          <w:sz w:val="22"/>
          <w:szCs w:val="22"/>
        </w:rPr>
        <w:t>i</w:t>
      </w:r>
      <w:proofErr w:type="spellEnd"/>
      <w:r w:rsidRPr="00E96A51">
        <w:rPr>
          <w:rFonts w:ascii="Times New Roman" w:hAnsi="Times New Roman" w:cs="Times New Roman"/>
          <w:sz w:val="22"/>
          <w:szCs w:val="22"/>
        </w:rPr>
        <w:t>).</w:t>
      </w:r>
      <w:r w:rsidRPr="00E96A51">
        <w:rPr>
          <w:rFonts w:ascii="Times New Roman" w:hAnsi="Times New Roman" w:cs="Times New Roman"/>
          <w:b/>
          <w:bCs/>
          <w:sz w:val="32"/>
          <w:szCs w:val="32"/>
        </w:rPr>
        <w:t xml:space="preserve"> </w:t>
      </w:r>
      <w:r w:rsidRPr="00E96A51">
        <w:rPr>
          <w:rFonts w:ascii="Times New Roman" w:hAnsi="Times New Roman" w:cs="Times New Roman"/>
          <w:i/>
          <w:iCs/>
          <w:sz w:val="22"/>
          <w:szCs w:val="22"/>
        </w:rPr>
        <w:t>Plan</w:t>
      </w:r>
      <w:r w:rsidR="00B04B83" w:rsidRPr="00E96A51">
        <w:rPr>
          <w:rFonts w:ascii="Times New Roman" w:hAnsi="Times New Roman" w:cs="Times New Roman"/>
          <w:i/>
          <w:iCs/>
          <w:sz w:val="22"/>
          <w:szCs w:val="22"/>
        </w:rPr>
        <w:t xml:space="preserve"> Systemic</w:t>
      </w:r>
      <w:r w:rsidRPr="00E96A51">
        <w:rPr>
          <w:rFonts w:ascii="Times New Roman" w:hAnsi="Times New Roman" w:cs="Times New Roman"/>
          <w:i/>
          <w:iCs/>
          <w:sz w:val="22"/>
          <w:szCs w:val="22"/>
        </w:rPr>
        <w:t xml:space="preserve"> Faculty Development</w:t>
      </w:r>
    </w:p>
    <w:p w14:paraId="0464F6BE" w14:textId="31E5CBF3" w:rsidR="00BC4275" w:rsidRPr="00E96A51" w:rsidRDefault="00177372"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ii)</w:t>
      </w:r>
      <w:r w:rsidR="000D4A3E" w:rsidRPr="00E96A51">
        <w:rPr>
          <w:rFonts w:ascii="Times New Roman" w:hAnsi="Times New Roman" w:cs="Times New Roman"/>
          <w:i/>
          <w:iCs/>
          <w:sz w:val="22"/>
          <w:szCs w:val="22"/>
        </w:rPr>
        <w:t>.</w:t>
      </w:r>
      <w:r w:rsidRPr="00E96A51">
        <w:rPr>
          <w:rFonts w:ascii="Times New Roman" w:hAnsi="Times New Roman" w:cs="Times New Roman"/>
          <w:i/>
          <w:iCs/>
          <w:sz w:val="22"/>
          <w:szCs w:val="22"/>
        </w:rPr>
        <w:t xml:space="preserve"> Reform the Curricul</w:t>
      </w:r>
      <w:r w:rsidR="000D4A3E" w:rsidRPr="00E96A51">
        <w:rPr>
          <w:rFonts w:ascii="Times New Roman" w:hAnsi="Times New Roman" w:cs="Times New Roman"/>
          <w:i/>
          <w:iCs/>
          <w:sz w:val="22"/>
          <w:szCs w:val="22"/>
        </w:rPr>
        <w:t>a</w:t>
      </w:r>
      <w:r w:rsidR="00463BEF" w:rsidRPr="00E96A51">
        <w:rPr>
          <w:rFonts w:ascii="Times New Roman" w:hAnsi="Times New Roman" w:cs="Times New Roman"/>
          <w:i/>
          <w:iCs/>
          <w:sz w:val="22"/>
          <w:szCs w:val="22"/>
        </w:rPr>
        <w:t xml:space="preserve"> and Introduce</w:t>
      </w:r>
      <w:r w:rsidR="00D93203" w:rsidRPr="00E96A51">
        <w:rPr>
          <w:rFonts w:ascii="Times New Roman" w:hAnsi="Times New Roman" w:cs="Times New Roman"/>
          <w:i/>
          <w:iCs/>
          <w:sz w:val="22"/>
          <w:szCs w:val="22"/>
        </w:rPr>
        <w:t xml:space="preserve"> Instructional Innovation</w:t>
      </w:r>
    </w:p>
    <w:p w14:paraId="027863B7" w14:textId="382B66BB" w:rsidR="007A3954" w:rsidRPr="00E96A51" w:rsidRDefault="007A3954"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iii). </w:t>
      </w:r>
      <w:r w:rsidR="00EB2EDF" w:rsidRPr="00E96A51">
        <w:rPr>
          <w:rFonts w:ascii="Times New Roman" w:hAnsi="Times New Roman" w:cs="Times New Roman"/>
          <w:i/>
          <w:iCs/>
          <w:sz w:val="22"/>
          <w:szCs w:val="22"/>
        </w:rPr>
        <w:t>Introduce Global Collaboration</w:t>
      </w:r>
      <w:r w:rsidR="004917E8" w:rsidRPr="00E96A51">
        <w:rPr>
          <w:rFonts w:ascii="Times New Roman" w:hAnsi="Times New Roman" w:cs="Times New Roman"/>
          <w:i/>
          <w:iCs/>
          <w:sz w:val="22"/>
          <w:szCs w:val="22"/>
        </w:rPr>
        <w:t xml:space="preserve"> and </w:t>
      </w:r>
      <w:r w:rsidR="00B04B83" w:rsidRPr="00E96A51">
        <w:rPr>
          <w:rFonts w:ascii="Times New Roman" w:hAnsi="Times New Roman" w:cs="Times New Roman"/>
          <w:i/>
          <w:iCs/>
          <w:sz w:val="22"/>
          <w:szCs w:val="22"/>
        </w:rPr>
        <w:t>Benchmarking</w:t>
      </w:r>
    </w:p>
    <w:p w14:paraId="4A74AB2E" w14:textId="66119986" w:rsidR="00926C28" w:rsidRPr="00E96A51" w:rsidRDefault="00926C28"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iv).</w:t>
      </w:r>
      <w:r w:rsidR="006A57AC" w:rsidRPr="00E96A51">
        <w:rPr>
          <w:rFonts w:ascii="Times New Roman" w:hAnsi="Times New Roman" w:cs="Times New Roman"/>
          <w:i/>
          <w:iCs/>
          <w:sz w:val="22"/>
          <w:szCs w:val="22"/>
        </w:rPr>
        <w:t xml:space="preserve"> Organize Systemic Reform</w:t>
      </w:r>
      <w:r w:rsidR="00367261" w:rsidRPr="00E96A51">
        <w:rPr>
          <w:rFonts w:ascii="Times New Roman" w:hAnsi="Times New Roman" w:cs="Times New Roman"/>
          <w:i/>
          <w:iCs/>
          <w:sz w:val="22"/>
          <w:szCs w:val="22"/>
        </w:rPr>
        <w:t xml:space="preserve"> and Strategic Plannin</w:t>
      </w:r>
      <w:r w:rsidR="00142E15" w:rsidRPr="00E96A51">
        <w:rPr>
          <w:rFonts w:ascii="Times New Roman" w:hAnsi="Times New Roman" w:cs="Times New Roman"/>
          <w:i/>
          <w:iCs/>
          <w:sz w:val="22"/>
          <w:szCs w:val="22"/>
        </w:rPr>
        <w:t>g</w:t>
      </w:r>
    </w:p>
    <w:p w14:paraId="4FB8C721" w14:textId="49B2F7EF" w:rsidR="00C44A9E" w:rsidRPr="00E96A51" w:rsidRDefault="00142E15"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v</w:t>
      </w:r>
      <w:r w:rsidR="00C44A9E" w:rsidRPr="00E96A51">
        <w:rPr>
          <w:rFonts w:ascii="Times New Roman" w:hAnsi="Times New Roman" w:cs="Times New Roman"/>
          <w:i/>
          <w:iCs/>
          <w:sz w:val="22"/>
          <w:szCs w:val="22"/>
        </w:rPr>
        <w:t>)</w:t>
      </w:r>
      <w:r w:rsidR="000E571E" w:rsidRPr="00E96A51">
        <w:rPr>
          <w:rFonts w:ascii="Times New Roman" w:hAnsi="Times New Roman" w:cs="Times New Roman"/>
          <w:i/>
          <w:iCs/>
          <w:sz w:val="22"/>
          <w:szCs w:val="22"/>
        </w:rPr>
        <w:t xml:space="preserve">. </w:t>
      </w:r>
      <w:r w:rsidR="00D978E7" w:rsidRPr="00E96A51">
        <w:rPr>
          <w:rFonts w:ascii="Times New Roman" w:hAnsi="Times New Roman" w:cs="Times New Roman"/>
          <w:i/>
          <w:iCs/>
          <w:sz w:val="22"/>
          <w:szCs w:val="22"/>
        </w:rPr>
        <w:t xml:space="preserve">Synthesize </w:t>
      </w:r>
      <w:r w:rsidR="000E571E" w:rsidRPr="00E96A51">
        <w:rPr>
          <w:rFonts w:ascii="Times New Roman" w:hAnsi="Times New Roman" w:cs="Times New Roman"/>
          <w:i/>
          <w:iCs/>
          <w:sz w:val="22"/>
          <w:szCs w:val="22"/>
        </w:rPr>
        <w:t xml:space="preserve">Global </w:t>
      </w:r>
      <w:r w:rsidR="00D978E7" w:rsidRPr="00E96A51">
        <w:rPr>
          <w:rFonts w:ascii="Times New Roman" w:hAnsi="Times New Roman" w:cs="Times New Roman"/>
          <w:i/>
          <w:iCs/>
          <w:sz w:val="22"/>
          <w:szCs w:val="22"/>
        </w:rPr>
        <w:t xml:space="preserve">Insights with Local </w:t>
      </w:r>
      <w:r w:rsidR="00FE5A46" w:rsidRPr="00E96A51">
        <w:rPr>
          <w:rFonts w:ascii="Times New Roman" w:hAnsi="Times New Roman" w:cs="Times New Roman"/>
          <w:i/>
          <w:iCs/>
          <w:sz w:val="22"/>
          <w:szCs w:val="22"/>
        </w:rPr>
        <w:t>Leads</w:t>
      </w:r>
    </w:p>
    <w:p w14:paraId="56CBFA03" w14:textId="405C776F" w:rsidR="0034115D" w:rsidRPr="00E96A51" w:rsidRDefault="0034115D"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vi). </w:t>
      </w:r>
      <w:r w:rsidR="00C008D2" w:rsidRPr="00E96A51">
        <w:rPr>
          <w:rFonts w:ascii="Times New Roman" w:hAnsi="Times New Roman" w:cs="Times New Roman"/>
          <w:i/>
          <w:iCs/>
          <w:sz w:val="22"/>
          <w:szCs w:val="22"/>
        </w:rPr>
        <w:t>Develop Faculty Recognition Matrix</w:t>
      </w:r>
    </w:p>
    <w:p w14:paraId="2EF79827" w14:textId="579712EF" w:rsidR="003664C7" w:rsidRPr="00E96A51" w:rsidRDefault="003664C7"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vii). Follow Ethical Leadership Dash</w:t>
      </w:r>
      <w:r w:rsidR="0016335C" w:rsidRPr="00E96A51">
        <w:rPr>
          <w:rFonts w:ascii="Times New Roman" w:hAnsi="Times New Roman" w:cs="Times New Roman"/>
          <w:i/>
          <w:iCs/>
          <w:sz w:val="22"/>
          <w:szCs w:val="22"/>
        </w:rPr>
        <w:t xml:space="preserve">board </w:t>
      </w:r>
    </w:p>
    <w:p w14:paraId="70CEF13D" w14:textId="11474BA0" w:rsidR="0016335C" w:rsidRPr="00E96A51" w:rsidRDefault="0016335C"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viii). Adapt </w:t>
      </w:r>
      <w:r w:rsidR="006E55B6" w:rsidRPr="00E96A51">
        <w:rPr>
          <w:rFonts w:ascii="Times New Roman" w:hAnsi="Times New Roman" w:cs="Times New Roman"/>
          <w:i/>
          <w:iCs/>
          <w:sz w:val="22"/>
          <w:szCs w:val="22"/>
        </w:rPr>
        <w:t>Faculty Audit Template</w:t>
      </w:r>
    </w:p>
    <w:p w14:paraId="79FE9BE0" w14:textId="42D9429F" w:rsidR="00631A4F" w:rsidRPr="00E96A51" w:rsidRDefault="00631A4F"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ix). </w:t>
      </w:r>
      <w:r w:rsidR="003059AA" w:rsidRPr="00E96A51">
        <w:rPr>
          <w:rFonts w:ascii="Times New Roman" w:hAnsi="Times New Roman" w:cs="Times New Roman"/>
          <w:i/>
          <w:iCs/>
          <w:sz w:val="22"/>
          <w:szCs w:val="22"/>
        </w:rPr>
        <w:t xml:space="preserve">Reform Strategic </w:t>
      </w:r>
      <w:r w:rsidR="00B40BAC" w:rsidRPr="00E96A51">
        <w:rPr>
          <w:rFonts w:ascii="Times New Roman" w:hAnsi="Times New Roman" w:cs="Times New Roman"/>
          <w:i/>
          <w:iCs/>
          <w:sz w:val="22"/>
          <w:szCs w:val="22"/>
        </w:rPr>
        <w:t>Roadmap</w:t>
      </w:r>
    </w:p>
    <w:p w14:paraId="6D31CE47" w14:textId="7E8F1BC5" w:rsidR="00B57453" w:rsidRPr="00E96A51" w:rsidRDefault="00B57453" w:rsidP="00286C99">
      <w:pPr>
        <w:pStyle w:val="ListParagraph"/>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Introduction</w:t>
      </w:r>
    </w:p>
    <w:p w14:paraId="00C5AEB6" w14:textId="1A4776A1" w:rsidR="008E649F" w:rsidRPr="00E96A51" w:rsidRDefault="008E649F"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Most</w:t>
      </w:r>
      <w:r w:rsidR="004765B7" w:rsidRPr="00E96A51">
        <w:rPr>
          <w:rFonts w:ascii="Times New Roman" w:hAnsi="Times New Roman" w:cs="Times New Roman"/>
          <w:i/>
          <w:iCs/>
          <w:sz w:val="22"/>
          <w:szCs w:val="22"/>
        </w:rPr>
        <w:t xml:space="preserve"> significant contributions to engineering education </w:t>
      </w:r>
      <w:r w:rsidR="008D3778" w:rsidRPr="00E96A51">
        <w:rPr>
          <w:rFonts w:ascii="Times New Roman" w:hAnsi="Times New Roman" w:cs="Times New Roman"/>
          <w:i/>
          <w:iCs/>
          <w:sz w:val="22"/>
          <w:szCs w:val="22"/>
        </w:rPr>
        <w:t>center on faculty empowerment, curriculum innovation, global benchmarking</w:t>
      </w:r>
      <w:r w:rsidR="00D64741" w:rsidRPr="00E96A51">
        <w:rPr>
          <w:rFonts w:ascii="Times New Roman" w:hAnsi="Times New Roman" w:cs="Times New Roman"/>
          <w:i/>
          <w:iCs/>
          <w:sz w:val="22"/>
          <w:szCs w:val="22"/>
        </w:rPr>
        <w:t>,</w:t>
      </w:r>
      <w:r w:rsidR="005F79BE" w:rsidRPr="00E96A51">
        <w:rPr>
          <w:rFonts w:ascii="Times New Roman" w:hAnsi="Times New Roman" w:cs="Times New Roman"/>
          <w:i/>
          <w:iCs/>
          <w:sz w:val="22"/>
          <w:szCs w:val="22"/>
        </w:rPr>
        <w:t xml:space="preserve"> and</w:t>
      </w:r>
      <w:r w:rsidR="00D64741" w:rsidRPr="00E96A51">
        <w:rPr>
          <w:rFonts w:ascii="Times New Roman" w:hAnsi="Times New Roman" w:cs="Times New Roman"/>
          <w:i/>
          <w:iCs/>
          <w:sz w:val="22"/>
          <w:szCs w:val="22"/>
        </w:rPr>
        <w:t xml:space="preserve"> transf</w:t>
      </w:r>
      <w:r w:rsidR="00515274" w:rsidRPr="00E96A51">
        <w:rPr>
          <w:rFonts w:ascii="Times New Roman" w:hAnsi="Times New Roman" w:cs="Times New Roman"/>
          <w:i/>
          <w:iCs/>
          <w:sz w:val="22"/>
          <w:szCs w:val="22"/>
        </w:rPr>
        <w:t>o</w:t>
      </w:r>
      <w:r w:rsidR="00D64741" w:rsidRPr="00E96A51">
        <w:rPr>
          <w:rFonts w:ascii="Times New Roman" w:hAnsi="Times New Roman" w:cs="Times New Roman"/>
          <w:i/>
          <w:iCs/>
          <w:sz w:val="22"/>
          <w:szCs w:val="22"/>
        </w:rPr>
        <w:t>r</w:t>
      </w:r>
      <w:r w:rsidR="00515274" w:rsidRPr="00E96A51">
        <w:rPr>
          <w:rFonts w:ascii="Times New Roman" w:hAnsi="Times New Roman" w:cs="Times New Roman"/>
          <w:i/>
          <w:iCs/>
          <w:sz w:val="22"/>
          <w:szCs w:val="22"/>
        </w:rPr>
        <w:t>m</w:t>
      </w:r>
      <w:r w:rsidR="00D64741" w:rsidRPr="00E96A51">
        <w:rPr>
          <w:rFonts w:ascii="Times New Roman" w:hAnsi="Times New Roman" w:cs="Times New Roman"/>
          <w:i/>
          <w:iCs/>
          <w:sz w:val="22"/>
          <w:szCs w:val="22"/>
        </w:rPr>
        <w:t>ing</w:t>
      </w:r>
      <w:r w:rsidR="00515274" w:rsidRPr="00E96A51">
        <w:rPr>
          <w:rFonts w:ascii="Times New Roman" w:hAnsi="Times New Roman" w:cs="Times New Roman"/>
          <w:i/>
          <w:iCs/>
          <w:sz w:val="22"/>
          <w:szCs w:val="22"/>
        </w:rPr>
        <w:t xml:space="preserve"> technical institutions into centers of excellence.</w:t>
      </w:r>
    </w:p>
    <w:p w14:paraId="648584E2" w14:textId="16B243FE" w:rsidR="00462C40" w:rsidRPr="00E96A51" w:rsidRDefault="00462C40"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Key Contributions to Engineering</w:t>
      </w:r>
      <w:r w:rsidR="00D10F14" w:rsidRPr="00E96A51">
        <w:rPr>
          <w:rFonts w:ascii="Times New Roman" w:hAnsi="Times New Roman" w:cs="Times New Roman"/>
          <w:i/>
          <w:iCs/>
          <w:sz w:val="22"/>
          <w:szCs w:val="22"/>
        </w:rPr>
        <w:t xml:space="preserve"> Education Excellence:</w:t>
      </w:r>
    </w:p>
    <w:p w14:paraId="3DD17CDD" w14:textId="282D1B6C" w:rsidR="00CF6CC3" w:rsidRPr="00E96A51" w:rsidRDefault="00CF6CC3" w:rsidP="00286C99">
      <w:pPr>
        <w:pStyle w:val="ListParagraph"/>
        <w:numPr>
          <w:ilvl w:val="0"/>
          <w:numId w:val="6"/>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Faculty Development and Empowerm</w:t>
      </w:r>
      <w:r w:rsidR="005B7DC6" w:rsidRPr="00E96A51">
        <w:rPr>
          <w:rFonts w:ascii="Times New Roman" w:hAnsi="Times New Roman" w:cs="Times New Roman"/>
          <w:b/>
          <w:bCs/>
          <w:i/>
          <w:iCs/>
          <w:sz w:val="22"/>
          <w:szCs w:val="22"/>
        </w:rPr>
        <w:t>ent</w:t>
      </w:r>
    </w:p>
    <w:p w14:paraId="452AD2FD" w14:textId="3C0835F6" w:rsidR="00C86398" w:rsidRPr="00E96A51" w:rsidRDefault="00C86398" w:rsidP="00286C99">
      <w:pPr>
        <w:pStyle w:val="ListParagraph"/>
        <w:numPr>
          <w:ilvl w:val="0"/>
          <w:numId w:val="8"/>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Pioneer structured faculty development </w:t>
      </w:r>
      <w:r w:rsidR="008862F7" w:rsidRPr="00E96A51">
        <w:rPr>
          <w:rFonts w:ascii="Times New Roman" w:hAnsi="Times New Roman" w:cs="Times New Roman"/>
          <w:i/>
          <w:iCs/>
          <w:sz w:val="22"/>
          <w:szCs w:val="22"/>
        </w:rPr>
        <w:t>programs at your institution</w:t>
      </w:r>
      <w:r w:rsidR="005018EC" w:rsidRPr="00E96A51">
        <w:rPr>
          <w:rFonts w:ascii="Times New Roman" w:hAnsi="Times New Roman" w:cs="Times New Roman"/>
          <w:i/>
          <w:iCs/>
          <w:sz w:val="22"/>
          <w:szCs w:val="22"/>
        </w:rPr>
        <w:t>. Focus on pedagogical</w:t>
      </w:r>
      <w:r w:rsidR="005C7792" w:rsidRPr="00E96A51">
        <w:rPr>
          <w:rFonts w:ascii="Times New Roman" w:hAnsi="Times New Roman" w:cs="Times New Roman"/>
          <w:i/>
          <w:iCs/>
          <w:sz w:val="22"/>
          <w:szCs w:val="22"/>
        </w:rPr>
        <w:t xml:space="preserve"> skills, interdisciplinary</w:t>
      </w:r>
      <w:r w:rsidR="00DC3D63" w:rsidRPr="00E96A51">
        <w:rPr>
          <w:rFonts w:ascii="Times New Roman" w:hAnsi="Times New Roman" w:cs="Times New Roman"/>
          <w:i/>
          <w:iCs/>
          <w:sz w:val="22"/>
          <w:szCs w:val="22"/>
        </w:rPr>
        <w:t xml:space="preserve"> research for high-performing</w:t>
      </w:r>
      <w:r w:rsidR="00176898" w:rsidRPr="00E96A51">
        <w:rPr>
          <w:rFonts w:ascii="Times New Roman" w:hAnsi="Times New Roman" w:cs="Times New Roman"/>
          <w:i/>
          <w:iCs/>
          <w:sz w:val="22"/>
          <w:szCs w:val="22"/>
        </w:rPr>
        <w:t xml:space="preserve"> intrinsically motivated</w:t>
      </w:r>
      <w:r w:rsidR="00FD33AC" w:rsidRPr="00E96A51">
        <w:rPr>
          <w:rFonts w:ascii="Times New Roman" w:hAnsi="Times New Roman" w:cs="Times New Roman"/>
          <w:i/>
          <w:iCs/>
          <w:sz w:val="22"/>
          <w:szCs w:val="22"/>
        </w:rPr>
        <w:t xml:space="preserve"> faculty teams capable of </w:t>
      </w:r>
      <w:r w:rsidR="00972E16" w:rsidRPr="00E96A51">
        <w:rPr>
          <w:rFonts w:ascii="Times New Roman" w:hAnsi="Times New Roman" w:cs="Times New Roman"/>
          <w:i/>
          <w:iCs/>
          <w:sz w:val="22"/>
          <w:szCs w:val="22"/>
        </w:rPr>
        <w:t xml:space="preserve">leading </w:t>
      </w:r>
      <w:r w:rsidR="000B10DD" w:rsidRPr="00E96A51">
        <w:rPr>
          <w:rFonts w:ascii="Times New Roman" w:hAnsi="Times New Roman" w:cs="Times New Roman"/>
          <w:i/>
          <w:iCs/>
          <w:sz w:val="22"/>
          <w:szCs w:val="22"/>
        </w:rPr>
        <w:t xml:space="preserve">PhD programs, publishing internationally, and securing global consultancy projects, promoting </w:t>
      </w:r>
      <w:r w:rsidR="005E73BB">
        <w:rPr>
          <w:rFonts w:ascii="Times New Roman" w:hAnsi="Times New Roman" w:cs="Times New Roman"/>
          <w:i/>
          <w:iCs/>
          <w:sz w:val="22"/>
          <w:szCs w:val="22"/>
        </w:rPr>
        <w:t xml:space="preserve">the ‘Learning </w:t>
      </w:r>
      <w:r w:rsidR="003133CE">
        <w:rPr>
          <w:rFonts w:ascii="Times New Roman" w:hAnsi="Times New Roman" w:cs="Times New Roman"/>
          <w:i/>
          <w:iCs/>
          <w:sz w:val="22"/>
          <w:szCs w:val="22"/>
        </w:rPr>
        <w:t>Organization</w:t>
      </w:r>
      <w:r w:rsidR="000B10DD" w:rsidRPr="00E96A51">
        <w:rPr>
          <w:rFonts w:ascii="Times New Roman" w:hAnsi="Times New Roman" w:cs="Times New Roman"/>
          <w:i/>
          <w:iCs/>
          <w:sz w:val="22"/>
          <w:szCs w:val="22"/>
        </w:rPr>
        <w:t xml:space="preserve"> </w:t>
      </w:r>
      <w:r w:rsidR="0076331F" w:rsidRPr="00E96A51">
        <w:rPr>
          <w:rFonts w:ascii="Times New Roman" w:hAnsi="Times New Roman" w:cs="Times New Roman"/>
          <w:i/>
          <w:iCs/>
          <w:sz w:val="22"/>
          <w:szCs w:val="22"/>
        </w:rPr>
        <w:t>M</w:t>
      </w:r>
      <w:r w:rsidR="000B10DD" w:rsidRPr="00E96A51">
        <w:rPr>
          <w:rFonts w:ascii="Times New Roman" w:hAnsi="Times New Roman" w:cs="Times New Roman"/>
          <w:i/>
          <w:iCs/>
          <w:sz w:val="22"/>
          <w:szCs w:val="22"/>
        </w:rPr>
        <w:t>odel’ to cultivate educational leaders, and fostering continuous faculty engagement.</w:t>
      </w:r>
    </w:p>
    <w:p w14:paraId="2B854BB1" w14:textId="5C09DB0D" w:rsidR="006E4682" w:rsidRPr="00E96A51" w:rsidRDefault="006E4682" w:rsidP="00286C99">
      <w:pPr>
        <w:pStyle w:val="ListParagraph"/>
        <w:numPr>
          <w:ilvl w:val="0"/>
          <w:numId w:val="6"/>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Curriculum Reform and </w:t>
      </w:r>
      <w:r w:rsidR="005C3BEA" w:rsidRPr="00E96A51">
        <w:rPr>
          <w:rFonts w:ascii="Times New Roman" w:hAnsi="Times New Roman" w:cs="Times New Roman"/>
          <w:b/>
          <w:bCs/>
          <w:i/>
          <w:iCs/>
          <w:sz w:val="22"/>
          <w:szCs w:val="22"/>
        </w:rPr>
        <w:t>Instructional Innovation</w:t>
      </w:r>
    </w:p>
    <w:p w14:paraId="3B77176A" w14:textId="18D51AFE" w:rsidR="0065010F" w:rsidRPr="00E96A51" w:rsidRDefault="00DC0CB2" w:rsidP="00286C99">
      <w:pPr>
        <w:pStyle w:val="ListParagraph"/>
        <w:numPr>
          <w:ilvl w:val="0"/>
          <w:numId w:val="8"/>
        </w:numPr>
        <w:jc w:val="both"/>
        <w:rPr>
          <w:rFonts w:ascii="Times New Roman" w:hAnsi="Times New Roman" w:cs="Times New Roman"/>
          <w:i/>
          <w:iCs/>
          <w:sz w:val="22"/>
          <w:szCs w:val="22"/>
        </w:rPr>
      </w:pPr>
      <w:r w:rsidRPr="00E96A51">
        <w:rPr>
          <w:rFonts w:ascii="Times New Roman" w:hAnsi="Times New Roman" w:cs="Times New Roman"/>
          <w:i/>
          <w:iCs/>
          <w:sz w:val="22"/>
          <w:szCs w:val="22"/>
        </w:rPr>
        <w:t>Lead efforts to ‘</w:t>
      </w:r>
      <w:r w:rsidR="005D40B2" w:rsidRPr="00E96A51">
        <w:rPr>
          <w:rFonts w:ascii="Times New Roman" w:hAnsi="Times New Roman" w:cs="Times New Roman"/>
          <w:i/>
          <w:iCs/>
          <w:sz w:val="22"/>
          <w:szCs w:val="22"/>
        </w:rPr>
        <w:t>modernize engineering curricula</w:t>
      </w:r>
      <w:r w:rsidR="00173CD9" w:rsidRPr="00E96A51">
        <w:rPr>
          <w:rFonts w:ascii="Times New Roman" w:hAnsi="Times New Roman" w:cs="Times New Roman"/>
          <w:i/>
          <w:iCs/>
          <w:sz w:val="22"/>
          <w:szCs w:val="22"/>
        </w:rPr>
        <w:t>’ by integrating outcome-based education</w:t>
      </w:r>
      <w:r w:rsidR="003121B9" w:rsidRPr="00E96A51">
        <w:rPr>
          <w:rFonts w:ascii="Times New Roman" w:hAnsi="Times New Roman" w:cs="Times New Roman"/>
          <w:i/>
          <w:iCs/>
          <w:sz w:val="22"/>
          <w:szCs w:val="22"/>
        </w:rPr>
        <w:t xml:space="preserve"> and industry-relevant modules.</w:t>
      </w:r>
    </w:p>
    <w:p w14:paraId="44CC5034" w14:textId="30CF8BFD" w:rsidR="003121B9" w:rsidRPr="00E96A51" w:rsidRDefault="001E3356" w:rsidP="00286C99">
      <w:pPr>
        <w:pStyle w:val="ListParagraph"/>
        <w:numPr>
          <w:ilvl w:val="0"/>
          <w:numId w:val="8"/>
        </w:numPr>
        <w:jc w:val="both"/>
        <w:rPr>
          <w:rFonts w:ascii="Times New Roman" w:hAnsi="Times New Roman" w:cs="Times New Roman"/>
          <w:i/>
          <w:iCs/>
          <w:sz w:val="22"/>
          <w:szCs w:val="22"/>
        </w:rPr>
      </w:pPr>
      <w:r w:rsidRPr="00E96A51">
        <w:rPr>
          <w:rFonts w:ascii="Times New Roman" w:hAnsi="Times New Roman" w:cs="Times New Roman"/>
          <w:i/>
          <w:iCs/>
          <w:sz w:val="22"/>
          <w:szCs w:val="22"/>
        </w:rPr>
        <w:t>Develop ‘instructional pac</w:t>
      </w:r>
      <w:r w:rsidR="00055725" w:rsidRPr="00E96A51">
        <w:rPr>
          <w:rFonts w:ascii="Times New Roman" w:hAnsi="Times New Roman" w:cs="Times New Roman"/>
          <w:i/>
          <w:iCs/>
          <w:sz w:val="22"/>
          <w:szCs w:val="22"/>
        </w:rPr>
        <w:t>kages and educational media’ that</w:t>
      </w:r>
      <w:r w:rsidR="00142A17" w:rsidRPr="00E96A51">
        <w:rPr>
          <w:rFonts w:ascii="Times New Roman" w:hAnsi="Times New Roman" w:cs="Times New Roman"/>
          <w:i/>
          <w:iCs/>
          <w:sz w:val="22"/>
          <w:szCs w:val="22"/>
        </w:rPr>
        <w:t xml:space="preserve"> enhance teaching quality to </w:t>
      </w:r>
      <w:r w:rsidR="00792F37" w:rsidRPr="00E96A51">
        <w:rPr>
          <w:rFonts w:ascii="Times New Roman" w:hAnsi="Times New Roman" w:cs="Times New Roman"/>
          <w:i/>
          <w:iCs/>
          <w:sz w:val="22"/>
          <w:szCs w:val="22"/>
        </w:rPr>
        <w:t>student engagement across</w:t>
      </w:r>
      <w:r w:rsidR="00FF49A9" w:rsidRPr="00E96A51">
        <w:rPr>
          <w:rFonts w:ascii="Times New Roman" w:hAnsi="Times New Roman" w:cs="Times New Roman"/>
          <w:i/>
          <w:iCs/>
          <w:sz w:val="22"/>
          <w:szCs w:val="22"/>
        </w:rPr>
        <w:t xml:space="preserve"> technical institutions.</w:t>
      </w:r>
    </w:p>
    <w:p w14:paraId="451748D4" w14:textId="5DE85563" w:rsidR="00FF49A9" w:rsidRPr="00E96A51" w:rsidRDefault="00703F6D" w:rsidP="00286C99">
      <w:pPr>
        <w:pStyle w:val="ListParagraph"/>
        <w:numPr>
          <w:ilvl w:val="0"/>
          <w:numId w:val="8"/>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Champion's </w:t>
      </w:r>
      <w:r w:rsidR="00A348E3" w:rsidRPr="00E96A51">
        <w:rPr>
          <w:rFonts w:ascii="Times New Roman" w:hAnsi="Times New Roman" w:cs="Times New Roman"/>
          <w:i/>
          <w:iCs/>
          <w:sz w:val="22"/>
          <w:szCs w:val="22"/>
        </w:rPr>
        <w:t>multidisciplinary postgraduate</w:t>
      </w:r>
      <w:r w:rsidR="00D357C0" w:rsidRPr="00E96A51">
        <w:rPr>
          <w:rFonts w:ascii="Times New Roman" w:hAnsi="Times New Roman" w:cs="Times New Roman"/>
          <w:i/>
          <w:iCs/>
          <w:sz w:val="22"/>
          <w:szCs w:val="22"/>
        </w:rPr>
        <w:t xml:space="preserve"> </w:t>
      </w:r>
      <w:r w:rsidR="002F17F7" w:rsidRPr="00E96A51">
        <w:rPr>
          <w:rFonts w:ascii="Times New Roman" w:hAnsi="Times New Roman" w:cs="Times New Roman"/>
          <w:i/>
          <w:iCs/>
          <w:sz w:val="22"/>
          <w:szCs w:val="22"/>
        </w:rPr>
        <w:t>programs</w:t>
      </w:r>
      <w:r w:rsidR="00D357C0" w:rsidRPr="00E96A51">
        <w:rPr>
          <w:rFonts w:ascii="Times New Roman" w:hAnsi="Times New Roman" w:cs="Times New Roman"/>
          <w:i/>
          <w:iCs/>
          <w:sz w:val="22"/>
          <w:szCs w:val="22"/>
        </w:rPr>
        <w:t xml:space="preserve"> align with </w:t>
      </w:r>
      <w:r w:rsidR="008676B3" w:rsidRPr="00E96A51">
        <w:rPr>
          <w:rFonts w:ascii="Times New Roman" w:hAnsi="Times New Roman" w:cs="Times New Roman"/>
          <w:i/>
          <w:iCs/>
          <w:sz w:val="22"/>
          <w:szCs w:val="22"/>
        </w:rPr>
        <w:t>global standards</w:t>
      </w:r>
      <w:r w:rsidR="00F83311" w:rsidRPr="00E96A51">
        <w:rPr>
          <w:rFonts w:ascii="Times New Roman" w:hAnsi="Times New Roman" w:cs="Times New Roman"/>
          <w:i/>
          <w:iCs/>
          <w:sz w:val="22"/>
          <w:szCs w:val="22"/>
        </w:rPr>
        <w:t xml:space="preserve"> and emerging technologies</w:t>
      </w:r>
      <w:r w:rsidR="00A22863" w:rsidRPr="00E96A51">
        <w:rPr>
          <w:rFonts w:ascii="Times New Roman" w:hAnsi="Times New Roman" w:cs="Times New Roman"/>
          <w:i/>
          <w:iCs/>
          <w:sz w:val="22"/>
          <w:szCs w:val="22"/>
        </w:rPr>
        <w:t>.</w:t>
      </w:r>
    </w:p>
    <w:p w14:paraId="6C3DF62C" w14:textId="46A7C031" w:rsidR="00703F6D" w:rsidRPr="00E96A51" w:rsidRDefault="006921EA" w:rsidP="00286C99">
      <w:pPr>
        <w:pStyle w:val="ListParagraph"/>
        <w:numPr>
          <w:ilvl w:val="0"/>
          <w:numId w:val="6"/>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Global Collaboration and </w:t>
      </w:r>
      <w:r w:rsidR="002F17F7" w:rsidRPr="00E96A51">
        <w:rPr>
          <w:rFonts w:ascii="Times New Roman" w:hAnsi="Times New Roman" w:cs="Times New Roman"/>
          <w:b/>
          <w:bCs/>
          <w:i/>
          <w:iCs/>
          <w:sz w:val="22"/>
          <w:szCs w:val="22"/>
        </w:rPr>
        <w:t>Benchmarking</w:t>
      </w:r>
    </w:p>
    <w:p w14:paraId="36BD0268" w14:textId="35209C0C" w:rsidR="002F17F7" w:rsidRPr="00E96A51" w:rsidRDefault="008F00B4" w:rsidP="00286C99">
      <w:pPr>
        <w:pStyle w:val="ListParagraph"/>
        <w:numPr>
          <w:ilvl w:val="0"/>
          <w:numId w:val="9"/>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Bring international </w:t>
      </w:r>
      <w:r w:rsidR="00D45C11" w:rsidRPr="00E96A51">
        <w:rPr>
          <w:rFonts w:ascii="Times New Roman" w:hAnsi="Times New Roman" w:cs="Times New Roman"/>
          <w:i/>
          <w:iCs/>
          <w:sz w:val="22"/>
          <w:szCs w:val="22"/>
        </w:rPr>
        <w:t>best practices to local engineering education</w:t>
      </w:r>
      <w:r w:rsidR="00A22863" w:rsidRPr="00E96A51">
        <w:rPr>
          <w:rFonts w:ascii="Times New Roman" w:hAnsi="Times New Roman" w:cs="Times New Roman"/>
          <w:i/>
          <w:iCs/>
          <w:sz w:val="22"/>
          <w:szCs w:val="22"/>
        </w:rPr>
        <w:t>.</w:t>
      </w:r>
    </w:p>
    <w:p w14:paraId="25577367" w14:textId="1E10789F" w:rsidR="002E781A" w:rsidRPr="00E96A51" w:rsidRDefault="002E781A" w:rsidP="00286C99">
      <w:pPr>
        <w:pStyle w:val="ListParagraph"/>
        <w:numPr>
          <w:ilvl w:val="0"/>
          <w:numId w:val="9"/>
        </w:numPr>
        <w:jc w:val="both"/>
        <w:rPr>
          <w:rFonts w:ascii="Times New Roman" w:hAnsi="Times New Roman" w:cs="Times New Roman"/>
          <w:i/>
          <w:iCs/>
          <w:sz w:val="22"/>
          <w:szCs w:val="22"/>
        </w:rPr>
      </w:pPr>
      <w:r w:rsidRPr="00E96A51">
        <w:rPr>
          <w:rFonts w:ascii="Times New Roman" w:hAnsi="Times New Roman" w:cs="Times New Roman"/>
          <w:i/>
          <w:iCs/>
          <w:sz w:val="22"/>
          <w:szCs w:val="22"/>
        </w:rPr>
        <w:t>Encourage institutions</w:t>
      </w:r>
      <w:r w:rsidR="0088089D" w:rsidRPr="00E96A51">
        <w:rPr>
          <w:rFonts w:ascii="Times New Roman" w:hAnsi="Times New Roman" w:cs="Times New Roman"/>
          <w:i/>
          <w:iCs/>
          <w:sz w:val="22"/>
          <w:szCs w:val="22"/>
        </w:rPr>
        <w:t xml:space="preserve"> to bid for global consultancy projects</w:t>
      </w:r>
      <w:r w:rsidR="00B171D1" w:rsidRPr="00E96A51">
        <w:rPr>
          <w:rFonts w:ascii="Times New Roman" w:hAnsi="Times New Roman" w:cs="Times New Roman"/>
          <w:i/>
          <w:iCs/>
          <w:sz w:val="22"/>
          <w:szCs w:val="22"/>
        </w:rPr>
        <w:t xml:space="preserve"> and offer services to international</w:t>
      </w:r>
      <w:r w:rsidR="00BD02BF" w:rsidRPr="00E96A51">
        <w:rPr>
          <w:rFonts w:ascii="Times New Roman" w:hAnsi="Times New Roman" w:cs="Times New Roman"/>
          <w:i/>
          <w:iCs/>
          <w:sz w:val="22"/>
          <w:szCs w:val="22"/>
        </w:rPr>
        <w:t xml:space="preserve"> faculty, expanding the country’s academic footprint.</w:t>
      </w:r>
    </w:p>
    <w:p w14:paraId="7AFAD12B" w14:textId="192B8162" w:rsidR="0058631F" w:rsidRPr="00E96A51" w:rsidRDefault="0058631F" w:rsidP="00286C99">
      <w:pPr>
        <w:pStyle w:val="ListParagraph"/>
        <w:numPr>
          <w:ilvl w:val="0"/>
          <w:numId w:val="6"/>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Systemic Reforms and Strategic</w:t>
      </w:r>
      <w:r w:rsidR="00A218BD" w:rsidRPr="00E96A51">
        <w:rPr>
          <w:rFonts w:ascii="Times New Roman" w:hAnsi="Times New Roman" w:cs="Times New Roman"/>
          <w:b/>
          <w:bCs/>
          <w:i/>
          <w:iCs/>
          <w:sz w:val="22"/>
          <w:szCs w:val="22"/>
        </w:rPr>
        <w:t xml:space="preserve"> Planning</w:t>
      </w:r>
    </w:p>
    <w:p w14:paraId="243CBAE6" w14:textId="032FDAC4" w:rsidR="00A218BD" w:rsidRPr="00E96A51" w:rsidRDefault="00A218BD" w:rsidP="00286C99">
      <w:pPr>
        <w:pStyle w:val="ListParagraph"/>
        <w:numPr>
          <w:ilvl w:val="0"/>
          <w:numId w:val="10"/>
        </w:numPr>
        <w:jc w:val="both"/>
        <w:rPr>
          <w:rFonts w:ascii="Times New Roman" w:hAnsi="Times New Roman" w:cs="Times New Roman"/>
          <w:i/>
          <w:iCs/>
          <w:sz w:val="22"/>
          <w:szCs w:val="22"/>
        </w:rPr>
      </w:pPr>
      <w:r w:rsidRPr="00E96A51">
        <w:rPr>
          <w:rFonts w:ascii="Times New Roman" w:hAnsi="Times New Roman" w:cs="Times New Roman"/>
          <w:i/>
          <w:iCs/>
          <w:sz w:val="22"/>
          <w:szCs w:val="22"/>
        </w:rPr>
        <w:t>Author frameworks for</w:t>
      </w:r>
      <w:r w:rsidR="002D0AF6" w:rsidRPr="00E96A51">
        <w:rPr>
          <w:rFonts w:ascii="Times New Roman" w:hAnsi="Times New Roman" w:cs="Times New Roman"/>
          <w:i/>
          <w:iCs/>
          <w:sz w:val="22"/>
          <w:szCs w:val="22"/>
        </w:rPr>
        <w:t xml:space="preserve"> ‘faculty recognition, ethical </w:t>
      </w:r>
      <w:r w:rsidR="009D51FC" w:rsidRPr="00E96A51">
        <w:rPr>
          <w:rFonts w:ascii="Times New Roman" w:hAnsi="Times New Roman" w:cs="Times New Roman"/>
          <w:i/>
          <w:iCs/>
          <w:sz w:val="22"/>
          <w:szCs w:val="22"/>
        </w:rPr>
        <w:t>leadership, and institutional autonomy</w:t>
      </w:r>
      <w:r w:rsidR="003439D2" w:rsidRPr="00E96A51">
        <w:rPr>
          <w:rFonts w:ascii="Times New Roman" w:hAnsi="Times New Roman" w:cs="Times New Roman"/>
          <w:i/>
          <w:iCs/>
          <w:sz w:val="22"/>
          <w:szCs w:val="22"/>
        </w:rPr>
        <w:t>,</w:t>
      </w:r>
      <w:r w:rsidR="009A3EE3" w:rsidRPr="00E96A51">
        <w:rPr>
          <w:rFonts w:ascii="Times New Roman" w:hAnsi="Times New Roman" w:cs="Times New Roman"/>
          <w:i/>
          <w:iCs/>
          <w:sz w:val="22"/>
          <w:szCs w:val="22"/>
        </w:rPr>
        <w:t xml:space="preserve"> </w:t>
      </w:r>
      <w:r w:rsidR="00174A12" w:rsidRPr="00E96A51">
        <w:rPr>
          <w:rFonts w:ascii="Times New Roman" w:hAnsi="Times New Roman" w:cs="Times New Roman"/>
          <w:i/>
          <w:iCs/>
          <w:sz w:val="22"/>
          <w:szCs w:val="22"/>
        </w:rPr>
        <w:t>especially</w:t>
      </w:r>
      <w:r w:rsidR="003439D2" w:rsidRPr="00E96A51">
        <w:rPr>
          <w:rFonts w:ascii="Times New Roman" w:hAnsi="Times New Roman" w:cs="Times New Roman"/>
          <w:i/>
          <w:iCs/>
          <w:sz w:val="22"/>
          <w:szCs w:val="22"/>
        </w:rPr>
        <w:t xml:space="preserve"> for</w:t>
      </w:r>
      <w:r w:rsidR="00174A12" w:rsidRPr="00E96A51">
        <w:rPr>
          <w:rFonts w:ascii="Times New Roman" w:hAnsi="Times New Roman" w:cs="Times New Roman"/>
          <w:i/>
          <w:iCs/>
          <w:sz w:val="22"/>
          <w:szCs w:val="22"/>
        </w:rPr>
        <w:t xml:space="preserve"> </w:t>
      </w:r>
      <w:r w:rsidR="003439D2" w:rsidRPr="00E96A51">
        <w:rPr>
          <w:rFonts w:ascii="Times New Roman" w:hAnsi="Times New Roman" w:cs="Times New Roman"/>
          <w:i/>
          <w:iCs/>
          <w:sz w:val="22"/>
          <w:szCs w:val="22"/>
        </w:rPr>
        <w:t>affiliated colleges</w:t>
      </w:r>
      <w:r w:rsidR="009B6781" w:rsidRPr="00E96A51">
        <w:rPr>
          <w:rFonts w:ascii="Times New Roman" w:hAnsi="Times New Roman" w:cs="Times New Roman"/>
          <w:i/>
          <w:iCs/>
          <w:sz w:val="22"/>
          <w:szCs w:val="22"/>
        </w:rPr>
        <w:t xml:space="preserve"> lacking administrative </w:t>
      </w:r>
      <w:r w:rsidR="00A22863" w:rsidRPr="00E96A51">
        <w:rPr>
          <w:rFonts w:ascii="Times New Roman" w:hAnsi="Times New Roman" w:cs="Times New Roman"/>
          <w:i/>
          <w:iCs/>
          <w:sz w:val="22"/>
          <w:szCs w:val="22"/>
        </w:rPr>
        <w:t>freedom.</w:t>
      </w:r>
    </w:p>
    <w:p w14:paraId="6F741578" w14:textId="13FDFD0B" w:rsidR="009816C1" w:rsidRPr="00E96A51" w:rsidRDefault="009816C1" w:rsidP="00286C99">
      <w:pPr>
        <w:pStyle w:val="ListParagraph"/>
        <w:numPr>
          <w:ilvl w:val="0"/>
          <w:numId w:val="10"/>
        </w:numPr>
        <w:jc w:val="both"/>
        <w:rPr>
          <w:rFonts w:ascii="Times New Roman" w:hAnsi="Times New Roman" w:cs="Times New Roman"/>
          <w:i/>
          <w:iCs/>
          <w:sz w:val="22"/>
          <w:szCs w:val="22"/>
        </w:rPr>
      </w:pPr>
      <w:r w:rsidRPr="00E96A51">
        <w:rPr>
          <w:rFonts w:ascii="Times New Roman" w:hAnsi="Times New Roman" w:cs="Times New Roman"/>
          <w:i/>
          <w:iCs/>
          <w:sz w:val="22"/>
          <w:szCs w:val="22"/>
        </w:rPr>
        <w:t>Advocate for</w:t>
      </w:r>
      <w:r w:rsidR="00415E57" w:rsidRPr="00E96A51">
        <w:rPr>
          <w:rFonts w:ascii="Times New Roman" w:hAnsi="Times New Roman" w:cs="Times New Roman"/>
          <w:i/>
          <w:iCs/>
          <w:sz w:val="22"/>
          <w:szCs w:val="22"/>
        </w:rPr>
        <w:t xml:space="preserve"> ‘</w:t>
      </w:r>
      <w:r w:rsidR="007F103F" w:rsidRPr="00E96A51">
        <w:rPr>
          <w:rFonts w:ascii="Times New Roman" w:hAnsi="Times New Roman" w:cs="Times New Roman"/>
          <w:i/>
          <w:iCs/>
          <w:sz w:val="22"/>
          <w:szCs w:val="22"/>
        </w:rPr>
        <w:t>decentralized</w:t>
      </w:r>
      <w:r w:rsidR="00BA4FA9" w:rsidRPr="00E96A51">
        <w:rPr>
          <w:rFonts w:ascii="Times New Roman" w:hAnsi="Times New Roman" w:cs="Times New Roman"/>
          <w:i/>
          <w:iCs/>
          <w:sz w:val="22"/>
          <w:szCs w:val="22"/>
        </w:rPr>
        <w:t xml:space="preserve"> decision-making and merit-based faculty evaluation systems to protect innovation and integrity in academia</w:t>
      </w:r>
      <w:r w:rsidR="00510489" w:rsidRPr="00E96A51">
        <w:rPr>
          <w:rFonts w:ascii="Times New Roman" w:hAnsi="Times New Roman" w:cs="Times New Roman"/>
          <w:i/>
          <w:iCs/>
          <w:sz w:val="22"/>
          <w:szCs w:val="22"/>
        </w:rPr>
        <w:t>.</w:t>
      </w:r>
    </w:p>
    <w:p w14:paraId="28ECEFF3" w14:textId="45E6C14C" w:rsidR="00BA4FA9" w:rsidRPr="00E96A51" w:rsidRDefault="00BA4FA9" w:rsidP="00286C99">
      <w:pPr>
        <w:pStyle w:val="ListParagraph"/>
        <w:numPr>
          <w:ilvl w:val="0"/>
          <w:numId w:val="6"/>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Thought Leadership and Research</w:t>
      </w:r>
    </w:p>
    <w:p w14:paraId="494789AC" w14:textId="1D7861C2" w:rsidR="00C40564" w:rsidRPr="00E96A51" w:rsidRDefault="00C40564" w:rsidP="00286C99">
      <w:pPr>
        <w:pStyle w:val="ListParagraph"/>
        <w:numPr>
          <w:ilvl w:val="0"/>
          <w:numId w:val="11"/>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Publish </w:t>
      </w:r>
      <w:r w:rsidR="002A6DC9" w:rsidRPr="00E96A51">
        <w:rPr>
          <w:rFonts w:ascii="Times New Roman" w:hAnsi="Times New Roman" w:cs="Times New Roman"/>
          <w:i/>
          <w:iCs/>
          <w:sz w:val="22"/>
          <w:szCs w:val="22"/>
        </w:rPr>
        <w:t>influential</w:t>
      </w:r>
      <w:r w:rsidRPr="00E96A51">
        <w:rPr>
          <w:rFonts w:ascii="Times New Roman" w:hAnsi="Times New Roman" w:cs="Times New Roman"/>
          <w:i/>
          <w:iCs/>
          <w:sz w:val="22"/>
          <w:szCs w:val="22"/>
        </w:rPr>
        <w:t xml:space="preserve"> pa</w:t>
      </w:r>
      <w:r w:rsidR="00F141F0" w:rsidRPr="00E96A51">
        <w:rPr>
          <w:rFonts w:ascii="Times New Roman" w:hAnsi="Times New Roman" w:cs="Times New Roman"/>
          <w:i/>
          <w:iCs/>
          <w:sz w:val="22"/>
          <w:szCs w:val="22"/>
        </w:rPr>
        <w:t>pers on ‘educational ecosystem</w:t>
      </w:r>
      <w:r w:rsidR="00866F81" w:rsidRPr="00E96A51">
        <w:rPr>
          <w:rFonts w:ascii="Times New Roman" w:hAnsi="Times New Roman" w:cs="Times New Roman"/>
          <w:i/>
          <w:iCs/>
          <w:sz w:val="22"/>
          <w:szCs w:val="22"/>
        </w:rPr>
        <w:t>s, HRD strategies, and</w:t>
      </w:r>
      <w:r w:rsidR="00344F68" w:rsidRPr="00E96A51">
        <w:rPr>
          <w:rFonts w:ascii="Times New Roman" w:hAnsi="Times New Roman" w:cs="Times New Roman"/>
          <w:i/>
          <w:iCs/>
          <w:sz w:val="22"/>
          <w:szCs w:val="22"/>
        </w:rPr>
        <w:t xml:space="preserve"> faculty engagement models’ </w:t>
      </w:r>
      <w:r w:rsidR="002A6DC9" w:rsidRPr="00E96A51">
        <w:rPr>
          <w:rFonts w:ascii="Times New Roman" w:hAnsi="Times New Roman" w:cs="Times New Roman"/>
          <w:i/>
          <w:iCs/>
          <w:sz w:val="22"/>
          <w:szCs w:val="22"/>
        </w:rPr>
        <w:t>tailored to</w:t>
      </w:r>
      <w:r w:rsidR="00223070" w:rsidRPr="00E96A51">
        <w:rPr>
          <w:rFonts w:ascii="Times New Roman" w:hAnsi="Times New Roman" w:cs="Times New Roman"/>
          <w:i/>
          <w:iCs/>
          <w:sz w:val="22"/>
          <w:szCs w:val="22"/>
        </w:rPr>
        <w:t xml:space="preserve"> fast-growing resilience.</w:t>
      </w:r>
    </w:p>
    <w:p w14:paraId="6176E0AF" w14:textId="73553947" w:rsidR="00875E55" w:rsidRPr="00E96A51" w:rsidRDefault="0054069B" w:rsidP="00286C99">
      <w:pPr>
        <w:pStyle w:val="ListParagraph"/>
        <w:numPr>
          <w:ilvl w:val="0"/>
          <w:numId w:val="11"/>
        </w:numPr>
        <w:jc w:val="both"/>
        <w:rPr>
          <w:rFonts w:ascii="Times New Roman" w:hAnsi="Times New Roman" w:cs="Times New Roman"/>
          <w:i/>
          <w:iCs/>
          <w:sz w:val="22"/>
          <w:szCs w:val="22"/>
        </w:rPr>
      </w:pPr>
      <w:r w:rsidRPr="00E96A51">
        <w:rPr>
          <w:rFonts w:ascii="Times New Roman" w:hAnsi="Times New Roman" w:cs="Times New Roman"/>
          <w:i/>
          <w:iCs/>
          <w:sz w:val="22"/>
          <w:szCs w:val="22"/>
        </w:rPr>
        <w:t>Synthesi</w:t>
      </w:r>
      <w:r w:rsidR="00861DEC" w:rsidRPr="00E96A51">
        <w:rPr>
          <w:rFonts w:ascii="Times New Roman" w:hAnsi="Times New Roman" w:cs="Times New Roman"/>
          <w:i/>
          <w:iCs/>
          <w:sz w:val="22"/>
          <w:szCs w:val="22"/>
        </w:rPr>
        <w:t>z</w:t>
      </w:r>
      <w:r w:rsidRPr="00E96A51">
        <w:rPr>
          <w:rFonts w:ascii="Times New Roman" w:hAnsi="Times New Roman" w:cs="Times New Roman"/>
          <w:i/>
          <w:iCs/>
          <w:sz w:val="22"/>
          <w:szCs w:val="22"/>
        </w:rPr>
        <w:t>e global insights with local leads, operationalize visionary frameworks</w:t>
      </w:r>
      <w:r w:rsidR="00F6796B" w:rsidRPr="00E96A51">
        <w:rPr>
          <w:rFonts w:ascii="Times New Roman" w:hAnsi="Times New Roman" w:cs="Times New Roman"/>
          <w:i/>
          <w:iCs/>
          <w:sz w:val="22"/>
          <w:szCs w:val="22"/>
        </w:rPr>
        <w:t>, and empower</w:t>
      </w:r>
      <w:r w:rsidR="00ED2DD1" w:rsidRPr="00E96A51">
        <w:rPr>
          <w:rFonts w:ascii="Times New Roman" w:hAnsi="Times New Roman" w:cs="Times New Roman"/>
          <w:i/>
          <w:iCs/>
          <w:sz w:val="22"/>
          <w:szCs w:val="22"/>
        </w:rPr>
        <w:t xml:space="preserve"> faculty as the </w:t>
      </w:r>
      <w:r w:rsidR="004E2FAA" w:rsidRPr="00E96A51">
        <w:rPr>
          <w:rFonts w:ascii="Times New Roman" w:hAnsi="Times New Roman" w:cs="Times New Roman"/>
          <w:i/>
          <w:iCs/>
          <w:sz w:val="22"/>
          <w:szCs w:val="22"/>
        </w:rPr>
        <w:t>cornerstone of educational excellence</w:t>
      </w:r>
      <w:r w:rsidRPr="00E96A51">
        <w:rPr>
          <w:rFonts w:ascii="Times New Roman" w:hAnsi="Times New Roman" w:cs="Times New Roman"/>
          <w:i/>
          <w:iCs/>
          <w:sz w:val="22"/>
          <w:szCs w:val="22"/>
        </w:rPr>
        <w:t>.</w:t>
      </w:r>
    </w:p>
    <w:p w14:paraId="6FD90F25" w14:textId="4417FFEC" w:rsidR="00AF7780" w:rsidRPr="00B54FB9" w:rsidRDefault="00845301" w:rsidP="00286C99">
      <w:pPr>
        <w:jc w:val="both"/>
        <w:rPr>
          <w:rFonts w:ascii="Times New Roman" w:hAnsi="Times New Roman" w:cs="Times New Roman"/>
          <w:b/>
          <w:bCs/>
          <w:i/>
          <w:iCs/>
          <w:sz w:val="22"/>
          <w:szCs w:val="22"/>
        </w:rPr>
      </w:pPr>
      <w:r w:rsidRPr="00B54FB9">
        <w:rPr>
          <w:rFonts w:ascii="Times New Roman" w:hAnsi="Times New Roman" w:cs="Times New Roman"/>
          <w:b/>
          <w:bCs/>
          <w:i/>
          <w:iCs/>
          <w:sz w:val="22"/>
          <w:szCs w:val="22"/>
        </w:rPr>
        <w:lastRenderedPageBreak/>
        <w:t xml:space="preserve">A suite of </w:t>
      </w:r>
      <w:r w:rsidR="00C35F92" w:rsidRPr="00B54FB9">
        <w:rPr>
          <w:rFonts w:ascii="Times New Roman" w:hAnsi="Times New Roman" w:cs="Times New Roman"/>
          <w:b/>
          <w:bCs/>
          <w:i/>
          <w:iCs/>
          <w:sz w:val="22"/>
          <w:szCs w:val="22"/>
        </w:rPr>
        <w:t xml:space="preserve">actionable templates and </w:t>
      </w:r>
      <w:r w:rsidR="003E79B3" w:rsidRPr="00B54FB9">
        <w:rPr>
          <w:rFonts w:ascii="Times New Roman" w:hAnsi="Times New Roman" w:cs="Times New Roman"/>
          <w:b/>
          <w:bCs/>
          <w:i/>
          <w:iCs/>
          <w:sz w:val="22"/>
          <w:szCs w:val="22"/>
        </w:rPr>
        <w:t xml:space="preserve">dashboards designed to </w:t>
      </w:r>
      <w:r w:rsidR="002627A4" w:rsidRPr="00B54FB9">
        <w:rPr>
          <w:rFonts w:ascii="Times New Roman" w:hAnsi="Times New Roman" w:cs="Times New Roman"/>
          <w:b/>
          <w:bCs/>
          <w:i/>
          <w:iCs/>
          <w:sz w:val="22"/>
          <w:szCs w:val="22"/>
        </w:rPr>
        <w:t>operationalize excellence in engineering education</w:t>
      </w:r>
      <w:r w:rsidR="00930D01" w:rsidRPr="00B54FB9">
        <w:rPr>
          <w:rFonts w:ascii="Times New Roman" w:hAnsi="Times New Roman" w:cs="Times New Roman"/>
          <w:b/>
          <w:bCs/>
          <w:i/>
          <w:iCs/>
          <w:sz w:val="22"/>
          <w:szCs w:val="22"/>
        </w:rPr>
        <w:t xml:space="preserve"> and </w:t>
      </w:r>
      <w:r w:rsidR="005F2667" w:rsidRPr="00B54FB9">
        <w:rPr>
          <w:rFonts w:ascii="Times New Roman" w:hAnsi="Times New Roman" w:cs="Times New Roman"/>
          <w:b/>
          <w:bCs/>
          <w:i/>
          <w:iCs/>
          <w:sz w:val="22"/>
          <w:szCs w:val="22"/>
        </w:rPr>
        <w:t>create systemic reform:</w:t>
      </w:r>
    </w:p>
    <w:p w14:paraId="1D67168E" w14:textId="3E44974E" w:rsidR="00F26A7B" w:rsidRPr="00E96A51" w:rsidRDefault="00A7398F" w:rsidP="00286C99">
      <w:pPr>
        <w:pStyle w:val="ListParagraph"/>
        <w:numPr>
          <w:ilvl w:val="0"/>
          <w:numId w:val="12"/>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Tailor </w:t>
      </w:r>
      <w:r w:rsidR="001507CA" w:rsidRPr="00E96A51">
        <w:rPr>
          <w:rFonts w:ascii="Times New Roman" w:hAnsi="Times New Roman" w:cs="Times New Roman"/>
          <w:i/>
          <w:iCs/>
          <w:sz w:val="22"/>
          <w:szCs w:val="22"/>
        </w:rPr>
        <w:t>to support faculty empowerment, ethical leadership</w:t>
      </w:r>
      <w:r w:rsidR="00C41860" w:rsidRPr="00E96A51">
        <w:rPr>
          <w:rFonts w:ascii="Times New Roman" w:hAnsi="Times New Roman" w:cs="Times New Roman"/>
          <w:i/>
          <w:iCs/>
          <w:sz w:val="22"/>
          <w:szCs w:val="22"/>
        </w:rPr>
        <w:t>, and strategic planning</w:t>
      </w:r>
      <w:r w:rsidR="00F26A7B" w:rsidRPr="00E96A51">
        <w:rPr>
          <w:rFonts w:ascii="Times New Roman" w:hAnsi="Times New Roman" w:cs="Times New Roman"/>
          <w:i/>
          <w:iCs/>
          <w:sz w:val="22"/>
          <w:szCs w:val="22"/>
        </w:rPr>
        <w:t>.</w:t>
      </w:r>
    </w:p>
    <w:p w14:paraId="463CD320" w14:textId="6C92369A" w:rsidR="00F26A7B" w:rsidRPr="00E96A51" w:rsidRDefault="00C00959" w:rsidP="00286C99">
      <w:pPr>
        <w:pStyle w:val="ListParagraph"/>
        <w:numPr>
          <w:ilvl w:val="0"/>
          <w:numId w:val="13"/>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Faculty Recognition </w:t>
      </w:r>
      <w:r w:rsidR="00E637A4" w:rsidRPr="00E96A51">
        <w:rPr>
          <w:rFonts w:ascii="Times New Roman" w:hAnsi="Times New Roman" w:cs="Times New Roman"/>
          <w:b/>
          <w:bCs/>
          <w:i/>
          <w:iCs/>
          <w:sz w:val="22"/>
          <w:szCs w:val="22"/>
        </w:rPr>
        <w:t>Matrix</w:t>
      </w:r>
    </w:p>
    <w:p w14:paraId="4CFB4BB0" w14:textId="248AB70E" w:rsidR="00E637A4" w:rsidRPr="00E96A51" w:rsidRDefault="00E637A4" w:rsidP="00286C99">
      <w:pPr>
        <w:ind w:left="360"/>
        <w:jc w:val="both"/>
        <w:rPr>
          <w:rFonts w:ascii="Times New Roman" w:hAnsi="Times New Roman" w:cs="Times New Roman"/>
          <w:i/>
          <w:iCs/>
          <w:sz w:val="22"/>
          <w:szCs w:val="22"/>
        </w:rPr>
      </w:pPr>
      <w:r w:rsidRPr="00E96A51">
        <w:rPr>
          <w:rFonts w:ascii="Times New Roman" w:hAnsi="Times New Roman" w:cs="Times New Roman"/>
          <w:b/>
          <w:bCs/>
          <w:i/>
          <w:iCs/>
          <w:sz w:val="22"/>
          <w:szCs w:val="22"/>
        </w:rPr>
        <w:t>Purpose:</w:t>
      </w:r>
      <w:r w:rsidRPr="00E96A51">
        <w:rPr>
          <w:rFonts w:ascii="Times New Roman" w:hAnsi="Times New Roman" w:cs="Times New Roman"/>
          <w:i/>
          <w:iCs/>
          <w:sz w:val="22"/>
          <w:szCs w:val="22"/>
        </w:rPr>
        <w:t xml:space="preserve"> </w:t>
      </w:r>
      <w:r w:rsidR="009E62EF" w:rsidRPr="00E96A51">
        <w:rPr>
          <w:rFonts w:ascii="Times New Roman" w:hAnsi="Times New Roman" w:cs="Times New Roman"/>
          <w:i/>
          <w:iCs/>
          <w:sz w:val="22"/>
          <w:szCs w:val="22"/>
        </w:rPr>
        <w:t>Identify and reward high-performing</w:t>
      </w:r>
      <w:r w:rsidR="009A5337" w:rsidRPr="00E96A51">
        <w:rPr>
          <w:rFonts w:ascii="Times New Roman" w:hAnsi="Times New Roman" w:cs="Times New Roman"/>
          <w:i/>
          <w:iCs/>
          <w:sz w:val="22"/>
          <w:szCs w:val="22"/>
        </w:rPr>
        <w:t xml:space="preserve"> faculty across teaching, research, </w:t>
      </w:r>
      <w:r w:rsidR="00882E1B" w:rsidRPr="00E96A51">
        <w:rPr>
          <w:rFonts w:ascii="Times New Roman" w:hAnsi="Times New Roman" w:cs="Times New Roman"/>
          <w:i/>
          <w:iCs/>
          <w:sz w:val="22"/>
          <w:szCs w:val="22"/>
        </w:rPr>
        <w:t>and leadership.</w:t>
      </w:r>
    </w:p>
    <w:tbl>
      <w:tblPr>
        <w:tblStyle w:val="TableGrid"/>
        <w:tblW w:w="0" w:type="auto"/>
        <w:tblInd w:w="360" w:type="dxa"/>
        <w:tblLook w:val="04A0" w:firstRow="1" w:lastRow="0" w:firstColumn="1" w:lastColumn="0" w:noHBand="0" w:noVBand="1"/>
      </w:tblPr>
      <w:tblGrid>
        <w:gridCol w:w="1316"/>
        <w:gridCol w:w="2840"/>
        <w:gridCol w:w="846"/>
        <w:gridCol w:w="2252"/>
        <w:gridCol w:w="1402"/>
      </w:tblGrid>
      <w:tr w:rsidR="00317D8D" w:rsidRPr="00E96A51" w14:paraId="7B01C13D" w14:textId="77777777" w:rsidTr="00531EBD">
        <w:tc>
          <w:tcPr>
            <w:tcW w:w="1245" w:type="dxa"/>
          </w:tcPr>
          <w:p w14:paraId="3612D4CC" w14:textId="58C1D560" w:rsidR="009E5AFB" w:rsidRPr="00E96A51" w:rsidRDefault="00D125CD" w:rsidP="00286C99">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Dimension</w:t>
            </w:r>
          </w:p>
        </w:tc>
        <w:tc>
          <w:tcPr>
            <w:tcW w:w="3068" w:type="dxa"/>
          </w:tcPr>
          <w:p w14:paraId="0B7A5461" w14:textId="18A006AC" w:rsidR="009E5AFB" w:rsidRPr="00E96A51" w:rsidRDefault="00C93F05" w:rsidP="00286C99">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Indicator</w:t>
            </w:r>
          </w:p>
        </w:tc>
        <w:tc>
          <w:tcPr>
            <w:tcW w:w="851" w:type="dxa"/>
          </w:tcPr>
          <w:p w14:paraId="6F03BE8A" w14:textId="4EBFF66B" w:rsidR="009E5AFB" w:rsidRPr="00E96A51" w:rsidRDefault="00B76A15" w:rsidP="00286C99">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weight</w:t>
            </w:r>
          </w:p>
        </w:tc>
        <w:tc>
          <w:tcPr>
            <w:tcW w:w="2409" w:type="dxa"/>
          </w:tcPr>
          <w:p w14:paraId="7DB1A1E6" w14:textId="4EC277B0" w:rsidR="009E5AFB" w:rsidRPr="00E96A51" w:rsidRDefault="00B76A15" w:rsidP="00286C99">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Evidence Required</w:t>
            </w:r>
          </w:p>
        </w:tc>
        <w:tc>
          <w:tcPr>
            <w:tcW w:w="1417" w:type="dxa"/>
          </w:tcPr>
          <w:p w14:paraId="229CF8CE" w14:textId="606AB47A" w:rsidR="009E5AFB" w:rsidRPr="00E96A51" w:rsidRDefault="00090548" w:rsidP="00286C99">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Recognition Tier</w:t>
            </w:r>
          </w:p>
        </w:tc>
      </w:tr>
      <w:tr w:rsidR="00317D8D" w:rsidRPr="00E96A51" w14:paraId="63BB5952" w14:textId="77777777" w:rsidTr="00531EBD">
        <w:tc>
          <w:tcPr>
            <w:tcW w:w="1245" w:type="dxa"/>
          </w:tcPr>
          <w:p w14:paraId="0D5F292A" w14:textId="795C2844" w:rsidR="009E5AFB" w:rsidRPr="00E96A51" w:rsidRDefault="005F11B3"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Teaching Quality</w:t>
            </w:r>
          </w:p>
        </w:tc>
        <w:tc>
          <w:tcPr>
            <w:tcW w:w="3068" w:type="dxa"/>
          </w:tcPr>
          <w:p w14:paraId="16BAE83B" w14:textId="5B58E89E" w:rsidR="009E5AFB" w:rsidRPr="00E96A51" w:rsidRDefault="005F11B3"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Student feedback</w:t>
            </w:r>
            <w:r w:rsidR="0009146E" w:rsidRPr="00E96A51">
              <w:rPr>
                <w:rFonts w:ascii="Times New Roman" w:hAnsi="Times New Roman" w:cs="Times New Roman"/>
                <w:i/>
                <w:iCs/>
                <w:sz w:val="22"/>
                <w:szCs w:val="22"/>
              </w:rPr>
              <w:t>, Innovative pedagogy</w:t>
            </w:r>
          </w:p>
        </w:tc>
        <w:tc>
          <w:tcPr>
            <w:tcW w:w="851" w:type="dxa"/>
          </w:tcPr>
          <w:p w14:paraId="1B6BED36" w14:textId="1ED562EE" w:rsidR="009E5AFB" w:rsidRPr="00E96A51" w:rsidRDefault="0009146E"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30%</w:t>
            </w:r>
          </w:p>
        </w:tc>
        <w:tc>
          <w:tcPr>
            <w:tcW w:w="2409" w:type="dxa"/>
          </w:tcPr>
          <w:p w14:paraId="1677F8ED" w14:textId="1951C08F" w:rsidR="009E5AFB" w:rsidRPr="00E96A51" w:rsidRDefault="00FD6231"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F</w:t>
            </w:r>
            <w:r w:rsidR="00531EBD" w:rsidRPr="00E96A51">
              <w:rPr>
                <w:rFonts w:ascii="Times New Roman" w:hAnsi="Times New Roman" w:cs="Times New Roman"/>
                <w:i/>
                <w:iCs/>
                <w:sz w:val="22"/>
                <w:szCs w:val="22"/>
              </w:rPr>
              <w:t>eedback</w:t>
            </w:r>
            <w:r w:rsidRPr="00E96A51">
              <w:rPr>
                <w:rFonts w:ascii="Times New Roman" w:hAnsi="Times New Roman" w:cs="Times New Roman"/>
                <w:i/>
                <w:iCs/>
                <w:sz w:val="22"/>
                <w:szCs w:val="22"/>
              </w:rPr>
              <w:t xml:space="preserve"> scores, teaching portfolio</w:t>
            </w:r>
          </w:p>
        </w:tc>
        <w:tc>
          <w:tcPr>
            <w:tcW w:w="1417" w:type="dxa"/>
          </w:tcPr>
          <w:p w14:paraId="13955A71" w14:textId="0DFDC9B9" w:rsidR="009E5AFB" w:rsidRPr="00E96A51" w:rsidRDefault="00FD6231"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Gold, Silver, Bro</w:t>
            </w:r>
            <w:r w:rsidR="00824B58" w:rsidRPr="00E96A51">
              <w:rPr>
                <w:rFonts w:ascii="Times New Roman" w:hAnsi="Times New Roman" w:cs="Times New Roman"/>
                <w:i/>
                <w:iCs/>
                <w:sz w:val="22"/>
                <w:szCs w:val="22"/>
              </w:rPr>
              <w:t>nze</w:t>
            </w:r>
          </w:p>
        </w:tc>
      </w:tr>
      <w:tr w:rsidR="00317D8D" w:rsidRPr="00E96A51" w14:paraId="6121E32F" w14:textId="77777777" w:rsidTr="00531EBD">
        <w:tc>
          <w:tcPr>
            <w:tcW w:w="1245" w:type="dxa"/>
          </w:tcPr>
          <w:p w14:paraId="255E8871" w14:textId="5D5D4264" w:rsidR="009E5AFB" w:rsidRPr="00E96A51" w:rsidRDefault="00824B58"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Research Impact</w:t>
            </w:r>
          </w:p>
        </w:tc>
        <w:tc>
          <w:tcPr>
            <w:tcW w:w="3068" w:type="dxa"/>
          </w:tcPr>
          <w:p w14:paraId="36A50EE0" w14:textId="775D1435" w:rsidR="009E5AFB" w:rsidRPr="00E96A51" w:rsidRDefault="00933010"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Publications, Patents, Funded Projects</w:t>
            </w:r>
          </w:p>
        </w:tc>
        <w:tc>
          <w:tcPr>
            <w:tcW w:w="851" w:type="dxa"/>
          </w:tcPr>
          <w:p w14:paraId="75386736" w14:textId="03B0433C" w:rsidR="009E5AFB" w:rsidRPr="00E96A51" w:rsidRDefault="00F37F69"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30%</w:t>
            </w:r>
          </w:p>
        </w:tc>
        <w:tc>
          <w:tcPr>
            <w:tcW w:w="2409" w:type="dxa"/>
          </w:tcPr>
          <w:p w14:paraId="0FDC7988" w14:textId="19FA4ADD" w:rsidR="009E5AFB" w:rsidRPr="00E96A51" w:rsidRDefault="00F37F69"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Scopus.</w:t>
            </w:r>
            <w:r w:rsidR="005408CE" w:rsidRPr="00E96A51">
              <w:rPr>
                <w:rFonts w:ascii="Times New Roman" w:hAnsi="Times New Roman" w:cs="Times New Roman"/>
                <w:i/>
                <w:iCs/>
                <w:sz w:val="22"/>
                <w:szCs w:val="22"/>
              </w:rPr>
              <w:t xml:space="preserve"> </w:t>
            </w:r>
            <w:r w:rsidR="00CE19BA" w:rsidRPr="00E96A51">
              <w:rPr>
                <w:rFonts w:ascii="Times New Roman" w:hAnsi="Times New Roman" w:cs="Times New Roman"/>
                <w:i/>
                <w:iCs/>
                <w:sz w:val="22"/>
                <w:szCs w:val="22"/>
              </w:rPr>
              <w:t>Wo’s</w:t>
            </w:r>
            <w:r w:rsidR="005408CE" w:rsidRPr="00E96A51">
              <w:rPr>
                <w:rFonts w:ascii="Times New Roman" w:hAnsi="Times New Roman" w:cs="Times New Roman"/>
                <w:i/>
                <w:iCs/>
                <w:sz w:val="22"/>
                <w:szCs w:val="22"/>
              </w:rPr>
              <w:t xml:space="preserve"> index, Great document</w:t>
            </w:r>
          </w:p>
        </w:tc>
        <w:tc>
          <w:tcPr>
            <w:tcW w:w="1417" w:type="dxa"/>
          </w:tcPr>
          <w:p w14:paraId="182F1413" w14:textId="10CAF952" w:rsidR="009E5AFB" w:rsidRPr="00E96A51" w:rsidRDefault="00317D8D"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Gold. Silver, Bronze</w:t>
            </w:r>
          </w:p>
        </w:tc>
      </w:tr>
      <w:tr w:rsidR="00317D8D" w:rsidRPr="00E96A51" w14:paraId="5D2C987C" w14:textId="77777777" w:rsidTr="00531EBD">
        <w:tc>
          <w:tcPr>
            <w:tcW w:w="1245" w:type="dxa"/>
          </w:tcPr>
          <w:p w14:paraId="6C156A72" w14:textId="7DFCB916" w:rsidR="009E5AFB" w:rsidRPr="00E96A51" w:rsidRDefault="00317D8D"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Leadership </w:t>
            </w:r>
          </w:p>
        </w:tc>
        <w:tc>
          <w:tcPr>
            <w:tcW w:w="3068" w:type="dxa"/>
          </w:tcPr>
          <w:p w14:paraId="0CA19898" w14:textId="7D27E1E3" w:rsidR="009E5AFB" w:rsidRPr="00E96A51" w:rsidRDefault="00B72E04"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Mentoring, Committee Roles, Instituti</w:t>
            </w:r>
            <w:r w:rsidR="008451F5" w:rsidRPr="00E96A51">
              <w:rPr>
                <w:rFonts w:ascii="Times New Roman" w:hAnsi="Times New Roman" w:cs="Times New Roman"/>
                <w:i/>
                <w:iCs/>
                <w:sz w:val="22"/>
                <w:szCs w:val="22"/>
              </w:rPr>
              <w:t>onal Impact</w:t>
            </w:r>
          </w:p>
        </w:tc>
        <w:tc>
          <w:tcPr>
            <w:tcW w:w="851" w:type="dxa"/>
          </w:tcPr>
          <w:p w14:paraId="2E67B864" w14:textId="47168877" w:rsidR="009E5AFB" w:rsidRPr="00E96A51" w:rsidRDefault="008451F5"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20%</w:t>
            </w:r>
          </w:p>
        </w:tc>
        <w:tc>
          <w:tcPr>
            <w:tcW w:w="2409" w:type="dxa"/>
          </w:tcPr>
          <w:p w14:paraId="5C199E81" w14:textId="1ECB0293" w:rsidR="009E5AFB" w:rsidRPr="00E96A51" w:rsidRDefault="008451F5"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Minutes, Reports, </w:t>
            </w:r>
            <w:r w:rsidR="00CE19BA" w:rsidRPr="00E96A51">
              <w:rPr>
                <w:rFonts w:ascii="Times New Roman" w:hAnsi="Times New Roman" w:cs="Times New Roman"/>
                <w:i/>
                <w:iCs/>
                <w:sz w:val="22"/>
                <w:szCs w:val="22"/>
              </w:rPr>
              <w:t>Testimonials</w:t>
            </w:r>
          </w:p>
        </w:tc>
        <w:tc>
          <w:tcPr>
            <w:tcW w:w="1417" w:type="dxa"/>
          </w:tcPr>
          <w:p w14:paraId="5DE2B452" w14:textId="116696E7" w:rsidR="009E5AFB" w:rsidRPr="00E96A51" w:rsidRDefault="00E219DA"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Gold, Silver, Bronze</w:t>
            </w:r>
          </w:p>
        </w:tc>
      </w:tr>
      <w:tr w:rsidR="00317D8D" w:rsidRPr="00E96A51" w14:paraId="6340F9B8" w14:textId="77777777" w:rsidTr="00531EBD">
        <w:tc>
          <w:tcPr>
            <w:tcW w:w="1245" w:type="dxa"/>
          </w:tcPr>
          <w:p w14:paraId="12E2C011" w14:textId="2A7BCA80" w:rsidR="009E5AFB" w:rsidRPr="00E96A51" w:rsidRDefault="00E71804"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Global Engagement</w:t>
            </w:r>
          </w:p>
        </w:tc>
        <w:tc>
          <w:tcPr>
            <w:tcW w:w="3068" w:type="dxa"/>
          </w:tcPr>
          <w:p w14:paraId="1FEEF8AF" w14:textId="1ED5D9D3" w:rsidR="009E5AFB" w:rsidRPr="00E96A51" w:rsidRDefault="00E71804"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Conferences, Collaboration</w:t>
            </w:r>
            <w:r w:rsidR="00976CC5" w:rsidRPr="00E96A51">
              <w:rPr>
                <w:rFonts w:ascii="Times New Roman" w:hAnsi="Times New Roman" w:cs="Times New Roman"/>
                <w:i/>
                <w:iCs/>
                <w:sz w:val="22"/>
                <w:szCs w:val="22"/>
              </w:rPr>
              <w:t>, Consultations</w:t>
            </w:r>
          </w:p>
        </w:tc>
        <w:tc>
          <w:tcPr>
            <w:tcW w:w="851" w:type="dxa"/>
          </w:tcPr>
          <w:p w14:paraId="2DC7275E" w14:textId="601A171A" w:rsidR="009E5AFB" w:rsidRPr="00E96A51" w:rsidRDefault="00976CC5"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20%</w:t>
            </w:r>
          </w:p>
        </w:tc>
        <w:tc>
          <w:tcPr>
            <w:tcW w:w="2409" w:type="dxa"/>
          </w:tcPr>
          <w:p w14:paraId="4C3E1A2A" w14:textId="061659EC" w:rsidR="009E5AFB" w:rsidRPr="00E96A51" w:rsidRDefault="00976CC5"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MoU, </w:t>
            </w:r>
            <w:r w:rsidR="000529A4" w:rsidRPr="00E96A51">
              <w:rPr>
                <w:rFonts w:ascii="Times New Roman" w:hAnsi="Times New Roman" w:cs="Times New Roman"/>
                <w:i/>
                <w:iCs/>
                <w:sz w:val="22"/>
                <w:szCs w:val="22"/>
              </w:rPr>
              <w:t>Travel Reports</w:t>
            </w:r>
            <w:r w:rsidR="00A44FBE" w:rsidRPr="00E96A51">
              <w:rPr>
                <w:rFonts w:ascii="Times New Roman" w:hAnsi="Times New Roman" w:cs="Times New Roman"/>
                <w:i/>
                <w:iCs/>
                <w:sz w:val="22"/>
                <w:szCs w:val="22"/>
              </w:rPr>
              <w:t>, Deliverables</w:t>
            </w:r>
          </w:p>
        </w:tc>
        <w:tc>
          <w:tcPr>
            <w:tcW w:w="1417" w:type="dxa"/>
          </w:tcPr>
          <w:p w14:paraId="057E8F02" w14:textId="31710B0E" w:rsidR="009E5AFB" w:rsidRPr="00E96A51" w:rsidRDefault="00A44FBE"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Gold, Silver, Bronze</w:t>
            </w:r>
          </w:p>
        </w:tc>
      </w:tr>
    </w:tbl>
    <w:p w14:paraId="6EF5D9A0" w14:textId="77777777" w:rsidR="009E5AFB" w:rsidRPr="00E96A51" w:rsidRDefault="009E5AFB" w:rsidP="00286C99">
      <w:pPr>
        <w:ind w:left="360"/>
        <w:jc w:val="both"/>
        <w:rPr>
          <w:rFonts w:ascii="Times New Roman" w:hAnsi="Times New Roman" w:cs="Times New Roman"/>
          <w:i/>
          <w:iCs/>
          <w:sz w:val="22"/>
          <w:szCs w:val="22"/>
        </w:rPr>
      </w:pPr>
    </w:p>
    <w:p w14:paraId="7F297D60" w14:textId="1B2C6098" w:rsidR="001D23D9" w:rsidRPr="00E96A51" w:rsidRDefault="001D23D9" w:rsidP="00286C99">
      <w:pPr>
        <w:pStyle w:val="ListParagraph"/>
        <w:numPr>
          <w:ilvl w:val="0"/>
          <w:numId w:val="13"/>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Ethical Leadership </w:t>
      </w:r>
      <w:r w:rsidR="004072E3" w:rsidRPr="00E96A51">
        <w:rPr>
          <w:rFonts w:ascii="Times New Roman" w:hAnsi="Times New Roman" w:cs="Times New Roman"/>
          <w:b/>
          <w:bCs/>
          <w:i/>
          <w:iCs/>
          <w:sz w:val="22"/>
          <w:szCs w:val="22"/>
        </w:rPr>
        <w:t>Dashboard</w:t>
      </w:r>
    </w:p>
    <w:p w14:paraId="7370F53F" w14:textId="2A18A0F1" w:rsidR="004072E3" w:rsidRPr="00E96A51" w:rsidRDefault="004072E3"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Purpose</w:t>
      </w:r>
      <w:r w:rsidR="00394830" w:rsidRPr="00E96A51">
        <w:rPr>
          <w:rFonts w:ascii="Times New Roman" w:hAnsi="Times New Roman" w:cs="Times New Roman"/>
          <w:i/>
          <w:iCs/>
          <w:sz w:val="22"/>
          <w:szCs w:val="22"/>
        </w:rPr>
        <w:t xml:space="preserve">: Monitor and </w:t>
      </w:r>
      <w:r w:rsidR="00966028" w:rsidRPr="00E96A51">
        <w:rPr>
          <w:rFonts w:ascii="Times New Roman" w:hAnsi="Times New Roman" w:cs="Times New Roman"/>
          <w:i/>
          <w:iCs/>
          <w:sz w:val="22"/>
          <w:szCs w:val="22"/>
        </w:rPr>
        <w:t>promote</w:t>
      </w:r>
      <w:r w:rsidR="00394830" w:rsidRPr="00E96A51">
        <w:rPr>
          <w:rFonts w:ascii="Times New Roman" w:hAnsi="Times New Roman" w:cs="Times New Roman"/>
          <w:i/>
          <w:iCs/>
          <w:sz w:val="22"/>
          <w:szCs w:val="22"/>
        </w:rPr>
        <w:t xml:space="preserve"> ethical</w:t>
      </w:r>
      <w:r w:rsidR="00966028" w:rsidRPr="00E96A51">
        <w:rPr>
          <w:rFonts w:ascii="Times New Roman" w:hAnsi="Times New Roman" w:cs="Times New Roman"/>
          <w:i/>
          <w:iCs/>
          <w:sz w:val="22"/>
          <w:szCs w:val="22"/>
        </w:rPr>
        <w:t>, decentralized decision-making</w:t>
      </w:r>
    </w:p>
    <w:tbl>
      <w:tblPr>
        <w:tblStyle w:val="TableGrid"/>
        <w:tblW w:w="0" w:type="auto"/>
        <w:tblInd w:w="279" w:type="dxa"/>
        <w:tblLook w:val="04A0" w:firstRow="1" w:lastRow="0" w:firstColumn="1" w:lastColumn="0" w:noHBand="0" w:noVBand="1"/>
      </w:tblPr>
      <w:tblGrid>
        <w:gridCol w:w="1877"/>
        <w:gridCol w:w="2669"/>
        <w:gridCol w:w="838"/>
        <w:gridCol w:w="2014"/>
        <w:gridCol w:w="1339"/>
      </w:tblGrid>
      <w:tr w:rsidR="00803820" w:rsidRPr="00E96A51" w14:paraId="1CC96D57" w14:textId="77777777" w:rsidTr="008648DC">
        <w:tc>
          <w:tcPr>
            <w:tcW w:w="1929" w:type="dxa"/>
          </w:tcPr>
          <w:p w14:paraId="48514D24" w14:textId="64D8B961" w:rsidR="002B5479" w:rsidRPr="00E96A51" w:rsidRDefault="00BD0D39"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L</w:t>
            </w:r>
            <w:r w:rsidR="00654F56" w:rsidRPr="00E96A51">
              <w:rPr>
                <w:rFonts w:ascii="Times New Roman" w:hAnsi="Times New Roman" w:cs="Times New Roman"/>
                <w:b/>
                <w:bCs/>
                <w:i/>
                <w:iCs/>
                <w:sz w:val="22"/>
                <w:szCs w:val="22"/>
              </w:rPr>
              <w:t>eadership</w:t>
            </w:r>
          </w:p>
          <w:p w14:paraId="016ABF4F" w14:textId="3B127E34" w:rsidR="00BD0D39" w:rsidRPr="00E96A51" w:rsidRDefault="00BD0D39"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Area</w:t>
            </w:r>
          </w:p>
        </w:tc>
        <w:tc>
          <w:tcPr>
            <w:tcW w:w="2823" w:type="dxa"/>
          </w:tcPr>
          <w:p w14:paraId="7739ED52" w14:textId="0AB371DF" w:rsidR="002B5479" w:rsidRPr="00E96A51" w:rsidRDefault="00BD0D39"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Metrics</w:t>
            </w:r>
          </w:p>
        </w:tc>
        <w:tc>
          <w:tcPr>
            <w:tcW w:w="845" w:type="dxa"/>
          </w:tcPr>
          <w:p w14:paraId="045268C4" w14:textId="21241CE1" w:rsidR="002B5479" w:rsidRPr="00E96A51" w:rsidRDefault="00BD0D39"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Status</w:t>
            </w:r>
          </w:p>
        </w:tc>
        <w:tc>
          <w:tcPr>
            <w:tcW w:w="2108" w:type="dxa"/>
          </w:tcPr>
          <w:p w14:paraId="6889DD86" w14:textId="42D4ECBA" w:rsidR="002B5479" w:rsidRPr="00E96A51" w:rsidRDefault="00BD0D39"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Action Required</w:t>
            </w:r>
          </w:p>
        </w:tc>
        <w:tc>
          <w:tcPr>
            <w:tcW w:w="1366" w:type="dxa"/>
          </w:tcPr>
          <w:p w14:paraId="0C0451F9" w14:textId="0174A54E" w:rsidR="002B5479" w:rsidRPr="00E96A51" w:rsidRDefault="00A751B9"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Owner</w:t>
            </w:r>
          </w:p>
        </w:tc>
      </w:tr>
      <w:tr w:rsidR="00803820" w:rsidRPr="00E96A51" w14:paraId="36D48873" w14:textId="77777777" w:rsidTr="008648DC">
        <w:tc>
          <w:tcPr>
            <w:tcW w:w="1929" w:type="dxa"/>
          </w:tcPr>
          <w:p w14:paraId="767458B3" w14:textId="49EEE42B" w:rsidR="002B5479" w:rsidRPr="00E96A51" w:rsidRDefault="00A751B9"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Transparency </w:t>
            </w:r>
          </w:p>
        </w:tc>
        <w:tc>
          <w:tcPr>
            <w:tcW w:w="2823" w:type="dxa"/>
          </w:tcPr>
          <w:p w14:paraId="687BD0C6" w14:textId="302661F6" w:rsidR="002B5479" w:rsidRPr="00E96A51" w:rsidRDefault="00A751B9"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 decision</w:t>
            </w:r>
            <w:r w:rsidR="00803820" w:rsidRPr="00E96A51">
              <w:rPr>
                <w:rFonts w:ascii="Times New Roman" w:hAnsi="Times New Roman" w:cs="Times New Roman"/>
                <w:i/>
                <w:iCs/>
                <w:sz w:val="22"/>
                <w:szCs w:val="22"/>
              </w:rPr>
              <w:t xml:space="preserve"> with documented rationale</w:t>
            </w:r>
          </w:p>
        </w:tc>
        <w:tc>
          <w:tcPr>
            <w:tcW w:w="845" w:type="dxa"/>
          </w:tcPr>
          <w:p w14:paraId="71051E9C" w14:textId="6F65BA9C" w:rsidR="002B5479" w:rsidRPr="00E96A51" w:rsidRDefault="00F8058F"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yes</w:t>
            </w:r>
          </w:p>
        </w:tc>
        <w:tc>
          <w:tcPr>
            <w:tcW w:w="2108" w:type="dxa"/>
          </w:tcPr>
          <w:p w14:paraId="6C7428FA" w14:textId="6E450055" w:rsidR="002B5479" w:rsidRPr="00E96A51" w:rsidRDefault="00F8058F"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Annual audit</w:t>
            </w:r>
          </w:p>
        </w:tc>
        <w:tc>
          <w:tcPr>
            <w:tcW w:w="1366" w:type="dxa"/>
          </w:tcPr>
          <w:p w14:paraId="221A3AC5" w14:textId="77777777" w:rsidR="009B3BAB" w:rsidRPr="00E96A51" w:rsidRDefault="00F8058F"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Dean/</w:t>
            </w:r>
          </w:p>
          <w:p w14:paraId="3F54E4A6" w14:textId="53B000C4" w:rsidR="002B5479" w:rsidRPr="00E96A51" w:rsidRDefault="00F8058F"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HOD</w:t>
            </w:r>
          </w:p>
        </w:tc>
      </w:tr>
      <w:tr w:rsidR="00803820" w:rsidRPr="00E96A51" w14:paraId="0522EE20" w14:textId="77777777" w:rsidTr="008648DC">
        <w:tc>
          <w:tcPr>
            <w:tcW w:w="1929" w:type="dxa"/>
          </w:tcPr>
          <w:p w14:paraId="12837CF2" w14:textId="42780E4C" w:rsidR="002B5479" w:rsidRPr="00E96A51" w:rsidRDefault="00522882"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Faculty Autonomy</w:t>
            </w:r>
          </w:p>
        </w:tc>
        <w:tc>
          <w:tcPr>
            <w:tcW w:w="2823" w:type="dxa"/>
          </w:tcPr>
          <w:p w14:paraId="595D093C" w14:textId="4C03A72A" w:rsidR="002B5479" w:rsidRPr="00E96A51" w:rsidRDefault="00CC5E4D"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 faculty-led </w:t>
            </w:r>
            <w:r w:rsidR="009B3BAB" w:rsidRPr="00E96A51">
              <w:rPr>
                <w:rFonts w:ascii="Times New Roman" w:hAnsi="Times New Roman" w:cs="Times New Roman"/>
                <w:i/>
                <w:iCs/>
                <w:sz w:val="22"/>
                <w:szCs w:val="22"/>
              </w:rPr>
              <w:t>Initiatives</w:t>
            </w:r>
          </w:p>
        </w:tc>
        <w:tc>
          <w:tcPr>
            <w:tcW w:w="845" w:type="dxa"/>
          </w:tcPr>
          <w:p w14:paraId="61381AE9" w14:textId="1509B63E" w:rsidR="002B5479" w:rsidRPr="00E96A51" w:rsidRDefault="00EB1DEC"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w:t>
            </w:r>
          </w:p>
        </w:tc>
        <w:tc>
          <w:tcPr>
            <w:tcW w:w="2108" w:type="dxa"/>
          </w:tcPr>
          <w:p w14:paraId="406D4DDD" w14:textId="0FB218E0" w:rsidR="002B5479" w:rsidRPr="00E96A51" w:rsidRDefault="00EB1DEC"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Empower committees</w:t>
            </w:r>
          </w:p>
        </w:tc>
        <w:tc>
          <w:tcPr>
            <w:tcW w:w="1366" w:type="dxa"/>
          </w:tcPr>
          <w:p w14:paraId="2710F8FF" w14:textId="77777777" w:rsidR="009B3BAB" w:rsidRPr="00E96A51" w:rsidRDefault="00EB1DEC"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Principal/</w:t>
            </w:r>
          </w:p>
          <w:p w14:paraId="3C50DC5F" w14:textId="634D49B1" w:rsidR="002B5479" w:rsidRPr="00E96A51" w:rsidRDefault="00EB1DEC"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director</w:t>
            </w:r>
          </w:p>
        </w:tc>
      </w:tr>
      <w:tr w:rsidR="00803820" w:rsidRPr="00E96A51" w14:paraId="1B966CFC" w14:textId="77777777" w:rsidTr="008648DC">
        <w:tc>
          <w:tcPr>
            <w:tcW w:w="1929" w:type="dxa"/>
          </w:tcPr>
          <w:p w14:paraId="2815EB49" w14:textId="5D02D361" w:rsidR="002B5479" w:rsidRPr="00E96A51" w:rsidRDefault="008648DC"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Conflict Resolution</w:t>
            </w:r>
          </w:p>
        </w:tc>
        <w:tc>
          <w:tcPr>
            <w:tcW w:w="2823" w:type="dxa"/>
          </w:tcPr>
          <w:p w14:paraId="6BF0290E" w14:textId="0346A3A6" w:rsidR="002B5479" w:rsidRPr="00E96A51" w:rsidRDefault="00494458"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Avg. resolution time (days)</w:t>
            </w:r>
          </w:p>
        </w:tc>
        <w:tc>
          <w:tcPr>
            <w:tcW w:w="845" w:type="dxa"/>
          </w:tcPr>
          <w:p w14:paraId="7764009C" w14:textId="294866F9" w:rsidR="002B5479" w:rsidRPr="00E96A51" w:rsidRDefault="00494458"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yes</w:t>
            </w:r>
          </w:p>
        </w:tc>
        <w:tc>
          <w:tcPr>
            <w:tcW w:w="2108" w:type="dxa"/>
          </w:tcPr>
          <w:p w14:paraId="52784AB2" w14:textId="40A2E377" w:rsidR="002B5479" w:rsidRPr="00E96A51" w:rsidRDefault="009A7EB7"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Maintain </w:t>
            </w:r>
            <w:r w:rsidR="00F77AAE" w:rsidRPr="00E96A51">
              <w:rPr>
                <w:rFonts w:ascii="Times New Roman" w:hAnsi="Times New Roman" w:cs="Times New Roman"/>
                <w:i/>
                <w:iCs/>
                <w:sz w:val="22"/>
                <w:szCs w:val="22"/>
              </w:rPr>
              <w:t xml:space="preserve">protocol </w:t>
            </w:r>
          </w:p>
        </w:tc>
        <w:tc>
          <w:tcPr>
            <w:tcW w:w="1366" w:type="dxa"/>
          </w:tcPr>
          <w:p w14:paraId="6BD66966" w14:textId="4A4EFFD9" w:rsidR="002B5479" w:rsidRPr="00E96A51" w:rsidRDefault="00F77AAE"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Ethical cell</w:t>
            </w:r>
          </w:p>
        </w:tc>
      </w:tr>
      <w:tr w:rsidR="00803820" w:rsidRPr="00E96A51" w14:paraId="6267E749" w14:textId="77777777" w:rsidTr="008648DC">
        <w:tc>
          <w:tcPr>
            <w:tcW w:w="1929" w:type="dxa"/>
          </w:tcPr>
          <w:p w14:paraId="74DFCDFE" w14:textId="6EC3B886" w:rsidR="002B5479" w:rsidRPr="00E96A51" w:rsidRDefault="00E40429"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Merit publication</w:t>
            </w:r>
          </w:p>
        </w:tc>
        <w:tc>
          <w:tcPr>
            <w:tcW w:w="2823" w:type="dxa"/>
          </w:tcPr>
          <w:p w14:paraId="48EE904B" w14:textId="76227A2F" w:rsidR="002B5479" w:rsidRPr="00E96A51" w:rsidRDefault="00E40429"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 promotion</w:t>
            </w:r>
            <w:r w:rsidR="00747342" w:rsidRPr="00E96A51">
              <w:rPr>
                <w:rFonts w:ascii="Times New Roman" w:hAnsi="Times New Roman" w:cs="Times New Roman"/>
                <w:i/>
                <w:iCs/>
                <w:sz w:val="22"/>
                <w:szCs w:val="22"/>
              </w:rPr>
              <w:t>s based on performance</w:t>
            </w:r>
          </w:p>
        </w:tc>
        <w:tc>
          <w:tcPr>
            <w:tcW w:w="845" w:type="dxa"/>
          </w:tcPr>
          <w:p w14:paraId="03227361" w14:textId="23B649A6" w:rsidR="002B5479" w:rsidRPr="00E96A51" w:rsidRDefault="00747342"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w:t>
            </w:r>
          </w:p>
        </w:tc>
        <w:tc>
          <w:tcPr>
            <w:tcW w:w="2108" w:type="dxa"/>
          </w:tcPr>
          <w:p w14:paraId="5BB0F374" w14:textId="244A7FB6" w:rsidR="002B5479" w:rsidRPr="00E96A51" w:rsidRDefault="002C1230"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Revise criteria</w:t>
            </w:r>
          </w:p>
        </w:tc>
        <w:tc>
          <w:tcPr>
            <w:tcW w:w="1366" w:type="dxa"/>
          </w:tcPr>
          <w:p w14:paraId="2E789138" w14:textId="58CE5F1E" w:rsidR="002B5479" w:rsidRPr="00E96A51" w:rsidRDefault="002C1230"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HRD, I&amp;</w:t>
            </w:r>
            <w:r w:rsidR="00F43993" w:rsidRPr="00E96A51">
              <w:rPr>
                <w:rFonts w:ascii="Times New Roman" w:hAnsi="Times New Roman" w:cs="Times New Roman"/>
                <w:i/>
                <w:iCs/>
                <w:sz w:val="22"/>
                <w:szCs w:val="22"/>
              </w:rPr>
              <w:t>AC</w:t>
            </w:r>
          </w:p>
        </w:tc>
      </w:tr>
    </w:tbl>
    <w:p w14:paraId="6313D667" w14:textId="77777777" w:rsidR="002B5479" w:rsidRPr="00E96A51" w:rsidRDefault="002B5479" w:rsidP="00286C99">
      <w:pPr>
        <w:pStyle w:val="ListParagraph"/>
        <w:jc w:val="both"/>
        <w:rPr>
          <w:rFonts w:ascii="Times New Roman" w:hAnsi="Times New Roman" w:cs="Times New Roman"/>
          <w:i/>
          <w:iCs/>
          <w:sz w:val="22"/>
          <w:szCs w:val="22"/>
        </w:rPr>
      </w:pPr>
    </w:p>
    <w:p w14:paraId="6EC1A580" w14:textId="6EE3FEAF" w:rsidR="002B58B9" w:rsidRPr="00E96A51" w:rsidRDefault="00B06BD0" w:rsidP="00286C99">
      <w:pPr>
        <w:pStyle w:val="ListParagraph"/>
        <w:numPr>
          <w:ilvl w:val="0"/>
          <w:numId w:val="13"/>
        </w:num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Faculty Audit Template</w:t>
      </w:r>
    </w:p>
    <w:p w14:paraId="2F5D7325" w14:textId="0B47ED77" w:rsidR="00B06BD0" w:rsidRPr="00E96A51" w:rsidRDefault="00B06BD0" w:rsidP="00286C99">
      <w:pPr>
        <w:pStyle w:val="ListParagraph"/>
        <w:jc w:val="both"/>
        <w:rPr>
          <w:rFonts w:ascii="Times New Roman" w:hAnsi="Times New Roman" w:cs="Times New Roman"/>
          <w:i/>
          <w:iCs/>
          <w:sz w:val="22"/>
          <w:szCs w:val="22"/>
        </w:rPr>
      </w:pPr>
      <w:r w:rsidRPr="00E96A51">
        <w:rPr>
          <w:rFonts w:ascii="Times New Roman" w:hAnsi="Times New Roman" w:cs="Times New Roman"/>
          <w:b/>
          <w:bCs/>
          <w:i/>
          <w:iCs/>
          <w:sz w:val="22"/>
          <w:szCs w:val="22"/>
        </w:rPr>
        <w:t>Purpose</w:t>
      </w:r>
      <w:r w:rsidR="00F02436" w:rsidRPr="00E96A51">
        <w:rPr>
          <w:rFonts w:ascii="Times New Roman" w:hAnsi="Times New Roman" w:cs="Times New Roman"/>
          <w:b/>
          <w:bCs/>
          <w:i/>
          <w:iCs/>
          <w:sz w:val="22"/>
          <w:szCs w:val="22"/>
        </w:rPr>
        <w:t>:</w:t>
      </w:r>
      <w:r w:rsidR="00F02436" w:rsidRPr="00E96A51">
        <w:rPr>
          <w:rFonts w:ascii="Times New Roman" w:hAnsi="Times New Roman" w:cs="Times New Roman"/>
          <w:i/>
          <w:iCs/>
          <w:sz w:val="22"/>
          <w:szCs w:val="22"/>
        </w:rPr>
        <w:t xml:space="preserve"> Evaluate faculty contributions for development </w:t>
      </w:r>
      <w:r w:rsidR="00D26E20" w:rsidRPr="00E96A51">
        <w:rPr>
          <w:rFonts w:ascii="Times New Roman" w:hAnsi="Times New Roman" w:cs="Times New Roman"/>
          <w:i/>
          <w:iCs/>
          <w:sz w:val="22"/>
          <w:szCs w:val="22"/>
        </w:rPr>
        <w:t>planning and recognition</w:t>
      </w:r>
    </w:p>
    <w:p w14:paraId="2830EB79" w14:textId="5E99B772" w:rsidR="00EB7758" w:rsidRPr="00E96A51" w:rsidRDefault="00EB7758"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Markdown</w:t>
      </w:r>
    </w:p>
    <w:p w14:paraId="345E38B7" w14:textId="5D73374C" w:rsidR="00EB7758" w:rsidRPr="00E96A51" w:rsidRDefault="00EB7758"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Name</w:t>
      </w:r>
      <w:r w:rsidR="00C74CD5" w:rsidRPr="00E96A51">
        <w:rPr>
          <w:rFonts w:ascii="Times New Roman" w:hAnsi="Times New Roman" w:cs="Times New Roman"/>
          <w:i/>
          <w:iCs/>
          <w:sz w:val="22"/>
          <w:szCs w:val="22"/>
        </w:rPr>
        <w:t>:</w:t>
      </w:r>
    </w:p>
    <w:p w14:paraId="47E7CC07" w14:textId="6D86367A" w:rsidR="00EB7758" w:rsidRPr="00E96A51" w:rsidRDefault="00EB7758"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Department:</w:t>
      </w:r>
    </w:p>
    <w:p w14:paraId="04AF3E15" w14:textId="15713EAF" w:rsidR="00C74CD5" w:rsidRPr="00E96A51" w:rsidRDefault="00C74CD5"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Designation:</w:t>
      </w:r>
    </w:p>
    <w:p w14:paraId="73583CA6" w14:textId="22E41360" w:rsidR="00C74CD5" w:rsidRPr="00E96A51" w:rsidRDefault="00C74CD5"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Audit Period:</w:t>
      </w:r>
    </w:p>
    <w:p w14:paraId="43E15000" w14:textId="60D211B2" w:rsidR="003A17C5" w:rsidRPr="00E96A51" w:rsidRDefault="003A17C5" w:rsidP="00286C99">
      <w:pPr>
        <w:pStyle w:val="ListParagraph"/>
        <w:jc w:val="both"/>
        <w:rPr>
          <w:rFonts w:ascii="Times New Roman" w:hAnsi="Times New Roman" w:cs="Times New Roman"/>
          <w:b/>
          <w:bCs/>
          <w:i/>
          <w:iCs/>
          <w:sz w:val="22"/>
          <w:szCs w:val="22"/>
        </w:rPr>
      </w:pPr>
      <w:r w:rsidRPr="00E96A51">
        <w:rPr>
          <w:rFonts w:ascii="Times New Roman" w:hAnsi="Times New Roman" w:cs="Times New Roman"/>
          <w:i/>
          <w:iCs/>
          <w:sz w:val="22"/>
          <w:szCs w:val="22"/>
        </w:rPr>
        <w:t>### 1</w:t>
      </w:r>
      <w:r w:rsidRPr="00E96A51">
        <w:rPr>
          <w:rFonts w:ascii="Times New Roman" w:hAnsi="Times New Roman" w:cs="Times New Roman"/>
          <w:b/>
          <w:bCs/>
          <w:i/>
          <w:iCs/>
          <w:sz w:val="22"/>
          <w:szCs w:val="22"/>
        </w:rPr>
        <w:t>.</w:t>
      </w:r>
      <w:r w:rsidR="00CC330E" w:rsidRPr="00E96A51">
        <w:rPr>
          <w:rFonts w:ascii="Times New Roman" w:hAnsi="Times New Roman" w:cs="Times New Roman"/>
          <w:b/>
          <w:bCs/>
          <w:i/>
          <w:iCs/>
          <w:sz w:val="22"/>
          <w:szCs w:val="22"/>
        </w:rPr>
        <w:t xml:space="preserve"> </w:t>
      </w:r>
      <w:r w:rsidRPr="00E96A51">
        <w:rPr>
          <w:rFonts w:ascii="Times New Roman" w:hAnsi="Times New Roman" w:cs="Times New Roman"/>
          <w:b/>
          <w:bCs/>
          <w:i/>
          <w:iCs/>
          <w:sz w:val="22"/>
          <w:szCs w:val="22"/>
        </w:rPr>
        <w:t>Teachin</w:t>
      </w:r>
      <w:r w:rsidR="00CC330E" w:rsidRPr="00E96A51">
        <w:rPr>
          <w:rFonts w:ascii="Times New Roman" w:hAnsi="Times New Roman" w:cs="Times New Roman"/>
          <w:b/>
          <w:bCs/>
          <w:i/>
          <w:iCs/>
          <w:sz w:val="22"/>
          <w:szCs w:val="22"/>
        </w:rPr>
        <w:t>g</w:t>
      </w:r>
    </w:p>
    <w:p w14:paraId="2E2B7E17" w14:textId="67CA004E" w:rsidR="00CC330E" w:rsidRPr="00E96A51" w:rsidRDefault="00CC330E"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               -Courses handled</w:t>
      </w:r>
    </w:p>
    <w:p w14:paraId="05C1F8DB" w14:textId="7CC2A8DA" w:rsidR="00741797" w:rsidRPr="00E96A51" w:rsidRDefault="00741797"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               -Innovations Introduced</w:t>
      </w:r>
    </w:p>
    <w:p w14:paraId="780C9819" w14:textId="4F879940" w:rsidR="003E3664" w:rsidRPr="00E96A51" w:rsidRDefault="003E3664" w:rsidP="00286C99">
      <w:p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              - Feedback Scores</w:t>
      </w:r>
    </w:p>
    <w:p w14:paraId="7670EA56" w14:textId="3E4A4B6D" w:rsidR="00432860" w:rsidRPr="00E96A51" w:rsidRDefault="00B319CC" w:rsidP="00286C99">
      <w:pPr>
        <w:pStyle w:val="ListParagraph"/>
        <w:jc w:val="both"/>
        <w:rPr>
          <w:rFonts w:ascii="Times New Roman" w:hAnsi="Times New Roman" w:cs="Times New Roman"/>
          <w:b/>
          <w:bCs/>
          <w:i/>
          <w:iCs/>
          <w:sz w:val="22"/>
          <w:szCs w:val="22"/>
        </w:rPr>
      </w:pPr>
      <w:r w:rsidRPr="00E96A51">
        <w:rPr>
          <w:rFonts w:ascii="Times New Roman" w:hAnsi="Times New Roman" w:cs="Times New Roman"/>
          <w:i/>
          <w:iCs/>
          <w:sz w:val="22"/>
          <w:szCs w:val="22"/>
        </w:rPr>
        <w:t>### 2</w:t>
      </w:r>
      <w:r w:rsidRPr="00E96A51">
        <w:rPr>
          <w:rFonts w:ascii="Times New Roman" w:hAnsi="Times New Roman" w:cs="Times New Roman"/>
          <w:b/>
          <w:bCs/>
          <w:i/>
          <w:iCs/>
          <w:sz w:val="22"/>
          <w:szCs w:val="22"/>
        </w:rPr>
        <w:t>.</w:t>
      </w:r>
      <w:r w:rsidR="001C0021" w:rsidRPr="00E96A51">
        <w:rPr>
          <w:rFonts w:ascii="Times New Roman" w:hAnsi="Times New Roman" w:cs="Times New Roman"/>
          <w:b/>
          <w:bCs/>
          <w:i/>
          <w:iCs/>
          <w:sz w:val="22"/>
          <w:szCs w:val="22"/>
        </w:rPr>
        <w:t xml:space="preserve"> </w:t>
      </w:r>
      <w:r w:rsidRPr="00E96A51">
        <w:rPr>
          <w:rFonts w:ascii="Times New Roman" w:hAnsi="Times New Roman" w:cs="Times New Roman"/>
          <w:b/>
          <w:bCs/>
          <w:i/>
          <w:iCs/>
          <w:sz w:val="22"/>
          <w:szCs w:val="22"/>
        </w:rPr>
        <w:t>Research</w:t>
      </w:r>
    </w:p>
    <w:p w14:paraId="12D3E9FD" w14:textId="21C61E4B" w:rsidR="00DA310A" w:rsidRPr="00E96A51" w:rsidRDefault="00DA310A"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-Publications</w:t>
      </w:r>
    </w:p>
    <w:p w14:paraId="3080CB94" w14:textId="61FB3F89" w:rsidR="00DA310A" w:rsidRPr="00E96A51" w:rsidRDefault="00DA310A"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-Project </w:t>
      </w:r>
      <w:r w:rsidR="00DE204F" w:rsidRPr="00E96A51">
        <w:rPr>
          <w:rFonts w:ascii="Times New Roman" w:hAnsi="Times New Roman" w:cs="Times New Roman"/>
          <w:i/>
          <w:iCs/>
          <w:sz w:val="22"/>
          <w:szCs w:val="22"/>
        </w:rPr>
        <w:t>Funded</w:t>
      </w:r>
    </w:p>
    <w:p w14:paraId="58A298A2" w14:textId="4A1F8955" w:rsidR="00DE204F" w:rsidRPr="00E96A51" w:rsidRDefault="00DE204F"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-Patents Fil</w:t>
      </w:r>
      <w:r w:rsidR="00253D37" w:rsidRPr="00E96A51">
        <w:rPr>
          <w:rFonts w:ascii="Times New Roman" w:hAnsi="Times New Roman" w:cs="Times New Roman"/>
          <w:i/>
          <w:iCs/>
          <w:sz w:val="22"/>
          <w:szCs w:val="22"/>
        </w:rPr>
        <w:t>ed</w:t>
      </w:r>
    </w:p>
    <w:p w14:paraId="5EE360EF" w14:textId="58A7E90D" w:rsidR="00D469F6" w:rsidRPr="00E96A51" w:rsidRDefault="00D469F6"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###3. Leadership and Services</w:t>
      </w:r>
    </w:p>
    <w:p w14:paraId="3C9FCDBE" w14:textId="55E00A34" w:rsidR="0049244D" w:rsidRPr="00E96A51" w:rsidRDefault="0049244D"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lastRenderedPageBreak/>
        <w:t>-Committees Served</w:t>
      </w:r>
    </w:p>
    <w:p w14:paraId="4D725849" w14:textId="608AC20F" w:rsidR="0049244D" w:rsidRPr="00E96A51" w:rsidRDefault="00AF1590"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-Mentorship Roles</w:t>
      </w:r>
    </w:p>
    <w:p w14:paraId="2AD21FE8" w14:textId="45B1FB23" w:rsidR="00AF1590" w:rsidRPr="00E96A51" w:rsidRDefault="00AF1590"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-Outreach </w:t>
      </w:r>
      <w:r w:rsidR="001F796C" w:rsidRPr="00E96A51">
        <w:rPr>
          <w:rFonts w:ascii="Times New Roman" w:hAnsi="Times New Roman" w:cs="Times New Roman"/>
          <w:i/>
          <w:iCs/>
          <w:sz w:val="22"/>
          <w:szCs w:val="22"/>
        </w:rPr>
        <w:t>Activities</w:t>
      </w:r>
    </w:p>
    <w:p w14:paraId="06F845BE" w14:textId="690F0405" w:rsidR="001F796C" w:rsidRPr="00E96A51" w:rsidRDefault="001F796C"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###Global Engagement</w:t>
      </w:r>
    </w:p>
    <w:p w14:paraId="507003A4" w14:textId="5457DDB8" w:rsidR="009109A5" w:rsidRPr="00E96A51" w:rsidRDefault="009109A5"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-Conferences Attended</w:t>
      </w:r>
    </w:p>
    <w:p w14:paraId="72F84CC3" w14:textId="1A880CE0" w:rsidR="009109A5" w:rsidRPr="00E96A51" w:rsidRDefault="00FC7DD1" w:rsidP="00286C99">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Consulting Projects</w:t>
      </w:r>
    </w:p>
    <w:p w14:paraId="432447C9" w14:textId="565C913F" w:rsidR="009A5E9F" w:rsidRPr="00E96A51" w:rsidRDefault="00856A68" w:rsidP="00286C99">
      <w:pPr>
        <w:pStyle w:val="ListParagraph"/>
        <w:jc w:val="both"/>
        <w:rPr>
          <w:rFonts w:ascii="Times New Roman" w:hAnsi="Times New Roman" w:cs="Times New Roman"/>
          <w:i/>
          <w:iCs/>
          <w:sz w:val="22"/>
          <w:szCs w:val="22"/>
        </w:rPr>
      </w:pPr>
      <w:r w:rsidRPr="00E96A51">
        <w:rPr>
          <w:rFonts w:ascii="Times New Roman" w:hAnsi="Times New Roman" w:cs="Times New Roman"/>
          <w:b/>
          <w:bCs/>
          <w:i/>
          <w:iCs/>
          <w:sz w:val="22"/>
          <w:szCs w:val="22"/>
        </w:rPr>
        <w:t>x</w:t>
      </w:r>
      <w:r w:rsidR="009A5E9F" w:rsidRPr="00E96A51">
        <w:rPr>
          <w:rFonts w:ascii="Times New Roman" w:hAnsi="Times New Roman" w:cs="Times New Roman"/>
          <w:b/>
          <w:bCs/>
          <w:i/>
          <w:iCs/>
          <w:sz w:val="22"/>
          <w:szCs w:val="22"/>
        </w:rPr>
        <w:t>x</w:t>
      </w:r>
      <w:r w:rsidR="009A5E9F" w:rsidRPr="00E96A51">
        <w:rPr>
          <w:rFonts w:ascii="Times New Roman" w:hAnsi="Times New Roman" w:cs="Times New Roman"/>
          <w:i/>
          <w:iCs/>
          <w:sz w:val="22"/>
          <w:szCs w:val="22"/>
        </w:rPr>
        <w:t xml:space="preserve"> Self-reflection</w:t>
      </w:r>
    </w:p>
    <w:p w14:paraId="038C130E" w14:textId="16688734" w:rsidR="009A5E9F" w:rsidRPr="00E96A51" w:rsidRDefault="00856A68" w:rsidP="00286C99">
      <w:pPr>
        <w:pStyle w:val="ListParagraph"/>
        <w:jc w:val="both"/>
        <w:rPr>
          <w:rFonts w:ascii="Times New Roman" w:hAnsi="Times New Roman" w:cs="Times New Roman"/>
          <w:i/>
          <w:iCs/>
          <w:sz w:val="22"/>
          <w:szCs w:val="22"/>
        </w:rPr>
      </w:pPr>
      <w:r w:rsidRPr="00E96A51">
        <w:rPr>
          <w:rFonts w:ascii="Times New Roman" w:hAnsi="Times New Roman" w:cs="Times New Roman"/>
          <w:b/>
          <w:bCs/>
          <w:i/>
          <w:iCs/>
          <w:sz w:val="22"/>
          <w:szCs w:val="22"/>
        </w:rPr>
        <w:t>x</w:t>
      </w:r>
      <w:r w:rsidR="009A5E9F" w:rsidRPr="00E96A51">
        <w:rPr>
          <w:rFonts w:ascii="Times New Roman" w:hAnsi="Times New Roman" w:cs="Times New Roman"/>
          <w:b/>
          <w:bCs/>
          <w:i/>
          <w:iCs/>
          <w:sz w:val="22"/>
          <w:szCs w:val="22"/>
        </w:rPr>
        <w:t>x</w:t>
      </w:r>
      <w:r w:rsidR="009A5E9F" w:rsidRPr="00E96A51">
        <w:rPr>
          <w:rFonts w:ascii="Times New Roman" w:hAnsi="Times New Roman" w:cs="Times New Roman"/>
          <w:i/>
          <w:iCs/>
          <w:sz w:val="22"/>
          <w:szCs w:val="22"/>
        </w:rPr>
        <w:t xml:space="preserve"> Goals for next cycle</w:t>
      </w:r>
    </w:p>
    <w:p w14:paraId="6818B585" w14:textId="01FA01D0" w:rsidR="00973B99" w:rsidRPr="00E96A51" w:rsidRDefault="00973B99" w:rsidP="00286C99">
      <w:pPr>
        <w:pStyle w:val="ListParagraph"/>
        <w:numPr>
          <w:ilvl w:val="0"/>
          <w:numId w:val="13"/>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 xml:space="preserve">Strategic </w:t>
      </w:r>
      <w:r w:rsidR="00E714C8" w:rsidRPr="00E96A51">
        <w:rPr>
          <w:rFonts w:ascii="Times New Roman" w:hAnsi="Times New Roman" w:cs="Times New Roman"/>
          <w:b/>
          <w:bCs/>
          <w:i/>
          <w:iCs/>
          <w:sz w:val="22"/>
          <w:szCs w:val="22"/>
        </w:rPr>
        <w:t>Reform Roadmap</w:t>
      </w:r>
    </w:p>
    <w:p w14:paraId="59939AAA" w14:textId="6EF7FDF9" w:rsidR="00E714C8" w:rsidRPr="00E96A51" w:rsidRDefault="00E714C8" w:rsidP="00286C99">
      <w:pPr>
        <w:pStyle w:val="ListParagraph"/>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(G</w:t>
      </w:r>
      <w:r w:rsidR="00157618" w:rsidRPr="00E96A51">
        <w:rPr>
          <w:rFonts w:ascii="Times New Roman" w:hAnsi="Times New Roman" w:cs="Times New Roman"/>
          <w:b/>
          <w:bCs/>
          <w:i/>
          <w:iCs/>
          <w:sz w:val="22"/>
          <w:szCs w:val="22"/>
        </w:rPr>
        <w:t>a</w:t>
      </w:r>
      <w:r w:rsidRPr="00E96A51">
        <w:rPr>
          <w:rFonts w:ascii="Times New Roman" w:hAnsi="Times New Roman" w:cs="Times New Roman"/>
          <w:b/>
          <w:bCs/>
          <w:i/>
          <w:iCs/>
          <w:sz w:val="22"/>
          <w:szCs w:val="22"/>
        </w:rPr>
        <w:t>ntt</w:t>
      </w:r>
      <w:r w:rsidR="00157618" w:rsidRPr="00E96A51">
        <w:rPr>
          <w:rFonts w:ascii="Times New Roman" w:hAnsi="Times New Roman" w:cs="Times New Roman"/>
          <w:b/>
          <w:bCs/>
          <w:i/>
          <w:iCs/>
          <w:sz w:val="22"/>
          <w:szCs w:val="22"/>
        </w:rPr>
        <w:t xml:space="preserve"> Chart)</w:t>
      </w:r>
    </w:p>
    <w:tbl>
      <w:tblPr>
        <w:tblStyle w:val="TableGrid"/>
        <w:tblW w:w="0" w:type="auto"/>
        <w:tblInd w:w="720" w:type="dxa"/>
        <w:tblLook w:val="04A0" w:firstRow="1" w:lastRow="0" w:firstColumn="1" w:lastColumn="0" w:noHBand="0" w:noVBand="1"/>
      </w:tblPr>
      <w:tblGrid>
        <w:gridCol w:w="1778"/>
        <w:gridCol w:w="2409"/>
        <w:gridCol w:w="968"/>
        <w:gridCol w:w="779"/>
        <w:gridCol w:w="2362"/>
      </w:tblGrid>
      <w:tr w:rsidR="002F278E" w:rsidRPr="00E96A51" w14:paraId="7995C108" w14:textId="77777777" w:rsidTr="00081869">
        <w:tc>
          <w:tcPr>
            <w:tcW w:w="1825" w:type="dxa"/>
          </w:tcPr>
          <w:p w14:paraId="5455C6EE" w14:textId="3D23687D" w:rsidR="002F278E" w:rsidRPr="00E96A51" w:rsidRDefault="00CF34D5"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Reform Area</w:t>
            </w:r>
          </w:p>
        </w:tc>
        <w:tc>
          <w:tcPr>
            <w:tcW w:w="2553" w:type="dxa"/>
          </w:tcPr>
          <w:p w14:paraId="79BD8E05" w14:textId="41ADB126" w:rsidR="002F278E" w:rsidRPr="00E96A51" w:rsidRDefault="00CF34D5"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Mile Stone</w:t>
            </w:r>
          </w:p>
        </w:tc>
        <w:tc>
          <w:tcPr>
            <w:tcW w:w="993" w:type="dxa"/>
          </w:tcPr>
          <w:p w14:paraId="77FE55CA" w14:textId="4409A9AB" w:rsidR="002F278E" w:rsidRPr="00E96A51" w:rsidRDefault="00021285"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Time line</w:t>
            </w:r>
          </w:p>
        </w:tc>
        <w:tc>
          <w:tcPr>
            <w:tcW w:w="708" w:type="dxa"/>
          </w:tcPr>
          <w:p w14:paraId="732E2FE0" w14:textId="5A86216A" w:rsidR="002F278E" w:rsidRPr="00E96A51" w:rsidRDefault="00021285"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Status</w:t>
            </w:r>
          </w:p>
        </w:tc>
        <w:tc>
          <w:tcPr>
            <w:tcW w:w="2551" w:type="dxa"/>
          </w:tcPr>
          <w:p w14:paraId="4DEF8A34" w14:textId="5AB328FA" w:rsidR="002F278E" w:rsidRPr="00E96A51" w:rsidRDefault="00021285" w:rsidP="00286C99">
            <w:pPr>
              <w:pStyle w:val="ListParagraph"/>
              <w:ind w:left="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Lead</w:t>
            </w:r>
          </w:p>
        </w:tc>
      </w:tr>
      <w:tr w:rsidR="002F278E" w:rsidRPr="00E96A51" w14:paraId="2264F1A9" w14:textId="77777777" w:rsidTr="00081869">
        <w:tc>
          <w:tcPr>
            <w:tcW w:w="1825" w:type="dxa"/>
          </w:tcPr>
          <w:p w14:paraId="011B4F70" w14:textId="14F32AD3" w:rsidR="002F278E" w:rsidRPr="00E96A51" w:rsidRDefault="00C46655"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Faculty Recognition</w:t>
            </w:r>
          </w:p>
        </w:tc>
        <w:tc>
          <w:tcPr>
            <w:tcW w:w="2553" w:type="dxa"/>
          </w:tcPr>
          <w:p w14:paraId="0FC33529" w14:textId="1638CDE4" w:rsidR="002F278E" w:rsidRPr="00E96A51" w:rsidRDefault="00A93EEF"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M</w:t>
            </w:r>
            <w:r w:rsidR="00C46655" w:rsidRPr="00E96A51">
              <w:rPr>
                <w:rFonts w:ascii="Times New Roman" w:hAnsi="Times New Roman" w:cs="Times New Roman"/>
                <w:i/>
                <w:iCs/>
                <w:sz w:val="22"/>
                <w:szCs w:val="22"/>
              </w:rPr>
              <w:t>at</w:t>
            </w:r>
            <w:r w:rsidRPr="00E96A51">
              <w:rPr>
                <w:rFonts w:ascii="Times New Roman" w:hAnsi="Times New Roman" w:cs="Times New Roman"/>
                <w:i/>
                <w:iCs/>
                <w:sz w:val="22"/>
                <w:szCs w:val="22"/>
              </w:rPr>
              <w:t>rix rollout</w:t>
            </w:r>
          </w:p>
        </w:tc>
        <w:tc>
          <w:tcPr>
            <w:tcW w:w="993" w:type="dxa"/>
          </w:tcPr>
          <w:p w14:paraId="4EDB2596" w14:textId="1CA454BB" w:rsidR="002F278E" w:rsidRPr="00E96A51" w:rsidRDefault="00A93EEF"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No</w:t>
            </w:r>
            <w:r w:rsidR="009D2C7B" w:rsidRPr="00E96A51">
              <w:rPr>
                <w:rFonts w:ascii="Times New Roman" w:hAnsi="Times New Roman" w:cs="Times New Roman"/>
                <w:i/>
                <w:iCs/>
                <w:sz w:val="22"/>
                <w:szCs w:val="22"/>
              </w:rPr>
              <w:t>v 2025</w:t>
            </w:r>
            <w:r w:rsidR="007D7068">
              <w:rPr>
                <w:rFonts w:ascii="Times New Roman" w:hAnsi="Times New Roman" w:cs="Times New Roman"/>
                <w:i/>
                <w:iCs/>
                <w:sz w:val="22"/>
                <w:szCs w:val="22"/>
              </w:rPr>
              <w:t>/</w:t>
            </w:r>
            <w:r w:rsidR="00075604">
              <w:rPr>
                <w:rFonts w:ascii="Times New Roman" w:hAnsi="Times New Roman" w:cs="Times New Roman"/>
                <w:i/>
                <w:iCs/>
                <w:sz w:val="22"/>
                <w:szCs w:val="22"/>
              </w:rPr>
              <w:t>6</w:t>
            </w:r>
          </w:p>
        </w:tc>
        <w:tc>
          <w:tcPr>
            <w:tcW w:w="708" w:type="dxa"/>
          </w:tcPr>
          <w:p w14:paraId="483DB99B" w14:textId="77777777" w:rsidR="002F278E" w:rsidRPr="00E96A51" w:rsidRDefault="002F278E" w:rsidP="00286C99">
            <w:pPr>
              <w:pStyle w:val="ListParagraph"/>
              <w:ind w:left="0"/>
              <w:jc w:val="both"/>
              <w:rPr>
                <w:rFonts w:ascii="Times New Roman" w:hAnsi="Times New Roman" w:cs="Times New Roman"/>
                <w:i/>
                <w:iCs/>
                <w:sz w:val="22"/>
                <w:szCs w:val="22"/>
              </w:rPr>
            </w:pPr>
          </w:p>
        </w:tc>
        <w:tc>
          <w:tcPr>
            <w:tcW w:w="2551" w:type="dxa"/>
          </w:tcPr>
          <w:p w14:paraId="030643D5" w14:textId="699B899A" w:rsidR="002F278E" w:rsidRPr="00E96A51" w:rsidRDefault="009D2C7B"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I</w:t>
            </w:r>
            <w:r w:rsidR="00F064C1" w:rsidRPr="00E96A51">
              <w:rPr>
                <w:rFonts w:ascii="Times New Roman" w:hAnsi="Times New Roman" w:cs="Times New Roman"/>
                <w:i/>
                <w:iCs/>
                <w:sz w:val="22"/>
                <w:szCs w:val="22"/>
              </w:rPr>
              <w:t>nstitutional Quality Assessment Council</w:t>
            </w:r>
          </w:p>
        </w:tc>
      </w:tr>
      <w:tr w:rsidR="002F278E" w:rsidRPr="00E96A51" w14:paraId="42D6A228" w14:textId="77777777" w:rsidTr="00081869">
        <w:tc>
          <w:tcPr>
            <w:tcW w:w="1825" w:type="dxa"/>
          </w:tcPr>
          <w:p w14:paraId="1597AB7A" w14:textId="734E2477" w:rsidR="002F278E" w:rsidRPr="00E96A51" w:rsidRDefault="00A14C13"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Ethical Leadership</w:t>
            </w:r>
          </w:p>
        </w:tc>
        <w:tc>
          <w:tcPr>
            <w:tcW w:w="2553" w:type="dxa"/>
          </w:tcPr>
          <w:p w14:paraId="769A31F2" w14:textId="04DE1B73" w:rsidR="002F278E" w:rsidRPr="00E96A51" w:rsidRDefault="00DB15E0"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Dashboard </w:t>
            </w:r>
            <w:r w:rsidR="005D1115" w:rsidRPr="00E96A51">
              <w:rPr>
                <w:rFonts w:ascii="Times New Roman" w:hAnsi="Times New Roman" w:cs="Times New Roman"/>
                <w:i/>
                <w:iCs/>
                <w:sz w:val="22"/>
                <w:szCs w:val="22"/>
              </w:rPr>
              <w:t>Implementation</w:t>
            </w:r>
          </w:p>
        </w:tc>
        <w:tc>
          <w:tcPr>
            <w:tcW w:w="993" w:type="dxa"/>
          </w:tcPr>
          <w:p w14:paraId="147B0DD3" w14:textId="7F08DB15" w:rsidR="002F278E" w:rsidRPr="00E96A51" w:rsidRDefault="005D1115"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Dec 2025</w:t>
            </w:r>
            <w:r w:rsidR="00075604">
              <w:rPr>
                <w:rFonts w:ascii="Times New Roman" w:hAnsi="Times New Roman" w:cs="Times New Roman"/>
                <w:i/>
                <w:iCs/>
                <w:sz w:val="22"/>
                <w:szCs w:val="22"/>
              </w:rPr>
              <w:t>/6</w:t>
            </w:r>
          </w:p>
        </w:tc>
        <w:tc>
          <w:tcPr>
            <w:tcW w:w="708" w:type="dxa"/>
          </w:tcPr>
          <w:p w14:paraId="4FCE0356" w14:textId="77777777" w:rsidR="002F278E" w:rsidRPr="00E96A51" w:rsidRDefault="002F278E" w:rsidP="00286C99">
            <w:pPr>
              <w:pStyle w:val="ListParagraph"/>
              <w:ind w:left="0"/>
              <w:jc w:val="both"/>
              <w:rPr>
                <w:rFonts w:ascii="Times New Roman" w:hAnsi="Times New Roman" w:cs="Times New Roman"/>
                <w:i/>
                <w:iCs/>
                <w:sz w:val="22"/>
                <w:szCs w:val="22"/>
              </w:rPr>
            </w:pPr>
          </w:p>
        </w:tc>
        <w:tc>
          <w:tcPr>
            <w:tcW w:w="2551" w:type="dxa"/>
          </w:tcPr>
          <w:p w14:paraId="2D62D01D" w14:textId="37A6BCF9" w:rsidR="002F278E" w:rsidRPr="00E96A51" w:rsidRDefault="007F0D92"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Principal</w:t>
            </w:r>
          </w:p>
        </w:tc>
      </w:tr>
      <w:tr w:rsidR="002F278E" w:rsidRPr="00E96A51" w14:paraId="6FBF4134" w14:textId="77777777" w:rsidTr="00081869">
        <w:tc>
          <w:tcPr>
            <w:tcW w:w="1825" w:type="dxa"/>
          </w:tcPr>
          <w:p w14:paraId="3F17A628" w14:textId="1077F0E5" w:rsidR="002F278E" w:rsidRPr="00E96A51" w:rsidRDefault="00A14C13"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Curriculum Modernization</w:t>
            </w:r>
          </w:p>
        </w:tc>
        <w:tc>
          <w:tcPr>
            <w:tcW w:w="2553" w:type="dxa"/>
          </w:tcPr>
          <w:p w14:paraId="094E2D44" w14:textId="09E1793A" w:rsidR="002F278E" w:rsidRPr="00E96A51" w:rsidRDefault="00F46172"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Industry-aligned</w:t>
            </w:r>
            <w:r w:rsidR="00507EDC" w:rsidRPr="00E96A51">
              <w:rPr>
                <w:rFonts w:ascii="Times New Roman" w:hAnsi="Times New Roman" w:cs="Times New Roman"/>
                <w:i/>
                <w:iCs/>
                <w:sz w:val="22"/>
                <w:szCs w:val="22"/>
              </w:rPr>
              <w:t xml:space="preserve"> modules approved</w:t>
            </w:r>
          </w:p>
        </w:tc>
        <w:tc>
          <w:tcPr>
            <w:tcW w:w="993" w:type="dxa"/>
          </w:tcPr>
          <w:p w14:paraId="172B504A" w14:textId="7F7C1FF5" w:rsidR="002F278E" w:rsidRPr="00E96A51" w:rsidRDefault="00F46172"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Jan 2026</w:t>
            </w:r>
            <w:r w:rsidR="00075604">
              <w:rPr>
                <w:rFonts w:ascii="Times New Roman" w:hAnsi="Times New Roman" w:cs="Times New Roman"/>
                <w:i/>
                <w:iCs/>
                <w:sz w:val="22"/>
                <w:szCs w:val="22"/>
              </w:rPr>
              <w:t>/7</w:t>
            </w:r>
          </w:p>
        </w:tc>
        <w:tc>
          <w:tcPr>
            <w:tcW w:w="708" w:type="dxa"/>
          </w:tcPr>
          <w:p w14:paraId="73B3DE67" w14:textId="77777777" w:rsidR="002F278E" w:rsidRPr="00E96A51" w:rsidRDefault="002F278E" w:rsidP="00286C99">
            <w:pPr>
              <w:pStyle w:val="ListParagraph"/>
              <w:ind w:left="0"/>
              <w:jc w:val="both"/>
              <w:rPr>
                <w:rFonts w:ascii="Times New Roman" w:hAnsi="Times New Roman" w:cs="Times New Roman"/>
                <w:i/>
                <w:iCs/>
                <w:sz w:val="22"/>
                <w:szCs w:val="22"/>
              </w:rPr>
            </w:pPr>
          </w:p>
        </w:tc>
        <w:tc>
          <w:tcPr>
            <w:tcW w:w="2551" w:type="dxa"/>
          </w:tcPr>
          <w:p w14:paraId="5668061C" w14:textId="011545C3" w:rsidR="002F278E" w:rsidRPr="00E96A51" w:rsidRDefault="007F0D92"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Academic Council</w:t>
            </w:r>
          </w:p>
        </w:tc>
      </w:tr>
      <w:tr w:rsidR="002F278E" w:rsidRPr="00E96A51" w14:paraId="0DC7B3E4" w14:textId="77777777" w:rsidTr="00081869">
        <w:tc>
          <w:tcPr>
            <w:tcW w:w="1825" w:type="dxa"/>
          </w:tcPr>
          <w:p w14:paraId="17354A59" w14:textId="00747349" w:rsidR="002F278E" w:rsidRPr="00E96A51" w:rsidRDefault="00D17B2A"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Global </w:t>
            </w:r>
            <w:r w:rsidR="00DB15E0" w:rsidRPr="00E96A51">
              <w:rPr>
                <w:rFonts w:ascii="Times New Roman" w:hAnsi="Times New Roman" w:cs="Times New Roman"/>
                <w:i/>
                <w:iCs/>
                <w:sz w:val="22"/>
                <w:szCs w:val="22"/>
              </w:rPr>
              <w:t>Benchmarking</w:t>
            </w:r>
          </w:p>
        </w:tc>
        <w:tc>
          <w:tcPr>
            <w:tcW w:w="2553" w:type="dxa"/>
          </w:tcPr>
          <w:p w14:paraId="727205E1" w14:textId="49D710FA" w:rsidR="002F278E" w:rsidRPr="00E96A51" w:rsidRDefault="00F46172" w:rsidP="00286C99">
            <w:pPr>
              <w:pStyle w:val="ListParagraph"/>
              <w:ind w:left="0"/>
              <w:jc w:val="both"/>
              <w:rPr>
                <w:rFonts w:ascii="Times New Roman" w:hAnsi="Times New Roman" w:cs="Times New Roman"/>
                <w:i/>
                <w:iCs/>
                <w:sz w:val="22"/>
                <w:szCs w:val="22"/>
              </w:rPr>
            </w:pPr>
            <w:proofErr w:type="spellStart"/>
            <w:r w:rsidRPr="00E96A51">
              <w:rPr>
                <w:rFonts w:ascii="Times New Roman" w:hAnsi="Times New Roman" w:cs="Times New Roman"/>
                <w:i/>
                <w:iCs/>
                <w:sz w:val="22"/>
                <w:szCs w:val="22"/>
              </w:rPr>
              <w:t>MoUs</w:t>
            </w:r>
            <w:proofErr w:type="spellEnd"/>
            <w:r w:rsidRPr="00E96A51">
              <w:rPr>
                <w:rFonts w:ascii="Times New Roman" w:hAnsi="Times New Roman" w:cs="Times New Roman"/>
                <w:i/>
                <w:iCs/>
                <w:sz w:val="22"/>
                <w:szCs w:val="22"/>
              </w:rPr>
              <w:t xml:space="preserve"> with </w:t>
            </w:r>
            <w:r w:rsidR="00A51B5B" w:rsidRPr="00E96A51">
              <w:rPr>
                <w:rFonts w:ascii="Times New Roman" w:hAnsi="Times New Roman" w:cs="Times New Roman"/>
                <w:i/>
                <w:iCs/>
                <w:sz w:val="22"/>
                <w:szCs w:val="22"/>
              </w:rPr>
              <w:t>International Partners</w:t>
            </w:r>
          </w:p>
        </w:tc>
        <w:tc>
          <w:tcPr>
            <w:tcW w:w="993" w:type="dxa"/>
          </w:tcPr>
          <w:p w14:paraId="1B5888DE" w14:textId="37B44B73" w:rsidR="002F278E" w:rsidRPr="00E96A51" w:rsidRDefault="00A51B5B"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Mar</w:t>
            </w:r>
            <w:r w:rsidR="00CC4170" w:rsidRPr="00E96A51">
              <w:rPr>
                <w:rFonts w:ascii="Times New Roman" w:hAnsi="Times New Roman" w:cs="Times New Roman"/>
                <w:i/>
                <w:iCs/>
                <w:sz w:val="22"/>
                <w:szCs w:val="22"/>
              </w:rPr>
              <w:t xml:space="preserve"> 2026</w:t>
            </w:r>
            <w:r w:rsidR="00075604">
              <w:rPr>
                <w:rFonts w:ascii="Times New Roman" w:hAnsi="Times New Roman" w:cs="Times New Roman"/>
                <w:i/>
                <w:iCs/>
                <w:sz w:val="22"/>
                <w:szCs w:val="22"/>
              </w:rPr>
              <w:t>/7</w:t>
            </w:r>
          </w:p>
        </w:tc>
        <w:tc>
          <w:tcPr>
            <w:tcW w:w="708" w:type="dxa"/>
          </w:tcPr>
          <w:p w14:paraId="2E877781" w14:textId="77777777" w:rsidR="002F278E" w:rsidRPr="00E96A51" w:rsidRDefault="002F278E" w:rsidP="00286C99">
            <w:pPr>
              <w:pStyle w:val="ListParagraph"/>
              <w:ind w:left="0"/>
              <w:jc w:val="both"/>
              <w:rPr>
                <w:rFonts w:ascii="Times New Roman" w:hAnsi="Times New Roman" w:cs="Times New Roman"/>
                <w:i/>
                <w:iCs/>
                <w:sz w:val="22"/>
                <w:szCs w:val="22"/>
              </w:rPr>
            </w:pPr>
          </w:p>
        </w:tc>
        <w:tc>
          <w:tcPr>
            <w:tcW w:w="2551" w:type="dxa"/>
          </w:tcPr>
          <w:p w14:paraId="1E0054F3" w14:textId="2667027A" w:rsidR="002F278E" w:rsidRPr="00E96A51" w:rsidRDefault="00377382" w:rsidP="00286C99">
            <w:pPr>
              <w:pStyle w:val="ListParagraph"/>
              <w:ind w:left="0"/>
              <w:jc w:val="both"/>
              <w:rPr>
                <w:rFonts w:ascii="Times New Roman" w:hAnsi="Times New Roman" w:cs="Times New Roman"/>
                <w:i/>
                <w:iCs/>
                <w:sz w:val="22"/>
                <w:szCs w:val="22"/>
              </w:rPr>
            </w:pPr>
            <w:r w:rsidRPr="00E96A51">
              <w:rPr>
                <w:rFonts w:ascii="Times New Roman" w:hAnsi="Times New Roman" w:cs="Times New Roman"/>
                <w:i/>
                <w:iCs/>
                <w:sz w:val="22"/>
                <w:szCs w:val="22"/>
              </w:rPr>
              <w:t>Dean R&amp;D</w:t>
            </w:r>
          </w:p>
        </w:tc>
      </w:tr>
    </w:tbl>
    <w:p w14:paraId="69456E2F" w14:textId="77777777" w:rsidR="00157618" w:rsidRDefault="00157618" w:rsidP="00286C99">
      <w:pPr>
        <w:pStyle w:val="ListParagraph"/>
        <w:jc w:val="both"/>
        <w:rPr>
          <w:rFonts w:ascii="Times New Roman" w:hAnsi="Times New Roman" w:cs="Times New Roman"/>
          <w:i/>
          <w:iCs/>
          <w:sz w:val="22"/>
          <w:szCs w:val="22"/>
        </w:rPr>
      </w:pPr>
    </w:p>
    <w:p w14:paraId="0EF48C47" w14:textId="131A6118" w:rsidR="00370AD0" w:rsidRPr="00871F98" w:rsidRDefault="00E56288" w:rsidP="00286C99">
      <w:pPr>
        <w:pStyle w:val="ListParagraph"/>
        <w:jc w:val="both"/>
        <w:rPr>
          <w:rFonts w:ascii="Times New Roman" w:hAnsi="Times New Roman" w:cs="Times New Roman"/>
          <w:i/>
          <w:iCs/>
          <w:color w:val="EE0000"/>
          <w:sz w:val="22"/>
          <w:szCs w:val="22"/>
        </w:rPr>
      </w:pPr>
      <w:r w:rsidRPr="00871F98">
        <w:rPr>
          <w:rFonts w:ascii="Times New Roman" w:hAnsi="Times New Roman" w:cs="Times New Roman"/>
          <w:i/>
          <w:iCs/>
          <w:color w:val="EE0000"/>
          <w:sz w:val="22"/>
          <w:szCs w:val="22"/>
        </w:rPr>
        <w:t xml:space="preserve">Postscript: Many governments have policies on recruitment, leadership development, collaboration with </w:t>
      </w:r>
      <w:r w:rsidR="009C7D65" w:rsidRPr="00871F98">
        <w:rPr>
          <w:rFonts w:ascii="Times New Roman" w:hAnsi="Times New Roman" w:cs="Times New Roman"/>
          <w:i/>
          <w:iCs/>
          <w:color w:val="EE0000"/>
          <w:sz w:val="22"/>
          <w:szCs w:val="22"/>
        </w:rPr>
        <w:t xml:space="preserve">MNCs, IDAs, etc. </w:t>
      </w:r>
      <w:r w:rsidRPr="00871F98">
        <w:rPr>
          <w:rFonts w:ascii="Times New Roman" w:hAnsi="Times New Roman" w:cs="Times New Roman"/>
          <w:i/>
          <w:iCs/>
          <w:color w:val="EE0000"/>
          <w:sz w:val="22"/>
          <w:szCs w:val="22"/>
        </w:rPr>
        <w:t>Readers are requested to consult their universities' policies before implementing any development suggested in this document.</w:t>
      </w:r>
    </w:p>
    <w:p w14:paraId="563224EC" w14:textId="10E4CAF8" w:rsidR="00794688" w:rsidRDefault="004B5FF1" w:rsidP="00286C99">
      <w:pPr>
        <w:jc w:val="both"/>
        <w:rPr>
          <w:rFonts w:ascii="Times New Roman" w:hAnsi="Times New Roman" w:cs="Times New Roman"/>
          <w:b/>
          <w:bCs/>
          <w:sz w:val="22"/>
          <w:szCs w:val="22"/>
        </w:rPr>
      </w:pPr>
      <w:r w:rsidRPr="004B5FF1">
        <w:rPr>
          <w:rFonts w:ascii="Times New Roman" w:hAnsi="Times New Roman" w:cs="Times New Roman"/>
          <w:b/>
          <w:bCs/>
          <w:sz w:val="22"/>
          <w:szCs w:val="22"/>
        </w:rPr>
        <w:t>References</w:t>
      </w:r>
    </w:p>
    <w:p w14:paraId="56744D03" w14:textId="2CD2E1AD" w:rsidR="008B0106" w:rsidRDefault="00C70E3B" w:rsidP="00286C99">
      <w:pPr>
        <w:ind w:left="3600" w:hanging="3600"/>
        <w:jc w:val="both"/>
        <w:rPr>
          <w:rFonts w:ascii="Times New Roman" w:hAnsi="Times New Roman" w:cs="Times New Roman"/>
          <w:sz w:val="22"/>
          <w:szCs w:val="22"/>
        </w:rPr>
      </w:pPr>
      <w:r w:rsidRPr="00FE49CA">
        <w:rPr>
          <w:rFonts w:ascii="Times New Roman" w:hAnsi="Times New Roman" w:cs="Times New Roman"/>
          <w:sz w:val="22"/>
          <w:szCs w:val="22"/>
        </w:rPr>
        <w:t>T. Vedhathiri. (2024).</w:t>
      </w:r>
      <w:r>
        <w:rPr>
          <w:rFonts w:ascii="Times New Roman" w:hAnsi="Times New Roman" w:cs="Times New Roman"/>
          <w:b/>
          <w:bCs/>
          <w:sz w:val="22"/>
          <w:szCs w:val="22"/>
        </w:rPr>
        <w:t xml:space="preserve"> Dynamism and Total Integration in Engineering Curriculum Planning</w:t>
      </w:r>
      <w:r w:rsidR="00AF70A5">
        <w:rPr>
          <w:rFonts w:ascii="Times New Roman" w:hAnsi="Times New Roman" w:cs="Times New Roman"/>
          <w:b/>
          <w:bCs/>
          <w:sz w:val="22"/>
          <w:szCs w:val="22"/>
        </w:rPr>
        <w:t xml:space="preserve"> t</w:t>
      </w:r>
      <w:r w:rsidR="002B5992">
        <w:rPr>
          <w:rFonts w:ascii="Times New Roman" w:hAnsi="Times New Roman" w:cs="Times New Roman"/>
          <w:b/>
          <w:bCs/>
          <w:sz w:val="22"/>
          <w:szCs w:val="22"/>
        </w:rPr>
        <w:t xml:space="preserve">o </w:t>
      </w:r>
      <w:r w:rsidR="00AF70A5">
        <w:rPr>
          <w:rFonts w:ascii="Times New Roman" w:hAnsi="Times New Roman" w:cs="Times New Roman"/>
          <w:b/>
          <w:bCs/>
          <w:sz w:val="22"/>
          <w:szCs w:val="22"/>
        </w:rPr>
        <w:t>Meet</w:t>
      </w:r>
      <w:r w:rsidR="00E0019E">
        <w:rPr>
          <w:rFonts w:ascii="Times New Roman" w:hAnsi="Times New Roman" w:cs="Times New Roman"/>
          <w:b/>
          <w:bCs/>
          <w:sz w:val="22"/>
          <w:szCs w:val="22"/>
        </w:rPr>
        <w:t xml:space="preserve"> </w:t>
      </w:r>
      <w:r w:rsidR="002B5992">
        <w:rPr>
          <w:rFonts w:ascii="Times New Roman" w:hAnsi="Times New Roman" w:cs="Times New Roman"/>
          <w:b/>
          <w:bCs/>
          <w:sz w:val="22"/>
          <w:szCs w:val="22"/>
        </w:rPr>
        <w:t xml:space="preserve">Industry Needs and Implementation Based on Theory into Practice (TIP). </w:t>
      </w:r>
      <w:hyperlink r:id="rId11" w:history="1">
        <w:r w:rsidR="00135668" w:rsidRPr="001A25B5">
          <w:rPr>
            <w:rStyle w:val="Hyperlink"/>
            <w:rFonts w:ascii="Times New Roman" w:hAnsi="Times New Roman" w:cs="Times New Roman"/>
            <w:sz w:val="22"/>
            <w:szCs w:val="22"/>
          </w:rPr>
          <w:t>https://doi.org/10.32388/A7Y4C7</w:t>
        </w:r>
      </w:hyperlink>
    </w:p>
    <w:p w14:paraId="59015B5A" w14:textId="2FE1B5C7" w:rsidR="00135668" w:rsidRDefault="001C3F59"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w:t>
      </w:r>
      <w:r w:rsidR="00B96AA7">
        <w:rPr>
          <w:rFonts w:ascii="Times New Roman" w:hAnsi="Times New Roman" w:cs="Times New Roman"/>
          <w:sz w:val="22"/>
          <w:szCs w:val="22"/>
        </w:rPr>
        <w:t>. (2024</w:t>
      </w:r>
      <w:r w:rsidR="00B96AA7" w:rsidRPr="00F54834">
        <w:rPr>
          <w:rFonts w:ascii="Times New Roman" w:hAnsi="Times New Roman" w:cs="Times New Roman"/>
          <w:b/>
          <w:bCs/>
          <w:sz w:val="22"/>
          <w:szCs w:val="22"/>
        </w:rPr>
        <w:t>). Facilitating Outstanding</w:t>
      </w:r>
      <w:r w:rsidR="00CD7848" w:rsidRPr="00F54834">
        <w:rPr>
          <w:rFonts w:ascii="Times New Roman" w:hAnsi="Times New Roman" w:cs="Times New Roman"/>
          <w:b/>
          <w:bCs/>
          <w:sz w:val="22"/>
          <w:szCs w:val="22"/>
        </w:rPr>
        <w:t xml:space="preserve"> Engineerin</w:t>
      </w:r>
      <w:r w:rsidR="005C74B6" w:rsidRPr="00F54834">
        <w:rPr>
          <w:rFonts w:ascii="Times New Roman" w:hAnsi="Times New Roman" w:cs="Times New Roman"/>
          <w:b/>
          <w:bCs/>
          <w:sz w:val="22"/>
          <w:szCs w:val="22"/>
        </w:rPr>
        <w:t xml:space="preserve">g </w:t>
      </w:r>
      <w:r w:rsidR="00FD6B07" w:rsidRPr="00F54834">
        <w:rPr>
          <w:rFonts w:ascii="Times New Roman" w:hAnsi="Times New Roman" w:cs="Times New Roman"/>
          <w:b/>
          <w:bCs/>
          <w:sz w:val="22"/>
          <w:szCs w:val="22"/>
        </w:rPr>
        <w:t xml:space="preserve">Members through Training </w:t>
      </w:r>
      <w:r w:rsidR="0008693C" w:rsidRPr="00F54834">
        <w:rPr>
          <w:rFonts w:ascii="Times New Roman" w:hAnsi="Times New Roman" w:cs="Times New Roman"/>
          <w:b/>
          <w:bCs/>
          <w:sz w:val="22"/>
          <w:szCs w:val="22"/>
        </w:rPr>
        <w:t xml:space="preserve">from Recruitment to </w:t>
      </w:r>
      <w:r w:rsidR="003B2D67" w:rsidRPr="00F54834">
        <w:rPr>
          <w:rFonts w:ascii="Times New Roman" w:hAnsi="Times New Roman" w:cs="Times New Roman"/>
          <w:b/>
          <w:bCs/>
          <w:sz w:val="22"/>
          <w:szCs w:val="22"/>
        </w:rPr>
        <w:t>Retirement</w:t>
      </w:r>
      <w:r w:rsidR="003B2D67">
        <w:rPr>
          <w:rFonts w:ascii="Times New Roman" w:hAnsi="Times New Roman" w:cs="Times New Roman"/>
          <w:sz w:val="22"/>
          <w:szCs w:val="22"/>
        </w:rPr>
        <w:t>. Engineering Education Review</w:t>
      </w:r>
      <w:r w:rsidR="00926593">
        <w:rPr>
          <w:rFonts w:ascii="Times New Roman" w:hAnsi="Times New Roman" w:cs="Times New Roman"/>
          <w:sz w:val="22"/>
          <w:szCs w:val="22"/>
        </w:rPr>
        <w:t>. 2(2):77-91. DOI: 10</w:t>
      </w:r>
      <w:r w:rsidR="003B3E2A">
        <w:rPr>
          <w:rFonts w:ascii="Times New Roman" w:hAnsi="Times New Roman" w:cs="Times New Roman"/>
          <w:sz w:val="22"/>
          <w:szCs w:val="22"/>
        </w:rPr>
        <w:t>.54844/eer.2024.0562</w:t>
      </w:r>
    </w:p>
    <w:p w14:paraId="261EF77F" w14:textId="2A6BE3B5" w:rsidR="00F23147" w:rsidRDefault="00F23147" w:rsidP="00286C99">
      <w:pPr>
        <w:ind w:left="3600" w:hanging="3600"/>
        <w:jc w:val="both"/>
        <w:rPr>
          <w:rFonts w:ascii="Times New Roman" w:hAnsi="Times New Roman" w:cs="Times New Roman"/>
          <w:sz w:val="22"/>
          <w:szCs w:val="22"/>
        </w:rPr>
      </w:pPr>
      <w:r w:rsidRPr="00E016C1">
        <w:rPr>
          <w:rFonts w:ascii="Times New Roman" w:hAnsi="Times New Roman" w:cs="Times New Roman"/>
          <w:sz w:val="22"/>
          <w:szCs w:val="22"/>
        </w:rPr>
        <w:t>T. Vedhathiri.</w:t>
      </w:r>
      <w:r w:rsidR="00C92A6F" w:rsidRPr="00E016C1">
        <w:rPr>
          <w:rFonts w:ascii="Times New Roman" w:hAnsi="Times New Roman" w:cs="Times New Roman"/>
          <w:sz w:val="22"/>
          <w:szCs w:val="22"/>
        </w:rPr>
        <w:t xml:space="preserve"> (2024). </w:t>
      </w:r>
      <w:r w:rsidR="00C92A6F" w:rsidRPr="00F54834">
        <w:rPr>
          <w:rFonts w:ascii="Times New Roman" w:hAnsi="Times New Roman" w:cs="Times New Roman"/>
          <w:b/>
          <w:bCs/>
          <w:sz w:val="22"/>
          <w:szCs w:val="22"/>
        </w:rPr>
        <w:t>Al</w:t>
      </w:r>
      <w:r w:rsidR="00A12F8C" w:rsidRPr="00F54834">
        <w:rPr>
          <w:rFonts w:ascii="Times New Roman" w:hAnsi="Times New Roman" w:cs="Times New Roman"/>
          <w:b/>
          <w:bCs/>
          <w:sz w:val="22"/>
          <w:szCs w:val="22"/>
        </w:rPr>
        <w:t>gorithm for Planning Outcome-based</w:t>
      </w:r>
      <w:r w:rsidR="006235A5" w:rsidRPr="00F54834">
        <w:rPr>
          <w:rFonts w:ascii="Times New Roman" w:hAnsi="Times New Roman" w:cs="Times New Roman"/>
          <w:b/>
          <w:bCs/>
          <w:sz w:val="22"/>
          <w:szCs w:val="22"/>
        </w:rPr>
        <w:t xml:space="preserve"> Engineering Curricula to Meet the</w:t>
      </w:r>
      <w:r w:rsidR="00C23862" w:rsidRPr="00F54834">
        <w:rPr>
          <w:rFonts w:ascii="Times New Roman" w:hAnsi="Times New Roman" w:cs="Times New Roman"/>
          <w:b/>
          <w:bCs/>
          <w:sz w:val="22"/>
          <w:szCs w:val="22"/>
        </w:rPr>
        <w:t xml:space="preserve"> Employer Needs of a Cluster </w:t>
      </w:r>
      <w:r w:rsidR="00337B0E" w:rsidRPr="00F54834">
        <w:rPr>
          <w:rFonts w:ascii="Times New Roman" w:hAnsi="Times New Roman" w:cs="Times New Roman"/>
          <w:b/>
          <w:bCs/>
          <w:sz w:val="22"/>
          <w:szCs w:val="22"/>
        </w:rPr>
        <w:t>of Companies</w:t>
      </w:r>
      <w:r w:rsidR="00337B0E">
        <w:rPr>
          <w:rFonts w:ascii="Times New Roman" w:hAnsi="Times New Roman" w:cs="Times New Roman"/>
          <w:sz w:val="22"/>
          <w:szCs w:val="22"/>
        </w:rPr>
        <w:t xml:space="preserve">. </w:t>
      </w:r>
      <w:hyperlink r:id="rId12" w:history="1">
        <w:r w:rsidR="009F1FDC" w:rsidRPr="001A25B5">
          <w:rPr>
            <w:rStyle w:val="Hyperlink"/>
            <w:rFonts w:ascii="Times New Roman" w:hAnsi="Times New Roman" w:cs="Times New Roman"/>
            <w:sz w:val="22"/>
            <w:szCs w:val="22"/>
          </w:rPr>
          <w:t>https://doi.org/10.32388/T7ND6J</w:t>
        </w:r>
      </w:hyperlink>
    </w:p>
    <w:p w14:paraId="6C7EF983" w14:textId="4F387693" w:rsidR="009F1FDC" w:rsidRDefault="009F1FDC"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 xml:space="preserve">T. Vedhathiri and </w:t>
      </w:r>
      <w:r w:rsidR="00441404">
        <w:rPr>
          <w:rFonts w:ascii="Times New Roman" w:hAnsi="Times New Roman" w:cs="Times New Roman"/>
          <w:sz w:val="22"/>
          <w:szCs w:val="22"/>
        </w:rPr>
        <w:t>Anita. S. (2024).</w:t>
      </w:r>
      <w:r w:rsidR="000A1180">
        <w:rPr>
          <w:rFonts w:ascii="Times New Roman" w:hAnsi="Times New Roman" w:cs="Times New Roman"/>
          <w:sz w:val="22"/>
          <w:szCs w:val="22"/>
        </w:rPr>
        <w:t xml:space="preserve"> </w:t>
      </w:r>
      <w:r w:rsidR="000A1180" w:rsidRPr="00D81E79">
        <w:rPr>
          <w:rFonts w:ascii="Times New Roman" w:hAnsi="Times New Roman" w:cs="Times New Roman"/>
          <w:b/>
          <w:bCs/>
          <w:sz w:val="22"/>
          <w:szCs w:val="22"/>
        </w:rPr>
        <w:t>Facilitating</w:t>
      </w:r>
      <w:r w:rsidR="002A4061" w:rsidRPr="00D81E79">
        <w:rPr>
          <w:rFonts w:ascii="Times New Roman" w:hAnsi="Times New Roman" w:cs="Times New Roman"/>
          <w:b/>
          <w:bCs/>
          <w:sz w:val="22"/>
          <w:szCs w:val="22"/>
        </w:rPr>
        <w:t xml:space="preserve"> Global Leadership Competencies </w:t>
      </w:r>
      <w:r w:rsidR="0052738D" w:rsidRPr="00D81E79">
        <w:rPr>
          <w:rFonts w:ascii="Times New Roman" w:hAnsi="Times New Roman" w:cs="Times New Roman"/>
          <w:b/>
          <w:bCs/>
          <w:sz w:val="22"/>
          <w:szCs w:val="22"/>
        </w:rPr>
        <w:t xml:space="preserve">of Tenured Faculty Members to </w:t>
      </w:r>
      <w:r w:rsidR="00F73C6D" w:rsidRPr="00D81E79">
        <w:rPr>
          <w:rFonts w:ascii="Times New Roman" w:hAnsi="Times New Roman" w:cs="Times New Roman"/>
          <w:b/>
          <w:bCs/>
          <w:sz w:val="22"/>
          <w:szCs w:val="22"/>
        </w:rPr>
        <w:t>Offer International Engineering Programs</w:t>
      </w:r>
      <w:r w:rsidR="0087074B">
        <w:rPr>
          <w:rFonts w:ascii="Times New Roman" w:hAnsi="Times New Roman" w:cs="Times New Roman"/>
          <w:sz w:val="22"/>
          <w:szCs w:val="22"/>
        </w:rPr>
        <w:t>. Asia-Pacific Journal of Engineering Management</w:t>
      </w:r>
      <w:r w:rsidR="007B1A77">
        <w:rPr>
          <w:rFonts w:ascii="Times New Roman" w:hAnsi="Times New Roman" w:cs="Times New Roman"/>
          <w:sz w:val="22"/>
          <w:szCs w:val="22"/>
        </w:rPr>
        <w:t xml:space="preserve"> Research. Volume 9, November 1, June 2024.</w:t>
      </w:r>
    </w:p>
    <w:p w14:paraId="10AEC6B6" w14:textId="2D2A87B6" w:rsidR="00D81E79" w:rsidRDefault="008E6159"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w:t>
      </w:r>
      <w:r w:rsidR="007959A2">
        <w:rPr>
          <w:rFonts w:ascii="Times New Roman" w:hAnsi="Times New Roman" w:cs="Times New Roman"/>
          <w:sz w:val="22"/>
          <w:szCs w:val="22"/>
        </w:rPr>
        <w:t xml:space="preserve">. (2023). </w:t>
      </w:r>
      <w:r w:rsidR="007959A2" w:rsidRPr="000A7675">
        <w:rPr>
          <w:rFonts w:ascii="Times New Roman" w:hAnsi="Times New Roman" w:cs="Times New Roman"/>
          <w:b/>
          <w:bCs/>
          <w:sz w:val="22"/>
          <w:szCs w:val="22"/>
        </w:rPr>
        <w:t>Assessing Human Challenges in Indian</w:t>
      </w:r>
      <w:r w:rsidR="004D714A" w:rsidRPr="000A7675">
        <w:rPr>
          <w:rFonts w:ascii="Times New Roman" w:hAnsi="Times New Roman" w:cs="Times New Roman"/>
          <w:b/>
          <w:bCs/>
          <w:sz w:val="22"/>
          <w:szCs w:val="22"/>
        </w:rPr>
        <w:t xml:space="preserve"> Engineering Institutes in a </w:t>
      </w:r>
      <w:r w:rsidR="00345D10" w:rsidRPr="000A7675">
        <w:rPr>
          <w:rFonts w:ascii="Times New Roman" w:hAnsi="Times New Roman" w:cs="Times New Roman"/>
          <w:b/>
          <w:bCs/>
          <w:sz w:val="22"/>
          <w:szCs w:val="22"/>
        </w:rPr>
        <w:t>Globali</w:t>
      </w:r>
      <w:r w:rsidR="00265F53">
        <w:rPr>
          <w:rFonts w:ascii="Times New Roman" w:hAnsi="Times New Roman" w:cs="Times New Roman"/>
          <w:b/>
          <w:bCs/>
          <w:sz w:val="22"/>
          <w:szCs w:val="22"/>
        </w:rPr>
        <w:t>z</w:t>
      </w:r>
      <w:r w:rsidR="00345D10" w:rsidRPr="000A7675">
        <w:rPr>
          <w:rFonts w:ascii="Times New Roman" w:hAnsi="Times New Roman" w:cs="Times New Roman"/>
          <w:b/>
          <w:bCs/>
          <w:sz w:val="22"/>
          <w:szCs w:val="22"/>
        </w:rPr>
        <w:t>ed</w:t>
      </w:r>
      <w:r w:rsidR="004D714A" w:rsidRPr="000A7675">
        <w:rPr>
          <w:rFonts w:ascii="Times New Roman" w:hAnsi="Times New Roman" w:cs="Times New Roman"/>
          <w:b/>
          <w:bCs/>
          <w:sz w:val="22"/>
          <w:szCs w:val="22"/>
        </w:rPr>
        <w:t xml:space="preserve"> Economy</w:t>
      </w:r>
      <w:r w:rsidR="004D714A">
        <w:rPr>
          <w:rFonts w:ascii="Times New Roman" w:hAnsi="Times New Roman" w:cs="Times New Roman"/>
          <w:sz w:val="22"/>
          <w:szCs w:val="22"/>
        </w:rPr>
        <w:t>. Asia</w:t>
      </w:r>
      <w:r w:rsidR="000A596C">
        <w:rPr>
          <w:rFonts w:ascii="Times New Roman" w:hAnsi="Times New Roman" w:cs="Times New Roman"/>
          <w:sz w:val="22"/>
          <w:szCs w:val="22"/>
        </w:rPr>
        <w:t>-Pacific J</w:t>
      </w:r>
      <w:r w:rsidR="00790867">
        <w:rPr>
          <w:rFonts w:ascii="Times New Roman" w:hAnsi="Times New Roman" w:cs="Times New Roman"/>
          <w:sz w:val="22"/>
          <w:szCs w:val="22"/>
        </w:rPr>
        <w:t xml:space="preserve">ournal of Educational Management </w:t>
      </w:r>
      <w:r w:rsidR="00345D10">
        <w:rPr>
          <w:rFonts w:ascii="Times New Roman" w:hAnsi="Times New Roman" w:cs="Times New Roman"/>
          <w:sz w:val="22"/>
          <w:szCs w:val="22"/>
        </w:rPr>
        <w:t>Research, 8(2)</w:t>
      </w:r>
      <w:r w:rsidR="005B799F">
        <w:rPr>
          <w:rFonts w:ascii="Times New Roman" w:hAnsi="Times New Roman" w:cs="Times New Roman"/>
          <w:sz w:val="22"/>
          <w:szCs w:val="22"/>
        </w:rPr>
        <w:t>:</w:t>
      </w:r>
      <w:r w:rsidR="00345D10">
        <w:rPr>
          <w:rFonts w:ascii="Times New Roman" w:hAnsi="Times New Roman" w:cs="Times New Roman"/>
          <w:sz w:val="22"/>
          <w:szCs w:val="22"/>
        </w:rPr>
        <w:t xml:space="preserve"> 3- 24</w:t>
      </w:r>
      <w:r w:rsidR="005B799F">
        <w:rPr>
          <w:rFonts w:ascii="Times New Roman" w:hAnsi="Times New Roman" w:cs="Times New Roman"/>
          <w:sz w:val="22"/>
          <w:szCs w:val="22"/>
        </w:rPr>
        <w:t xml:space="preserve">, </w:t>
      </w:r>
      <w:hyperlink r:id="rId13" w:history="1">
        <w:r w:rsidR="001011FE" w:rsidRPr="001A25B5">
          <w:rPr>
            <w:rStyle w:val="Hyperlink"/>
            <w:rFonts w:ascii="Times New Roman" w:hAnsi="Times New Roman" w:cs="Times New Roman"/>
            <w:sz w:val="22"/>
            <w:szCs w:val="22"/>
          </w:rPr>
          <w:t>http://dx.doi.org/10.21742/ajemr.2023.8.2.02</w:t>
        </w:r>
      </w:hyperlink>
    </w:p>
    <w:p w14:paraId="1DC67720" w14:textId="245D36B2" w:rsidR="001011FE" w:rsidRDefault="001011FE"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 xml:space="preserve">T. Vedhathiri. </w:t>
      </w:r>
      <w:r w:rsidR="002A14C5">
        <w:rPr>
          <w:rFonts w:ascii="Times New Roman" w:hAnsi="Times New Roman" w:cs="Times New Roman"/>
          <w:sz w:val="22"/>
          <w:szCs w:val="22"/>
        </w:rPr>
        <w:t>(2024</w:t>
      </w:r>
      <w:r w:rsidR="002A14C5" w:rsidRPr="006635F2">
        <w:rPr>
          <w:rFonts w:ascii="Times New Roman" w:hAnsi="Times New Roman" w:cs="Times New Roman"/>
          <w:b/>
          <w:bCs/>
          <w:sz w:val="22"/>
          <w:szCs w:val="22"/>
        </w:rPr>
        <w:t>). Developing Engineering Education</w:t>
      </w:r>
      <w:r w:rsidR="00320BC6" w:rsidRPr="006635F2">
        <w:rPr>
          <w:rFonts w:ascii="Times New Roman" w:hAnsi="Times New Roman" w:cs="Times New Roman"/>
          <w:b/>
          <w:bCs/>
          <w:sz w:val="22"/>
          <w:szCs w:val="22"/>
        </w:rPr>
        <w:t xml:space="preserve"> Universities in India</w:t>
      </w:r>
      <w:r w:rsidR="00320BC6">
        <w:rPr>
          <w:rFonts w:ascii="Times New Roman" w:hAnsi="Times New Roman" w:cs="Times New Roman"/>
          <w:sz w:val="22"/>
          <w:szCs w:val="22"/>
        </w:rPr>
        <w:t xml:space="preserve">. </w:t>
      </w:r>
      <w:hyperlink r:id="rId14" w:history="1">
        <w:r w:rsidR="000703B8" w:rsidRPr="001A25B5">
          <w:rPr>
            <w:rStyle w:val="Hyperlink"/>
            <w:rFonts w:ascii="Times New Roman" w:hAnsi="Times New Roman" w:cs="Times New Roman"/>
            <w:sz w:val="22"/>
            <w:szCs w:val="22"/>
          </w:rPr>
          <w:t>https://doi.org/10.32388/A4UZXA</w:t>
        </w:r>
      </w:hyperlink>
    </w:p>
    <w:p w14:paraId="660351A6" w14:textId="389FFA27" w:rsidR="000703B8" w:rsidRDefault="000703B8"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lastRenderedPageBreak/>
        <w:t>T. Vedhathiri. (2024).</w:t>
      </w:r>
      <w:r w:rsidR="00E605F0">
        <w:rPr>
          <w:rFonts w:ascii="Times New Roman" w:hAnsi="Times New Roman" w:cs="Times New Roman"/>
          <w:sz w:val="22"/>
          <w:szCs w:val="22"/>
        </w:rPr>
        <w:t xml:space="preserve"> </w:t>
      </w:r>
      <w:r w:rsidR="00E605F0" w:rsidRPr="006635F2">
        <w:rPr>
          <w:rFonts w:ascii="Times New Roman" w:hAnsi="Times New Roman" w:cs="Times New Roman"/>
          <w:b/>
          <w:bCs/>
          <w:sz w:val="22"/>
          <w:szCs w:val="22"/>
        </w:rPr>
        <w:t>Developing Winning Culture in Autonomous</w:t>
      </w:r>
      <w:r w:rsidR="006C7C0F" w:rsidRPr="006635F2">
        <w:rPr>
          <w:rFonts w:ascii="Times New Roman" w:hAnsi="Times New Roman" w:cs="Times New Roman"/>
          <w:b/>
          <w:bCs/>
          <w:sz w:val="22"/>
          <w:szCs w:val="22"/>
        </w:rPr>
        <w:t xml:space="preserve"> Indian Engineering</w:t>
      </w:r>
      <w:r w:rsidR="00F85926" w:rsidRPr="006635F2">
        <w:rPr>
          <w:rFonts w:ascii="Times New Roman" w:hAnsi="Times New Roman" w:cs="Times New Roman"/>
          <w:b/>
          <w:bCs/>
          <w:sz w:val="22"/>
          <w:szCs w:val="22"/>
        </w:rPr>
        <w:t xml:space="preserve"> Institutions</w:t>
      </w:r>
      <w:r w:rsidR="00F85926">
        <w:rPr>
          <w:rFonts w:ascii="Times New Roman" w:hAnsi="Times New Roman" w:cs="Times New Roman"/>
          <w:sz w:val="22"/>
          <w:szCs w:val="22"/>
        </w:rPr>
        <w:t xml:space="preserve">. </w:t>
      </w:r>
      <w:hyperlink r:id="rId15" w:history="1">
        <w:r w:rsidR="003B5BDB" w:rsidRPr="001A25B5">
          <w:rPr>
            <w:rStyle w:val="Hyperlink"/>
            <w:rFonts w:ascii="Times New Roman" w:hAnsi="Times New Roman" w:cs="Times New Roman"/>
            <w:sz w:val="22"/>
            <w:szCs w:val="22"/>
          </w:rPr>
          <w:t>https://doi.org/10.32388/9G0511</w:t>
        </w:r>
      </w:hyperlink>
    </w:p>
    <w:p w14:paraId="2D7F2E7C" w14:textId="7E18524B" w:rsidR="003B5BDB" w:rsidRDefault="003B5BDB"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w:t>
      </w:r>
      <w:r w:rsidR="0071765B">
        <w:rPr>
          <w:rFonts w:ascii="Times New Roman" w:hAnsi="Times New Roman" w:cs="Times New Roman"/>
          <w:sz w:val="22"/>
          <w:szCs w:val="22"/>
        </w:rPr>
        <w:t xml:space="preserve">. (2024). </w:t>
      </w:r>
      <w:r w:rsidR="0071765B" w:rsidRPr="006635F2">
        <w:rPr>
          <w:rFonts w:ascii="Times New Roman" w:hAnsi="Times New Roman" w:cs="Times New Roman"/>
          <w:b/>
          <w:bCs/>
          <w:sz w:val="22"/>
          <w:szCs w:val="22"/>
        </w:rPr>
        <w:t>Inspiring a Culture of Appreciation of High-Performing</w:t>
      </w:r>
      <w:r w:rsidR="009625A5" w:rsidRPr="006635F2">
        <w:rPr>
          <w:rFonts w:ascii="Times New Roman" w:hAnsi="Times New Roman" w:cs="Times New Roman"/>
          <w:b/>
          <w:bCs/>
          <w:sz w:val="22"/>
          <w:szCs w:val="22"/>
        </w:rPr>
        <w:t xml:space="preserve"> Faculty Members and Research Scholars</w:t>
      </w:r>
      <w:r w:rsidR="00FB5B1E">
        <w:rPr>
          <w:rFonts w:ascii="Times New Roman" w:hAnsi="Times New Roman" w:cs="Times New Roman"/>
          <w:sz w:val="22"/>
          <w:szCs w:val="22"/>
        </w:rPr>
        <w:t>. QEIOS ID: 46UBN4.</w:t>
      </w:r>
      <w:r w:rsidR="00F315A2">
        <w:rPr>
          <w:rFonts w:ascii="Times New Roman" w:hAnsi="Times New Roman" w:cs="Times New Roman"/>
          <w:sz w:val="22"/>
          <w:szCs w:val="22"/>
        </w:rPr>
        <w:t xml:space="preserve"> </w:t>
      </w:r>
      <w:hyperlink r:id="rId16" w:history="1">
        <w:r w:rsidR="006635F2" w:rsidRPr="001A25B5">
          <w:rPr>
            <w:rStyle w:val="Hyperlink"/>
            <w:rFonts w:ascii="Times New Roman" w:hAnsi="Times New Roman" w:cs="Times New Roman"/>
            <w:sz w:val="22"/>
            <w:szCs w:val="22"/>
          </w:rPr>
          <w:t>https://doi.org/10.32388/46UBN4</w:t>
        </w:r>
      </w:hyperlink>
    </w:p>
    <w:p w14:paraId="4BB0CE79" w14:textId="071C1FDB" w:rsidR="006635F2" w:rsidRDefault="00AF25EE"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 (2024)</w:t>
      </w:r>
      <w:r w:rsidR="00350EC3">
        <w:rPr>
          <w:rFonts w:ascii="Times New Roman" w:hAnsi="Times New Roman" w:cs="Times New Roman"/>
          <w:sz w:val="22"/>
          <w:szCs w:val="22"/>
        </w:rPr>
        <w:t>.</w:t>
      </w:r>
      <w:r>
        <w:rPr>
          <w:rFonts w:ascii="Times New Roman" w:hAnsi="Times New Roman" w:cs="Times New Roman"/>
          <w:sz w:val="22"/>
          <w:szCs w:val="22"/>
        </w:rPr>
        <w:t xml:space="preserve"> </w:t>
      </w:r>
      <w:r w:rsidRPr="00350EC3">
        <w:rPr>
          <w:rFonts w:ascii="Times New Roman" w:hAnsi="Times New Roman" w:cs="Times New Roman"/>
          <w:b/>
          <w:bCs/>
          <w:sz w:val="22"/>
          <w:szCs w:val="22"/>
        </w:rPr>
        <w:t>Establishing a Multidisciplinary</w:t>
      </w:r>
      <w:r w:rsidR="00987987" w:rsidRPr="00350EC3">
        <w:rPr>
          <w:rFonts w:ascii="Times New Roman" w:hAnsi="Times New Roman" w:cs="Times New Roman"/>
          <w:b/>
          <w:bCs/>
          <w:sz w:val="22"/>
          <w:szCs w:val="22"/>
        </w:rPr>
        <w:t xml:space="preserve"> Human Resources Development</w:t>
      </w:r>
      <w:r w:rsidR="00DD2423" w:rsidRPr="00350EC3">
        <w:rPr>
          <w:rFonts w:ascii="Times New Roman" w:hAnsi="Times New Roman" w:cs="Times New Roman"/>
          <w:b/>
          <w:bCs/>
          <w:sz w:val="22"/>
          <w:szCs w:val="22"/>
        </w:rPr>
        <w:t xml:space="preserve"> Institute under Public-Private</w:t>
      </w:r>
      <w:r w:rsidR="001D32BF" w:rsidRPr="00350EC3">
        <w:rPr>
          <w:rFonts w:ascii="Times New Roman" w:hAnsi="Times New Roman" w:cs="Times New Roman"/>
          <w:b/>
          <w:bCs/>
          <w:sz w:val="22"/>
          <w:szCs w:val="22"/>
        </w:rPr>
        <w:t xml:space="preserve"> Partnership</w:t>
      </w:r>
      <w:r w:rsidR="001D32BF">
        <w:rPr>
          <w:rFonts w:ascii="Times New Roman" w:hAnsi="Times New Roman" w:cs="Times New Roman"/>
          <w:sz w:val="22"/>
          <w:szCs w:val="22"/>
        </w:rPr>
        <w:t xml:space="preserve">. QEIOS ID: BSWLXB. </w:t>
      </w:r>
      <w:hyperlink r:id="rId17" w:history="1">
        <w:r w:rsidR="007647FA" w:rsidRPr="001A25B5">
          <w:rPr>
            <w:rStyle w:val="Hyperlink"/>
            <w:rFonts w:ascii="Times New Roman" w:hAnsi="Times New Roman" w:cs="Times New Roman"/>
            <w:sz w:val="22"/>
            <w:szCs w:val="22"/>
          </w:rPr>
          <w:t>https://doi.org/10.32388/BSWLXB</w:t>
        </w:r>
      </w:hyperlink>
    </w:p>
    <w:p w14:paraId="694332A2" w14:textId="397DBE71" w:rsidR="007647FA" w:rsidRDefault="007647FA"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 xml:space="preserve">T. Vedhathiri. </w:t>
      </w:r>
      <w:r w:rsidR="00B659E7">
        <w:rPr>
          <w:rFonts w:ascii="Times New Roman" w:hAnsi="Times New Roman" w:cs="Times New Roman"/>
          <w:sz w:val="22"/>
          <w:szCs w:val="22"/>
        </w:rPr>
        <w:t>(2023)</w:t>
      </w:r>
      <w:r w:rsidR="002C6495">
        <w:rPr>
          <w:rFonts w:ascii="Times New Roman" w:hAnsi="Times New Roman" w:cs="Times New Roman"/>
          <w:sz w:val="22"/>
          <w:szCs w:val="22"/>
        </w:rPr>
        <w:t>.</w:t>
      </w:r>
      <w:r w:rsidR="00B659E7">
        <w:rPr>
          <w:rFonts w:ascii="Times New Roman" w:hAnsi="Times New Roman" w:cs="Times New Roman"/>
          <w:sz w:val="22"/>
          <w:szCs w:val="22"/>
        </w:rPr>
        <w:t xml:space="preserve"> </w:t>
      </w:r>
      <w:r w:rsidR="00B659E7" w:rsidRPr="00350EC3">
        <w:rPr>
          <w:rFonts w:ascii="Times New Roman" w:hAnsi="Times New Roman" w:cs="Times New Roman"/>
          <w:b/>
          <w:bCs/>
          <w:sz w:val="22"/>
          <w:szCs w:val="22"/>
        </w:rPr>
        <w:t>Creating a Happy Educational</w:t>
      </w:r>
      <w:r w:rsidR="00B307F1" w:rsidRPr="00350EC3">
        <w:rPr>
          <w:rFonts w:ascii="Times New Roman" w:hAnsi="Times New Roman" w:cs="Times New Roman"/>
          <w:b/>
          <w:bCs/>
          <w:sz w:val="22"/>
          <w:szCs w:val="22"/>
        </w:rPr>
        <w:t xml:space="preserve"> Environment in Engineering Institutions to Sustain</w:t>
      </w:r>
      <w:r w:rsidR="00920403" w:rsidRPr="00350EC3">
        <w:rPr>
          <w:rFonts w:ascii="Times New Roman" w:hAnsi="Times New Roman" w:cs="Times New Roman"/>
          <w:b/>
          <w:bCs/>
          <w:sz w:val="22"/>
          <w:szCs w:val="22"/>
        </w:rPr>
        <w:t xml:space="preserve"> Outstanding Performance by Well</w:t>
      </w:r>
      <w:r w:rsidR="00D91017" w:rsidRPr="00350EC3">
        <w:rPr>
          <w:rFonts w:ascii="Times New Roman" w:hAnsi="Times New Roman" w:cs="Times New Roman"/>
          <w:b/>
          <w:bCs/>
          <w:sz w:val="22"/>
          <w:szCs w:val="22"/>
        </w:rPr>
        <w:t xml:space="preserve">-Accomplished Faculty Teams through </w:t>
      </w:r>
      <w:r w:rsidR="009771DA" w:rsidRPr="00350EC3">
        <w:rPr>
          <w:rFonts w:ascii="Times New Roman" w:hAnsi="Times New Roman" w:cs="Times New Roman"/>
          <w:b/>
          <w:bCs/>
          <w:sz w:val="22"/>
          <w:szCs w:val="22"/>
        </w:rPr>
        <w:t>the “RODERR” Model</w:t>
      </w:r>
      <w:r w:rsidR="009771DA">
        <w:rPr>
          <w:rFonts w:ascii="Times New Roman" w:hAnsi="Times New Roman" w:cs="Times New Roman"/>
          <w:sz w:val="22"/>
          <w:szCs w:val="22"/>
        </w:rPr>
        <w:t>. QEIOS ID:</w:t>
      </w:r>
      <w:r w:rsidR="00207A7F">
        <w:rPr>
          <w:rFonts w:ascii="Times New Roman" w:hAnsi="Times New Roman" w:cs="Times New Roman"/>
          <w:sz w:val="22"/>
          <w:szCs w:val="22"/>
        </w:rPr>
        <w:t xml:space="preserve"> </w:t>
      </w:r>
      <w:r w:rsidR="00060E83">
        <w:rPr>
          <w:rFonts w:ascii="Times New Roman" w:hAnsi="Times New Roman" w:cs="Times New Roman"/>
          <w:sz w:val="22"/>
          <w:szCs w:val="22"/>
        </w:rPr>
        <w:t xml:space="preserve">JXGBLC. </w:t>
      </w:r>
      <w:hyperlink r:id="rId18" w:history="1">
        <w:r w:rsidR="00350EC3" w:rsidRPr="001A25B5">
          <w:rPr>
            <w:rStyle w:val="Hyperlink"/>
            <w:rFonts w:ascii="Times New Roman" w:hAnsi="Times New Roman" w:cs="Times New Roman"/>
            <w:sz w:val="22"/>
            <w:szCs w:val="22"/>
          </w:rPr>
          <w:t>https://doi.org/10.32388/JXGBLC</w:t>
        </w:r>
      </w:hyperlink>
    </w:p>
    <w:p w14:paraId="3718BE40" w14:textId="539B9CAE" w:rsidR="00350EC3" w:rsidRDefault="002C6495"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 (2023).</w:t>
      </w:r>
      <w:r w:rsidR="00B25DB9">
        <w:rPr>
          <w:rFonts w:ascii="Times New Roman" w:hAnsi="Times New Roman" w:cs="Times New Roman"/>
          <w:sz w:val="22"/>
          <w:szCs w:val="22"/>
        </w:rPr>
        <w:t xml:space="preserve"> </w:t>
      </w:r>
      <w:r w:rsidR="00B25DB9" w:rsidRPr="007D11B2">
        <w:rPr>
          <w:rFonts w:ascii="Times New Roman" w:hAnsi="Times New Roman" w:cs="Times New Roman"/>
          <w:b/>
          <w:bCs/>
          <w:sz w:val="22"/>
          <w:szCs w:val="22"/>
        </w:rPr>
        <w:t>Art and Science of Creating High</w:t>
      </w:r>
      <w:r w:rsidR="00B55ED8" w:rsidRPr="007D11B2">
        <w:rPr>
          <w:rFonts w:ascii="Times New Roman" w:hAnsi="Times New Roman" w:cs="Times New Roman"/>
          <w:b/>
          <w:bCs/>
          <w:sz w:val="22"/>
          <w:szCs w:val="22"/>
        </w:rPr>
        <w:t>-Performing Faculty Members and Retaining</w:t>
      </w:r>
      <w:r w:rsidR="0075546C" w:rsidRPr="007D11B2">
        <w:rPr>
          <w:rFonts w:ascii="Times New Roman" w:hAnsi="Times New Roman" w:cs="Times New Roman"/>
          <w:b/>
          <w:bCs/>
          <w:sz w:val="22"/>
          <w:szCs w:val="22"/>
        </w:rPr>
        <w:t xml:space="preserve"> Them </w:t>
      </w:r>
      <w:r w:rsidR="00DE1ABB" w:rsidRPr="007D11B2">
        <w:rPr>
          <w:rFonts w:ascii="Times New Roman" w:hAnsi="Times New Roman" w:cs="Times New Roman"/>
          <w:b/>
          <w:bCs/>
          <w:sz w:val="22"/>
          <w:szCs w:val="22"/>
        </w:rPr>
        <w:t>in</w:t>
      </w:r>
      <w:r w:rsidR="007D11B2" w:rsidRPr="007D11B2">
        <w:rPr>
          <w:rFonts w:ascii="Times New Roman" w:hAnsi="Times New Roman" w:cs="Times New Roman"/>
          <w:b/>
          <w:bCs/>
          <w:sz w:val="22"/>
          <w:szCs w:val="22"/>
        </w:rPr>
        <w:t xml:space="preserve"> Indian Engineering Institutions</w:t>
      </w:r>
      <w:r w:rsidR="007D11B2">
        <w:rPr>
          <w:rFonts w:ascii="Times New Roman" w:hAnsi="Times New Roman" w:cs="Times New Roman"/>
          <w:sz w:val="22"/>
          <w:szCs w:val="22"/>
        </w:rPr>
        <w:t>.</w:t>
      </w:r>
      <w:r w:rsidR="00FF4747">
        <w:rPr>
          <w:rFonts w:ascii="Times New Roman" w:hAnsi="Times New Roman" w:cs="Times New Roman"/>
          <w:sz w:val="22"/>
          <w:szCs w:val="22"/>
        </w:rPr>
        <w:t xml:space="preserve"> QEIOS ID: </w:t>
      </w:r>
      <w:r w:rsidR="0023066F">
        <w:rPr>
          <w:rFonts w:ascii="Times New Roman" w:hAnsi="Times New Roman" w:cs="Times New Roman"/>
          <w:sz w:val="22"/>
          <w:szCs w:val="22"/>
        </w:rPr>
        <w:t xml:space="preserve">D1XYD8. </w:t>
      </w:r>
      <w:hyperlink r:id="rId19" w:history="1">
        <w:r w:rsidR="00E23B35" w:rsidRPr="001A25B5">
          <w:rPr>
            <w:rStyle w:val="Hyperlink"/>
            <w:rFonts w:ascii="Times New Roman" w:hAnsi="Times New Roman" w:cs="Times New Roman"/>
            <w:sz w:val="22"/>
            <w:szCs w:val="22"/>
          </w:rPr>
          <w:t>https://doi.org/10.32388/D1XYD8</w:t>
        </w:r>
      </w:hyperlink>
    </w:p>
    <w:p w14:paraId="5E6AD6B8" w14:textId="07A02F49" w:rsidR="00E23B35" w:rsidRDefault="00E23B35"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 (2023).</w:t>
      </w:r>
      <w:r w:rsidR="00644125">
        <w:rPr>
          <w:rFonts w:ascii="Times New Roman" w:hAnsi="Times New Roman" w:cs="Times New Roman"/>
          <w:sz w:val="22"/>
          <w:szCs w:val="22"/>
        </w:rPr>
        <w:t xml:space="preserve"> </w:t>
      </w:r>
      <w:r w:rsidR="00644125" w:rsidRPr="00213AB7">
        <w:rPr>
          <w:rFonts w:ascii="Times New Roman" w:hAnsi="Times New Roman" w:cs="Times New Roman"/>
          <w:b/>
          <w:bCs/>
          <w:sz w:val="22"/>
          <w:szCs w:val="22"/>
        </w:rPr>
        <w:t>Role of leadership with Equity, Integrity</w:t>
      </w:r>
      <w:r w:rsidR="004424B6" w:rsidRPr="00213AB7">
        <w:rPr>
          <w:rFonts w:ascii="Times New Roman" w:hAnsi="Times New Roman" w:cs="Times New Roman"/>
          <w:b/>
          <w:bCs/>
          <w:sz w:val="22"/>
          <w:szCs w:val="22"/>
        </w:rPr>
        <w:t>, Ethics, Humil</w:t>
      </w:r>
      <w:r w:rsidR="00C865C4" w:rsidRPr="00213AB7">
        <w:rPr>
          <w:rFonts w:ascii="Times New Roman" w:hAnsi="Times New Roman" w:cs="Times New Roman"/>
          <w:b/>
          <w:bCs/>
          <w:sz w:val="22"/>
          <w:szCs w:val="22"/>
        </w:rPr>
        <w:t>i</w:t>
      </w:r>
      <w:r w:rsidR="004424B6" w:rsidRPr="00213AB7">
        <w:rPr>
          <w:rFonts w:ascii="Times New Roman" w:hAnsi="Times New Roman" w:cs="Times New Roman"/>
          <w:b/>
          <w:bCs/>
          <w:sz w:val="22"/>
          <w:szCs w:val="22"/>
        </w:rPr>
        <w:t xml:space="preserve">ty, and </w:t>
      </w:r>
      <w:r w:rsidR="00C865C4" w:rsidRPr="00213AB7">
        <w:rPr>
          <w:rFonts w:ascii="Times New Roman" w:hAnsi="Times New Roman" w:cs="Times New Roman"/>
          <w:b/>
          <w:bCs/>
          <w:sz w:val="22"/>
          <w:szCs w:val="22"/>
        </w:rPr>
        <w:t>Ou</w:t>
      </w:r>
      <w:r w:rsidR="004424B6" w:rsidRPr="00213AB7">
        <w:rPr>
          <w:rFonts w:ascii="Times New Roman" w:hAnsi="Times New Roman" w:cs="Times New Roman"/>
          <w:b/>
          <w:bCs/>
          <w:sz w:val="22"/>
          <w:szCs w:val="22"/>
        </w:rPr>
        <w:t>tstanding</w:t>
      </w:r>
      <w:r w:rsidR="007D51F8" w:rsidRPr="00213AB7">
        <w:rPr>
          <w:rFonts w:ascii="Times New Roman" w:hAnsi="Times New Roman" w:cs="Times New Roman"/>
          <w:b/>
          <w:bCs/>
          <w:sz w:val="22"/>
          <w:szCs w:val="22"/>
        </w:rPr>
        <w:t xml:space="preserve"> Culture in the Development</w:t>
      </w:r>
      <w:r w:rsidR="00B61874" w:rsidRPr="00213AB7">
        <w:rPr>
          <w:rFonts w:ascii="Times New Roman" w:hAnsi="Times New Roman" w:cs="Times New Roman"/>
          <w:b/>
          <w:bCs/>
          <w:sz w:val="22"/>
          <w:szCs w:val="22"/>
        </w:rPr>
        <w:t xml:space="preserve"> of Engineering Institutions</w:t>
      </w:r>
      <w:r w:rsidR="00B61874">
        <w:rPr>
          <w:rFonts w:ascii="Times New Roman" w:hAnsi="Times New Roman" w:cs="Times New Roman"/>
          <w:sz w:val="22"/>
          <w:szCs w:val="22"/>
        </w:rPr>
        <w:t>.</w:t>
      </w:r>
      <w:r w:rsidR="003D2D32">
        <w:rPr>
          <w:rFonts w:ascii="Times New Roman" w:hAnsi="Times New Roman" w:cs="Times New Roman"/>
          <w:sz w:val="22"/>
          <w:szCs w:val="22"/>
        </w:rPr>
        <w:t xml:space="preserve"> Global Education Conclave</w:t>
      </w:r>
      <w:r w:rsidR="002677E4">
        <w:rPr>
          <w:rFonts w:ascii="Times New Roman" w:hAnsi="Times New Roman" w:cs="Times New Roman"/>
          <w:sz w:val="22"/>
          <w:szCs w:val="22"/>
        </w:rPr>
        <w:t xml:space="preserve"> 2023. (GEC 2023) Conference</w:t>
      </w:r>
      <w:r w:rsidR="001D76C3">
        <w:rPr>
          <w:rFonts w:ascii="Times New Roman" w:hAnsi="Times New Roman" w:cs="Times New Roman"/>
          <w:sz w:val="22"/>
          <w:szCs w:val="22"/>
        </w:rPr>
        <w:t xml:space="preserve"> Proceedings. </w:t>
      </w:r>
      <w:r w:rsidR="001B18D3">
        <w:rPr>
          <w:rFonts w:ascii="Times New Roman" w:hAnsi="Times New Roman" w:cs="Times New Roman"/>
          <w:sz w:val="22"/>
          <w:szCs w:val="22"/>
        </w:rPr>
        <w:t xml:space="preserve"> Volume</w:t>
      </w:r>
      <w:r w:rsidR="00883CE4">
        <w:rPr>
          <w:rFonts w:ascii="Times New Roman" w:hAnsi="Times New Roman" w:cs="Times New Roman"/>
          <w:sz w:val="22"/>
          <w:szCs w:val="22"/>
        </w:rPr>
        <w:t xml:space="preserve"> </w:t>
      </w:r>
      <w:r w:rsidR="001D76C3">
        <w:rPr>
          <w:rFonts w:ascii="Times New Roman" w:hAnsi="Times New Roman" w:cs="Times New Roman"/>
          <w:sz w:val="22"/>
          <w:szCs w:val="22"/>
        </w:rPr>
        <w:t>1</w:t>
      </w:r>
      <w:r w:rsidR="00E34F6A">
        <w:rPr>
          <w:rFonts w:ascii="Times New Roman" w:hAnsi="Times New Roman" w:cs="Times New Roman"/>
          <w:sz w:val="22"/>
          <w:szCs w:val="22"/>
        </w:rPr>
        <w:t>, September 2023, P:</w:t>
      </w:r>
      <w:r w:rsidR="00B457C2">
        <w:rPr>
          <w:rFonts w:ascii="Times New Roman" w:hAnsi="Times New Roman" w:cs="Times New Roman"/>
          <w:sz w:val="22"/>
          <w:szCs w:val="22"/>
        </w:rPr>
        <w:t>17-25. ISBN:978-71-961-331-5-3</w:t>
      </w:r>
    </w:p>
    <w:p w14:paraId="68FC83D2" w14:textId="29300170" w:rsidR="00521464" w:rsidRDefault="006D037A" w:rsidP="00286C99">
      <w:pPr>
        <w:ind w:left="3600" w:hanging="3600"/>
        <w:jc w:val="both"/>
        <w:rPr>
          <w:rFonts w:ascii="Times New Roman" w:hAnsi="Times New Roman" w:cs="Times New Roman"/>
          <w:sz w:val="22"/>
          <w:szCs w:val="22"/>
        </w:rPr>
      </w:pPr>
      <w:r w:rsidRPr="00300530">
        <w:rPr>
          <w:rFonts w:ascii="Times New Roman" w:hAnsi="Times New Roman" w:cs="Times New Roman"/>
          <w:sz w:val="22"/>
          <w:szCs w:val="22"/>
        </w:rPr>
        <w:t xml:space="preserve">T. </w:t>
      </w:r>
      <w:r w:rsidR="00300530" w:rsidRPr="00300530">
        <w:rPr>
          <w:rFonts w:ascii="Times New Roman" w:hAnsi="Times New Roman" w:cs="Times New Roman"/>
          <w:sz w:val="22"/>
          <w:szCs w:val="22"/>
        </w:rPr>
        <w:t xml:space="preserve">Vedhathiri. (2023). </w:t>
      </w:r>
      <w:r w:rsidR="00300530" w:rsidRPr="00300530">
        <w:rPr>
          <w:rFonts w:ascii="Times New Roman" w:hAnsi="Times New Roman" w:cs="Times New Roman"/>
          <w:b/>
          <w:bCs/>
          <w:sz w:val="22"/>
          <w:szCs w:val="22"/>
        </w:rPr>
        <w:t>Generating Smart Goals of Engineering Institutes in the Fast-Developing Countries</w:t>
      </w:r>
      <w:r w:rsidR="00300530" w:rsidRPr="00300530">
        <w:rPr>
          <w:rFonts w:ascii="Times New Roman" w:hAnsi="Times New Roman" w:cs="Times New Roman"/>
          <w:sz w:val="22"/>
          <w:szCs w:val="22"/>
        </w:rPr>
        <w:t xml:space="preserve">. QEIOS ID: EHEEOC. https://doi.org/10.32388/EHEEOC // www.qeios/read/UO6NES. </w:t>
      </w:r>
      <w:hyperlink r:id="rId20" w:history="1">
        <w:r w:rsidR="00E0019E" w:rsidRPr="001A25B5">
          <w:rPr>
            <w:rStyle w:val="Hyperlink"/>
            <w:rFonts w:ascii="Times New Roman" w:hAnsi="Times New Roman" w:cs="Times New Roman"/>
            <w:sz w:val="22"/>
            <w:szCs w:val="22"/>
          </w:rPr>
          <w:t>https://doi.org/10.32388/1032388/UO6NES</w:t>
        </w:r>
      </w:hyperlink>
    </w:p>
    <w:p w14:paraId="7579EBD9" w14:textId="10C526DF" w:rsidR="00E0019E" w:rsidRDefault="008410AC"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 (2023</w:t>
      </w:r>
      <w:r w:rsidRPr="00A021C5">
        <w:rPr>
          <w:rFonts w:ascii="Times New Roman" w:hAnsi="Times New Roman" w:cs="Times New Roman"/>
          <w:b/>
          <w:bCs/>
          <w:sz w:val="22"/>
          <w:szCs w:val="22"/>
        </w:rPr>
        <w:t>).</w:t>
      </w:r>
      <w:r w:rsidR="00F456D3" w:rsidRPr="00A021C5">
        <w:rPr>
          <w:rFonts w:ascii="Times New Roman" w:hAnsi="Times New Roman" w:cs="Times New Roman"/>
          <w:b/>
          <w:bCs/>
          <w:sz w:val="22"/>
          <w:szCs w:val="22"/>
        </w:rPr>
        <w:t xml:space="preserve"> Creating Sustainable and Outstanding</w:t>
      </w:r>
      <w:r w:rsidR="001972DF" w:rsidRPr="00A021C5">
        <w:rPr>
          <w:rFonts w:ascii="Times New Roman" w:hAnsi="Times New Roman" w:cs="Times New Roman"/>
          <w:b/>
          <w:bCs/>
          <w:sz w:val="22"/>
          <w:szCs w:val="22"/>
        </w:rPr>
        <w:t xml:space="preserve"> Institutional Culture in Engineering Education</w:t>
      </w:r>
      <w:r w:rsidR="00A42D20" w:rsidRPr="00A021C5">
        <w:rPr>
          <w:rFonts w:ascii="Times New Roman" w:hAnsi="Times New Roman" w:cs="Times New Roman"/>
          <w:b/>
          <w:bCs/>
          <w:sz w:val="22"/>
          <w:szCs w:val="22"/>
        </w:rPr>
        <w:t xml:space="preserve"> in India</w:t>
      </w:r>
      <w:r w:rsidR="00A42D20">
        <w:rPr>
          <w:rFonts w:ascii="Times New Roman" w:hAnsi="Times New Roman" w:cs="Times New Roman"/>
          <w:sz w:val="22"/>
          <w:szCs w:val="22"/>
        </w:rPr>
        <w:t xml:space="preserve">. QEIOS ID: </w:t>
      </w:r>
      <w:r w:rsidR="008B4418">
        <w:rPr>
          <w:rFonts w:ascii="Times New Roman" w:hAnsi="Times New Roman" w:cs="Times New Roman"/>
          <w:sz w:val="22"/>
          <w:szCs w:val="22"/>
        </w:rPr>
        <w:t xml:space="preserve">KGMK14, </w:t>
      </w:r>
      <w:hyperlink r:id="rId21" w:history="1">
        <w:r w:rsidR="00A47E6A" w:rsidRPr="001A25B5">
          <w:rPr>
            <w:rStyle w:val="Hyperlink"/>
            <w:rFonts w:ascii="Times New Roman" w:hAnsi="Times New Roman" w:cs="Times New Roman"/>
            <w:sz w:val="22"/>
            <w:szCs w:val="22"/>
          </w:rPr>
          <w:t>https://doi.org/10.32388/KGMK14</w:t>
        </w:r>
      </w:hyperlink>
    </w:p>
    <w:p w14:paraId="44840EE0" w14:textId="7F5EC59D" w:rsidR="00A47E6A" w:rsidRDefault="00A47E6A"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 xml:space="preserve">T. Vedhathiri. (2023). </w:t>
      </w:r>
      <w:r w:rsidRPr="008E1A50">
        <w:rPr>
          <w:rFonts w:ascii="Times New Roman" w:hAnsi="Times New Roman" w:cs="Times New Roman"/>
          <w:b/>
          <w:bCs/>
          <w:sz w:val="22"/>
          <w:szCs w:val="22"/>
        </w:rPr>
        <w:t>Developing and Supp</w:t>
      </w:r>
      <w:r w:rsidR="002E52EA" w:rsidRPr="008E1A50">
        <w:rPr>
          <w:rFonts w:ascii="Times New Roman" w:hAnsi="Times New Roman" w:cs="Times New Roman"/>
          <w:b/>
          <w:bCs/>
          <w:sz w:val="22"/>
          <w:szCs w:val="22"/>
        </w:rPr>
        <w:t>orting High-Performing Faculty Teams</w:t>
      </w:r>
      <w:r w:rsidR="00CF7997" w:rsidRPr="008E1A50">
        <w:rPr>
          <w:rFonts w:ascii="Times New Roman" w:hAnsi="Times New Roman" w:cs="Times New Roman"/>
          <w:b/>
          <w:bCs/>
          <w:sz w:val="22"/>
          <w:szCs w:val="22"/>
        </w:rPr>
        <w:t xml:space="preserve"> in Engineering Institutions</w:t>
      </w:r>
      <w:r w:rsidR="00CF7997">
        <w:rPr>
          <w:rFonts w:ascii="Times New Roman" w:hAnsi="Times New Roman" w:cs="Times New Roman"/>
          <w:sz w:val="22"/>
          <w:szCs w:val="22"/>
        </w:rPr>
        <w:t>. QE</w:t>
      </w:r>
      <w:r w:rsidR="007E673C">
        <w:rPr>
          <w:rFonts w:ascii="Times New Roman" w:hAnsi="Times New Roman" w:cs="Times New Roman"/>
          <w:sz w:val="22"/>
          <w:szCs w:val="22"/>
        </w:rPr>
        <w:t xml:space="preserve">IOS ID: PXN651. </w:t>
      </w:r>
      <w:hyperlink r:id="rId22" w:history="1">
        <w:r w:rsidR="00FD7F01" w:rsidRPr="001A25B5">
          <w:rPr>
            <w:rStyle w:val="Hyperlink"/>
            <w:rFonts w:ascii="Times New Roman" w:hAnsi="Times New Roman" w:cs="Times New Roman"/>
            <w:sz w:val="22"/>
            <w:szCs w:val="22"/>
          </w:rPr>
          <w:t>https://doi.org/10.32388/PXN651</w:t>
        </w:r>
      </w:hyperlink>
    </w:p>
    <w:p w14:paraId="742BD5E7" w14:textId="58FCF96C" w:rsidR="00FD7F01" w:rsidRDefault="00FD7F01"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 xml:space="preserve">T. Vedhathiri. </w:t>
      </w:r>
      <w:r w:rsidR="00292950">
        <w:rPr>
          <w:rFonts w:ascii="Times New Roman" w:hAnsi="Times New Roman" w:cs="Times New Roman"/>
          <w:sz w:val="22"/>
          <w:szCs w:val="22"/>
        </w:rPr>
        <w:t>(2023</w:t>
      </w:r>
      <w:r w:rsidR="00292950" w:rsidRPr="00134689">
        <w:rPr>
          <w:rFonts w:ascii="Times New Roman" w:hAnsi="Times New Roman" w:cs="Times New Roman"/>
          <w:b/>
          <w:bCs/>
          <w:sz w:val="22"/>
          <w:szCs w:val="22"/>
        </w:rPr>
        <w:t>). Faculty Equity Issues and Challenges</w:t>
      </w:r>
      <w:r w:rsidR="00F37FC8" w:rsidRPr="00134689">
        <w:rPr>
          <w:rFonts w:ascii="Times New Roman" w:hAnsi="Times New Roman" w:cs="Times New Roman"/>
          <w:b/>
          <w:bCs/>
          <w:sz w:val="22"/>
          <w:szCs w:val="22"/>
        </w:rPr>
        <w:t>: Analysis of Problems and Obstacles</w:t>
      </w:r>
      <w:r w:rsidR="00206684">
        <w:rPr>
          <w:rFonts w:ascii="Times New Roman" w:hAnsi="Times New Roman" w:cs="Times New Roman"/>
          <w:sz w:val="22"/>
          <w:szCs w:val="22"/>
        </w:rPr>
        <w:t xml:space="preserve">. Journal of Engineering Education </w:t>
      </w:r>
      <w:r w:rsidR="00667266">
        <w:rPr>
          <w:rFonts w:ascii="Times New Roman" w:hAnsi="Times New Roman" w:cs="Times New Roman"/>
          <w:sz w:val="22"/>
          <w:szCs w:val="22"/>
        </w:rPr>
        <w:t>Transformations, 36(2): 23-33</w:t>
      </w:r>
      <w:r w:rsidR="006F6D42">
        <w:rPr>
          <w:rFonts w:ascii="Times New Roman" w:hAnsi="Times New Roman" w:cs="Times New Roman"/>
          <w:sz w:val="22"/>
          <w:szCs w:val="22"/>
        </w:rPr>
        <w:t>. DOI:10.16920/jeet/2023/v</w:t>
      </w:r>
      <w:r w:rsidR="00134689">
        <w:rPr>
          <w:rFonts w:ascii="Times New Roman" w:hAnsi="Times New Roman" w:cs="Times New Roman"/>
          <w:sz w:val="22"/>
          <w:szCs w:val="22"/>
        </w:rPr>
        <w:t>36is2/23004</w:t>
      </w:r>
    </w:p>
    <w:p w14:paraId="01565C7E" w14:textId="38374FC9" w:rsidR="004B7DC5" w:rsidRDefault="004B7DC5"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 (2022</w:t>
      </w:r>
      <w:r w:rsidR="0076126A" w:rsidRPr="00933DA1">
        <w:rPr>
          <w:rFonts w:ascii="Times New Roman" w:hAnsi="Times New Roman" w:cs="Times New Roman"/>
          <w:b/>
          <w:bCs/>
          <w:sz w:val="22"/>
          <w:szCs w:val="22"/>
        </w:rPr>
        <w:t>). In-house</w:t>
      </w:r>
      <w:r w:rsidR="00154A8B" w:rsidRPr="00933DA1">
        <w:rPr>
          <w:rFonts w:ascii="Times New Roman" w:hAnsi="Times New Roman" w:cs="Times New Roman"/>
          <w:b/>
          <w:bCs/>
          <w:sz w:val="22"/>
          <w:szCs w:val="22"/>
        </w:rPr>
        <w:t xml:space="preserve"> Leadership Development for High-Potential</w:t>
      </w:r>
      <w:r w:rsidR="0031096F" w:rsidRPr="00933DA1">
        <w:rPr>
          <w:rFonts w:ascii="Times New Roman" w:hAnsi="Times New Roman" w:cs="Times New Roman"/>
          <w:b/>
          <w:bCs/>
          <w:sz w:val="22"/>
          <w:szCs w:val="22"/>
        </w:rPr>
        <w:t xml:space="preserve"> and High-Performing Engineering Faculty</w:t>
      </w:r>
      <w:r w:rsidR="00927BB3">
        <w:rPr>
          <w:rFonts w:ascii="Times New Roman" w:hAnsi="Times New Roman" w:cs="Times New Roman"/>
          <w:sz w:val="22"/>
          <w:szCs w:val="22"/>
        </w:rPr>
        <w:t>. Asia-Pacific Journal of Engineering</w:t>
      </w:r>
      <w:r w:rsidR="00F960A1">
        <w:rPr>
          <w:rFonts w:ascii="Times New Roman" w:hAnsi="Times New Roman" w:cs="Times New Roman"/>
          <w:sz w:val="22"/>
          <w:szCs w:val="22"/>
        </w:rPr>
        <w:t xml:space="preserve"> Management. DOI:10</w:t>
      </w:r>
      <w:r w:rsidR="00D10C0D">
        <w:rPr>
          <w:rFonts w:ascii="Times New Roman" w:hAnsi="Times New Roman" w:cs="Times New Roman"/>
          <w:sz w:val="22"/>
          <w:szCs w:val="22"/>
        </w:rPr>
        <w:t>.21742/ajemr.2022.7.202</w:t>
      </w:r>
    </w:p>
    <w:p w14:paraId="2569F070" w14:textId="4F68DB89" w:rsidR="00AD6144" w:rsidRDefault="00AD6144"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 (2022).</w:t>
      </w:r>
      <w:r w:rsidR="00E31674">
        <w:rPr>
          <w:rFonts w:ascii="Times New Roman" w:hAnsi="Times New Roman" w:cs="Times New Roman"/>
          <w:sz w:val="22"/>
          <w:szCs w:val="22"/>
        </w:rPr>
        <w:t xml:space="preserve"> </w:t>
      </w:r>
      <w:r w:rsidR="00E31674" w:rsidRPr="00114BD3">
        <w:rPr>
          <w:rFonts w:ascii="Times New Roman" w:hAnsi="Times New Roman" w:cs="Times New Roman"/>
          <w:b/>
          <w:bCs/>
          <w:sz w:val="22"/>
          <w:szCs w:val="22"/>
        </w:rPr>
        <w:t>Dynamic Process for Enhancing</w:t>
      </w:r>
      <w:r w:rsidR="00F4163C" w:rsidRPr="00114BD3">
        <w:rPr>
          <w:rFonts w:ascii="Times New Roman" w:hAnsi="Times New Roman" w:cs="Times New Roman"/>
          <w:b/>
          <w:bCs/>
          <w:sz w:val="22"/>
          <w:szCs w:val="22"/>
        </w:rPr>
        <w:t xml:space="preserve"> Engineering Faculty</w:t>
      </w:r>
      <w:r w:rsidR="009A06BD" w:rsidRPr="00114BD3">
        <w:rPr>
          <w:rFonts w:ascii="Times New Roman" w:hAnsi="Times New Roman" w:cs="Times New Roman"/>
          <w:b/>
          <w:bCs/>
          <w:sz w:val="22"/>
          <w:szCs w:val="22"/>
        </w:rPr>
        <w:t xml:space="preserve"> Competence in India</w:t>
      </w:r>
      <w:r w:rsidR="009A06BD">
        <w:rPr>
          <w:rFonts w:ascii="Times New Roman" w:hAnsi="Times New Roman" w:cs="Times New Roman"/>
          <w:sz w:val="22"/>
          <w:szCs w:val="22"/>
        </w:rPr>
        <w:t>. Journal of Engineering Education Transformations</w:t>
      </w:r>
      <w:r w:rsidR="00114BD3">
        <w:rPr>
          <w:rFonts w:ascii="Times New Roman" w:hAnsi="Times New Roman" w:cs="Times New Roman"/>
          <w:sz w:val="22"/>
          <w:szCs w:val="22"/>
        </w:rPr>
        <w:t>. 36(1):7-25</w:t>
      </w:r>
    </w:p>
    <w:p w14:paraId="62CF8867" w14:textId="0C409322" w:rsidR="004555D2" w:rsidRDefault="004555D2"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lastRenderedPageBreak/>
        <w:t xml:space="preserve">T. Vedhathiri. </w:t>
      </w:r>
      <w:r w:rsidR="00AD03BF">
        <w:rPr>
          <w:rFonts w:ascii="Times New Roman" w:hAnsi="Times New Roman" w:cs="Times New Roman"/>
          <w:sz w:val="22"/>
          <w:szCs w:val="22"/>
        </w:rPr>
        <w:t xml:space="preserve">(2022). </w:t>
      </w:r>
      <w:r w:rsidR="00AD03BF" w:rsidRPr="00BB0E14">
        <w:rPr>
          <w:rFonts w:ascii="Times New Roman" w:hAnsi="Times New Roman" w:cs="Times New Roman"/>
          <w:b/>
          <w:bCs/>
          <w:sz w:val="22"/>
          <w:szCs w:val="22"/>
        </w:rPr>
        <w:t>Performance Audit</w:t>
      </w:r>
      <w:r w:rsidR="00A1434F" w:rsidRPr="00BB0E14">
        <w:rPr>
          <w:rFonts w:ascii="Times New Roman" w:hAnsi="Times New Roman" w:cs="Times New Roman"/>
          <w:b/>
          <w:bCs/>
          <w:sz w:val="22"/>
          <w:szCs w:val="22"/>
        </w:rPr>
        <w:t xml:space="preserve"> and Improvement of</w:t>
      </w:r>
      <w:r w:rsidR="00835B73" w:rsidRPr="00BB0E14">
        <w:rPr>
          <w:rFonts w:ascii="Times New Roman" w:hAnsi="Times New Roman" w:cs="Times New Roman"/>
          <w:b/>
          <w:bCs/>
          <w:sz w:val="22"/>
          <w:szCs w:val="22"/>
        </w:rPr>
        <w:t xml:space="preserve"> Engineering Institutions for S</w:t>
      </w:r>
      <w:r w:rsidR="00FB5ABC" w:rsidRPr="00BB0E14">
        <w:rPr>
          <w:rFonts w:ascii="Times New Roman" w:hAnsi="Times New Roman" w:cs="Times New Roman"/>
          <w:b/>
          <w:bCs/>
          <w:sz w:val="22"/>
          <w:szCs w:val="22"/>
        </w:rPr>
        <w:t>ustainability</w:t>
      </w:r>
      <w:r w:rsidR="00076ED4" w:rsidRPr="00BB0E14">
        <w:rPr>
          <w:rFonts w:ascii="Times New Roman" w:hAnsi="Times New Roman" w:cs="Times New Roman"/>
          <w:b/>
          <w:bCs/>
          <w:sz w:val="22"/>
          <w:szCs w:val="22"/>
        </w:rPr>
        <w:t xml:space="preserve"> of Human Capital</w:t>
      </w:r>
      <w:r w:rsidR="00844962" w:rsidRPr="00BB0E14">
        <w:rPr>
          <w:rFonts w:ascii="Times New Roman" w:hAnsi="Times New Roman" w:cs="Times New Roman"/>
          <w:b/>
          <w:bCs/>
          <w:sz w:val="22"/>
          <w:szCs w:val="22"/>
        </w:rPr>
        <w:t xml:space="preserve"> Development</w:t>
      </w:r>
      <w:r w:rsidR="00844962">
        <w:rPr>
          <w:rFonts w:ascii="Times New Roman" w:hAnsi="Times New Roman" w:cs="Times New Roman"/>
          <w:sz w:val="22"/>
          <w:szCs w:val="22"/>
        </w:rPr>
        <w:t>. Asia-Pacific</w:t>
      </w:r>
      <w:r w:rsidR="00E10BA3">
        <w:rPr>
          <w:rFonts w:ascii="Times New Roman" w:hAnsi="Times New Roman" w:cs="Times New Roman"/>
          <w:sz w:val="22"/>
          <w:szCs w:val="22"/>
        </w:rPr>
        <w:t xml:space="preserve"> Journal of Educational Management and Research</w:t>
      </w:r>
      <w:r w:rsidR="004D5AB6">
        <w:rPr>
          <w:rFonts w:ascii="Times New Roman" w:hAnsi="Times New Roman" w:cs="Times New Roman"/>
          <w:sz w:val="22"/>
          <w:szCs w:val="22"/>
        </w:rPr>
        <w:t>. 7(1):37-54.</w:t>
      </w:r>
      <w:r w:rsidR="00FE3000">
        <w:rPr>
          <w:rFonts w:ascii="Times New Roman" w:hAnsi="Times New Roman" w:cs="Times New Roman"/>
          <w:sz w:val="22"/>
          <w:szCs w:val="22"/>
        </w:rPr>
        <w:t xml:space="preserve"> </w:t>
      </w:r>
      <w:proofErr w:type="spellStart"/>
      <w:proofErr w:type="gramStart"/>
      <w:r w:rsidR="00FE3000">
        <w:rPr>
          <w:rFonts w:ascii="Times New Roman" w:hAnsi="Times New Roman" w:cs="Times New Roman"/>
          <w:sz w:val="22"/>
          <w:szCs w:val="22"/>
        </w:rPr>
        <w:t>DOI:http</w:t>
      </w:r>
      <w:proofErr w:type="spellEnd"/>
      <w:r w:rsidR="00FE3000">
        <w:rPr>
          <w:rFonts w:ascii="Times New Roman" w:hAnsi="Times New Roman" w:cs="Times New Roman"/>
          <w:sz w:val="22"/>
          <w:szCs w:val="22"/>
        </w:rPr>
        <w:t>://dx.doi.org</w:t>
      </w:r>
      <w:r w:rsidR="00DA0228">
        <w:rPr>
          <w:rFonts w:ascii="Times New Roman" w:hAnsi="Times New Roman" w:cs="Times New Roman"/>
          <w:sz w:val="22"/>
          <w:szCs w:val="22"/>
        </w:rPr>
        <w:t>/10.21742/ajemr.2022.7.13</w:t>
      </w:r>
      <w:proofErr w:type="gramEnd"/>
    </w:p>
    <w:p w14:paraId="78E3BC8C" w14:textId="17BCBA26" w:rsidR="005A466B" w:rsidRDefault="005A466B"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 (2021</w:t>
      </w:r>
      <w:r w:rsidRPr="00D21498">
        <w:rPr>
          <w:rFonts w:ascii="Times New Roman" w:hAnsi="Times New Roman" w:cs="Times New Roman"/>
          <w:b/>
          <w:bCs/>
          <w:sz w:val="22"/>
          <w:szCs w:val="22"/>
        </w:rPr>
        <w:t>).</w:t>
      </w:r>
      <w:r w:rsidR="00AC30A0" w:rsidRPr="00D21498">
        <w:rPr>
          <w:rFonts w:ascii="Times New Roman" w:hAnsi="Times New Roman" w:cs="Times New Roman"/>
          <w:b/>
          <w:bCs/>
          <w:sz w:val="22"/>
          <w:szCs w:val="22"/>
        </w:rPr>
        <w:t xml:space="preserve"> Developing Alliances with International</w:t>
      </w:r>
      <w:r w:rsidR="00CB774E" w:rsidRPr="00D21498">
        <w:rPr>
          <w:rFonts w:ascii="Times New Roman" w:hAnsi="Times New Roman" w:cs="Times New Roman"/>
          <w:b/>
          <w:bCs/>
          <w:sz w:val="22"/>
          <w:szCs w:val="22"/>
        </w:rPr>
        <w:t xml:space="preserve"> Universities, National Labs, and Re</w:t>
      </w:r>
      <w:r w:rsidR="0048243D" w:rsidRPr="00D21498">
        <w:rPr>
          <w:rFonts w:ascii="Times New Roman" w:hAnsi="Times New Roman" w:cs="Times New Roman"/>
          <w:b/>
          <w:bCs/>
          <w:sz w:val="22"/>
          <w:szCs w:val="22"/>
        </w:rPr>
        <w:t>search Units of Industry for Building Cooperation</w:t>
      </w:r>
      <w:r w:rsidR="008829E8" w:rsidRPr="00D21498">
        <w:rPr>
          <w:rFonts w:ascii="Times New Roman" w:hAnsi="Times New Roman" w:cs="Times New Roman"/>
          <w:b/>
          <w:bCs/>
          <w:sz w:val="22"/>
          <w:szCs w:val="22"/>
        </w:rPr>
        <w:t xml:space="preserve"> for Innovation in Engineering</w:t>
      </w:r>
      <w:r w:rsidR="009709CC" w:rsidRPr="00D21498">
        <w:rPr>
          <w:rFonts w:ascii="Times New Roman" w:hAnsi="Times New Roman" w:cs="Times New Roman"/>
          <w:b/>
          <w:bCs/>
          <w:sz w:val="22"/>
          <w:szCs w:val="22"/>
        </w:rPr>
        <w:t xml:space="preserve"> Education</w:t>
      </w:r>
      <w:r w:rsidR="009709CC">
        <w:rPr>
          <w:rFonts w:ascii="Times New Roman" w:hAnsi="Times New Roman" w:cs="Times New Roman"/>
          <w:sz w:val="22"/>
          <w:szCs w:val="22"/>
        </w:rPr>
        <w:t xml:space="preserve">. Journal of Engineering </w:t>
      </w:r>
      <w:r w:rsidR="00D21498">
        <w:rPr>
          <w:rFonts w:ascii="Times New Roman" w:hAnsi="Times New Roman" w:cs="Times New Roman"/>
          <w:sz w:val="22"/>
          <w:szCs w:val="22"/>
        </w:rPr>
        <w:t>and Technology Education, 15(2):1-12</w:t>
      </w:r>
    </w:p>
    <w:p w14:paraId="677BB34E" w14:textId="5266D9F3" w:rsidR="00BC38ED" w:rsidRDefault="0056174D"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Swaminathan. T. and T. Vedhathiri</w:t>
      </w:r>
      <w:r w:rsidR="00CB778C">
        <w:rPr>
          <w:rFonts w:ascii="Times New Roman" w:hAnsi="Times New Roman" w:cs="Times New Roman"/>
          <w:sz w:val="22"/>
          <w:szCs w:val="22"/>
        </w:rPr>
        <w:t xml:space="preserve">. (2010). </w:t>
      </w:r>
      <w:r w:rsidR="00CB778C" w:rsidRPr="00274B93">
        <w:rPr>
          <w:rFonts w:ascii="Times New Roman" w:hAnsi="Times New Roman" w:cs="Times New Roman"/>
          <w:b/>
          <w:bCs/>
          <w:sz w:val="22"/>
          <w:szCs w:val="22"/>
        </w:rPr>
        <w:t xml:space="preserve">A Model for Building </w:t>
      </w:r>
      <w:r w:rsidR="009E76B2" w:rsidRPr="00274B93">
        <w:rPr>
          <w:rFonts w:ascii="Times New Roman" w:hAnsi="Times New Roman" w:cs="Times New Roman"/>
          <w:b/>
          <w:bCs/>
          <w:sz w:val="22"/>
          <w:szCs w:val="22"/>
        </w:rPr>
        <w:t>and Learning Organization</w:t>
      </w:r>
      <w:r w:rsidR="009E76B2">
        <w:rPr>
          <w:rFonts w:ascii="Times New Roman" w:hAnsi="Times New Roman" w:cs="Times New Roman"/>
          <w:sz w:val="22"/>
          <w:szCs w:val="22"/>
        </w:rPr>
        <w:t>. Indian</w:t>
      </w:r>
      <w:r w:rsidR="00086E0A">
        <w:rPr>
          <w:rFonts w:ascii="Times New Roman" w:hAnsi="Times New Roman" w:cs="Times New Roman"/>
          <w:sz w:val="22"/>
          <w:szCs w:val="22"/>
        </w:rPr>
        <w:t xml:space="preserve"> Journal of Training and Development</w:t>
      </w:r>
      <w:r w:rsidR="00397BB4">
        <w:rPr>
          <w:rFonts w:ascii="Times New Roman" w:hAnsi="Times New Roman" w:cs="Times New Roman"/>
          <w:sz w:val="22"/>
          <w:szCs w:val="22"/>
        </w:rPr>
        <w:t xml:space="preserve">, Volume. </w:t>
      </w:r>
      <w:r w:rsidR="005B326F">
        <w:rPr>
          <w:rFonts w:ascii="Times New Roman" w:hAnsi="Times New Roman" w:cs="Times New Roman"/>
          <w:sz w:val="22"/>
          <w:szCs w:val="22"/>
        </w:rPr>
        <w:t>XXXX</w:t>
      </w:r>
      <w:r w:rsidR="00397BB4">
        <w:rPr>
          <w:rFonts w:ascii="Times New Roman" w:hAnsi="Times New Roman" w:cs="Times New Roman"/>
          <w:sz w:val="22"/>
          <w:szCs w:val="22"/>
        </w:rPr>
        <w:t xml:space="preserve">., No. </w:t>
      </w:r>
      <w:r w:rsidR="00274B93">
        <w:rPr>
          <w:rFonts w:ascii="Times New Roman" w:hAnsi="Times New Roman" w:cs="Times New Roman"/>
          <w:sz w:val="22"/>
          <w:szCs w:val="22"/>
        </w:rPr>
        <w:t>3</w:t>
      </w:r>
      <w:r w:rsidR="00397BB4">
        <w:rPr>
          <w:rFonts w:ascii="Times New Roman" w:hAnsi="Times New Roman" w:cs="Times New Roman"/>
          <w:sz w:val="22"/>
          <w:szCs w:val="22"/>
        </w:rPr>
        <w:t>, July-</w:t>
      </w:r>
      <w:r w:rsidR="00274B93">
        <w:rPr>
          <w:rFonts w:ascii="Times New Roman" w:hAnsi="Times New Roman" w:cs="Times New Roman"/>
          <w:sz w:val="22"/>
          <w:szCs w:val="22"/>
        </w:rPr>
        <w:t>Sep</w:t>
      </w:r>
      <w:r w:rsidR="00397BB4">
        <w:rPr>
          <w:rFonts w:ascii="Times New Roman" w:hAnsi="Times New Roman" w:cs="Times New Roman"/>
          <w:sz w:val="22"/>
          <w:szCs w:val="22"/>
        </w:rPr>
        <w:t>. 2010</w:t>
      </w:r>
      <w:r w:rsidR="00274B93">
        <w:rPr>
          <w:rFonts w:ascii="Times New Roman" w:hAnsi="Times New Roman" w:cs="Times New Roman"/>
          <w:sz w:val="22"/>
          <w:szCs w:val="22"/>
        </w:rPr>
        <w:t>, P:72-82.</w:t>
      </w:r>
    </w:p>
    <w:p w14:paraId="36C2BF4D" w14:textId="604C785A" w:rsidR="00DB48B1" w:rsidRDefault="00DB48B1" w:rsidP="00286C99">
      <w:pPr>
        <w:ind w:left="3600" w:hanging="3600"/>
        <w:jc w:val="both"/>
        <w:rPr>
          <w:rFonts w:ascii="Times New Roman" w:hAnsi="Times New Roman" w:cs="Times New Roman"/>
          <w:sz w:val="22"/>
          <w:szCs w:val="22"/>
        </w:rPr>
      </w:pPr>
      <w:r>
        <w:rPr>
          <w:rFonts w:ascii="Times New Roman" w:hAnsi="Times New Roman" w:cs="Times New Roman"/>
          <w:sz w:val="22"/>
          <w:szCs w:val="22"/>
        </w:rPr>
        <w:t>T. Vedhathiri</w:t>
      </w:r>
      <w:r w:rsidR="004C4AF9">
        <w:rPr>
          <w:rFonts w:ascii="Times New Roman" w:hAnsi="Times New Roman" w:cs="Times New Roman"/>
          <w:sz w:val="22"/>
          <w:szCs w:val="22"/>
        </w:rPr>
        <w:t xml:space="preserve">. (2006). </w:t>
      </w:r>
      <w:r w:rsidR="004C4AF9" w:rsidRPr="004D71BB">
        <w:rPr>
          <w:rFonts w:ascii="Times New Roman" w:hAnsi="Times New Roman" w:cs="Times New Roman"/>
          <w:b/>
          <w:bCs/>
          <w:sz w:val="22"/>
          <w:szCs w:val="22"/>
        </w:rPr>
        <w:t>A Critical Reappraisal of Leadership and Management</w:t>
      </w:r>
      <w:r w:rsidR="008828DF" w:rsidRPr="004D71BB">
        <w:rPr>
          <w:rFonts w:ascii="Times New Roman" w:hAnsi="Times New Roman" w:cs="Times New Roman"/>
          <w:b/>
          <w:bCs/>
          <w:sz w:val="22"/>
          <w:szCs w:val="22"/>
        </w:rPr>
        <w:t xml:space="preserve"> Models in Higher Education with </w:t>
      </w:r>
      <w:r w:rsidR="006D6987" w:rsidRPr="004D71BB">
        <w:rPr>
          <w:rFonts w:ascii="Times New Roman" w:hAnsi="Times New Roman" w:cs="Times New Roman"/>
          <w:b/>
          <w:bCs/>
          <w:sz w:val="22"/>
          <w:szCs w:val="22"/>
        </w:rPr>
        <w:t>a Focus on the Indian Scenario</w:t>
      </w:r>
      <w:r w:rsidR="00573EBF">
        <w:rPr>
          <w:rFonts w:ascii="Times New Roman" w:hAnsi="Times New Roman" w:cs="Times New Roman"/>
          <w:sz w:val="22"/>
          <w:szCs w:val="22"/>
        </w:rPr>
        <w:t xml:space="preserve">, New Frontiers in Education, </w:t>
      </w:r>
      <w:r w:rsidR="004D71BB">
        <w:rPr>
          <w:rFonts w:ascii="Times New Roman" w:hAnsi="Times New Roman" w:cs="Times New Roman"/>
          <w:sz w:val="22"/>
          <w:szCs w:val="22"/>
        </w:rPr>
        <w:t>xxxvi</w:t>
      </w:r>
      <w:r w:rsidR="00BC2103">
        <w:rPr>
          <w:rFonts w:ascii="Times New Roman" w:hAnsi="Times New Roman" w:cs="Times New Roman"/>
          <w:sz w:val="22"/>
          <w:szCs w:val="22"/>
        </w:rPr>
        <w:t xml:space="preserve"> </w:t>
      </w:r>
      <w:r w:rsidR="004D71BB">
        <w:rPr>
          <w:rFonts w:ascii="Times New Roman" w:hAnsi="Times New Roman" w:cs="Times New Roman"/>
          <w:sz w:val="22"/>
          <w:szCs w:val="22"/>
        </w:rPr>
        <w:t>(1): 65-81</w:t>
      </w:r>
      <w:r w:rsidR="007548C8">
        <w:rPr>
          <w:rFonts w:ascii="Times New Roman" w:hAnsi="Times New Roman" w:cs="Times New Roman"/>
          <w:sz w:val="22"/>
          <w:szCs w:val="22"/>
        </w:rPr>
        <w:t>.</w:t>
      </w:r>
    </w:p>
    <w:p w14:paraId="78CD64C3" w14:textId="2BCD2E0B" w:rsidR="007548C8" w:rsidRPr="00300530" w:rsidRDefault="007548C8" w:rsidP="00286C99">
      <w:pPr>
        <w:ind w:left="3600" w:hanging="3600"/>
        <w:jc w:val="both"/>
      </w:pPr>
      <w:r>
        <w:rPr>
          <w:rFonts w:ascii="Times New Roman" w:hAnsi="Times New Roman" w:cs="Times New Roman"/>
          <w:sz w:val="22"/>
          <w:szCs w:val="22"/>
        </w:rPr>
        <w:t xml:space="preserve">T. Vedhathiri. (2005). </w:t>
      </w:r>
      <w:r w:rsidRPr="007B4384">
        <w:rPr>
          <w:rFonts w:ascii="Times New Roman" w:hAnsi="Times New Roman" w:cs="Times New Roman"/>
          <w:b/>
          <w:bCs/>
          <w:sz w:val="22"/>
          <w:szCs w:val="22"/>
        </w:rPr>
        <w:t xml:space="preserve">Need for Changes in </w:t>
      </w:r>
      <w:r w:rsidR="005A0775" w:rsidRPr="007B4384">
        <w:rPr>
          <w:rFonts w:ascii="Times New Roman" w:hAnsi="Times New Roman" w:cs="Times New Roman"/>
          <w:b/>
          <w:bCs/>
          <w:sz w:val="22"/>
          <w:szCs w:val="22"/>
        </w:rPr>
        <w:t>Models for Educational Organizations</w:t>
      </w:r>
      <w:r w:rsidR="00293A9B" w:rsidRPr="007B4384">
        <w:rPr>
          <w:rFonts w:ascii="Times New Roman" w:hAnsi="Times New Roman" w:cs="Times New Roman"/>
          <w:b/>
          <w:bCs/>
          <w:sz w:val="22"/>
          <w:szCs w:val="22"/>
        </w:rPr>
        <w:t xml:space="preserve"> in Higher Education</w:t>
      </w:r>
      <w:r w:rsidR="00DC3EE9">
        <w:rPr>
          <w:rFonts w:ascii="Times New Roman" w:hAnsi="Times New Roman" w:cs="Times New Roman"/>
          <w:sz w:val="22"/>
          <w:szCs w:val="22"/>
        </w:rPr>
        <w:t>. Perspectives in Higher Education</w:t>
      </w:r>
      <w:r w:rsidR="007B4384">
        <w:rPr>
          <w:rFonts w:ascii="Times New Roman" w:hAnsi="Times New Roman" w:cs="Times New Roman"/>
          <w:sz w:val="22"/>
          <w:szCs w:val="22"/>
        </w:rPr>
        <w:t>. 21(4):216-225.</w:t>
      </w:r>
    </w:p>
    <w:p w14:paraId="0805228C" w14:textId="77777777" w:rsidR="00794688" w:rsidRPr="00882BB7" w:rsidRDefault="00794688" w:rsidP="00286C99">
      <w:pPr>
        <w:jc w:val="both"/>
        <w:rPr>
          <w:rFonts w:ascii="Times New Roman" w:hAnsi="Times New Roman" w:cs="Times New Roman"/>
          <w:b/>
          <w:bCs/>
          <w:sz w:val="32"/>
          <w:szCs w:val="32"/>
        </w:rPr>
      </w:pPr>
    </w:p>
    <w:p w14:paraId="6C9042CA" w14:textId="77777777" w:rsidR="00794688" w:rsidRDefault="00794688" w:rsidP="00286C99">
      <w:pPr>
        <w:jc w:val="both"/>
        <w:rPr>
          <w:rFonts w:ascii="Times New Roman" w:hAnsi="Times New Roman" w:cs="Times New Roman"/>
          <w:b/>
          <w:bCs/>
          <w:sz w:val="32"/>
          <w:szCs w:val="32"/>
        </w:rPr>
      </w:pPr>
    </w:p>
    <w:p w14:paraId="797F62A6" w14:textId="77777777" w:rsidR="00257F16" w:rsidRDefault="00257F16" w:rsidP="00286C99">
      <w:pPr>
        <w:jc w:val="both"/>
        <w:rPr>
          <w:rFonts w:ascii="Times New Roman" w:hAnsi="Times New Roman" w:cs="Times New Roman"/>
          <w:b/>
          <w:bCs/>
          <w:sz w:val="32"/>
          <w:szCs w:val="32"/>
        </w:rPr>
      </w:pPr>
    </w:p>
    <w:p w14:paraId="24C00791" w14:textId="77777777" w:rsidR="00257F16" w:rsidRDefault="00257F16" w:rsidP="00286C99">
      <w:pPr>
        <w:jc w:val="both"/>
        <w:rPr>
          <w:rFonts w:ascii="Times New Roman" w:hAnsi="Times New Roman" w:cs="Times New Roman"/>
          <w:b/>
          <w:bCs/>
          <w:sz w:val="32"/>
          <w:szCs w:val="32"/>
        </w:rPr>
      </w:pPr>
    </w:p>
    <w:p w14:paraId="6CEA328D" w14:textId="77777777" w:rsidR="00257F16" w:rsidRDefault="00257F16" w:rsidP="00286C99">
      <w:pPr>
        <w:jc w:val="both"/>
        <w:rPr>
          <w:rFonts w:ascii="Times New Roman" w:hAnsi="Times New Roman" w:cs="Times New Roman"/>
          <w:b/>
          <w:bCs/>
          <w:sz w:val="32"/>
          <w:szCs w:val="32"/>
        </w:rPr>
      </w:pPr>
    </w:p>
    <w:p w14:paraId="3EF83492" w14:textId="77777777" w:rsidR="00257F16" w:rsidRDefault="00257F16" w:rsidP="00286C99">
      <w:pPr>
        <w:jc w:val="both"/>
        <w:rPr>
          <w:rFonts w:ascii="Times New Roman" w:hAnsi="Times New Roman" w:cs="Times New Roman"/>
          <w:b/>
          <w:bCs/>
          <w:sz w:val="32"/>
          <w:szCs w:val="32"/>
        </w:rPr>
      </w:pPr>
    </w:p>
    <w:p w14:paraId="199BB030" w14:textId="77777777" w:rsidR="00257F16" w:rsidRDefault="00257F16" w:rsidP="00286C99">
      <w:pPr>
        <w:jc w:val="both"/>
        <w:rPr>
          <w:rFonts w:ascii="Times New Roman" w:hAnsi="Times New Roman" w:cs="Times New Roman"/>
          <w:b/>
          <w:bCs/>
          <w:sz w:val="32"/>
          <w:szCs w:val="32"/>
        </w:rPr>
      </w:pPr>
    </w:p>
    <w:p w14:paraId="391FE97C" w14:textId="77777777" w:rsidR="00794688" w:rsidRDefault="00794688" w:rsidP="00286C99">
      <w:pPr>
        <w:jc w:val="both"/>
        <w:rPr>
          <w:rFonts w:ascii="Times New Roman" w:hAnsi="Times New Roman" w:cs="Times New Roman"/>
          <w:b/>
          <w:bCs/>
          <w:sz w:val="32"/>
          <w:szCs w:val="32"/>
        </w:rPr>
      </w:pPr>
    </w:p>
    <w:p w14:paraId="598FC74E" w14:textId="77777777" w:rsidR="00605CA3" w:rsidRDefault="00605CA3" w:rsidP="00286C99">
      <w:pPr>
        <w:jc w:val="both"/>
        <w:rPr>
          <w:rFonts w:ascii="Times New Roman" w:hAnsi="Times New Roman" w:cs="Times New Roman"/>
          <w:b/>
          <w:bCs/>
          <w:sz w:val="32"/>
          <w:szCs w:val="32"/>
        </w:rPr>
      </w:pPr>
    </w:p>
    <w:p w14:paraId="094205C6" w14:textId="77777777" w:rsidR="00605CA3" w:rsidRDefault="00605CA3" w:rsidP="00286C99">
      <w:pPr>
        <w:jc w:val="both"/>
        <w:rPr>
          <w:rFonts w:ascii="Times New Roman" w:hAnsi="Times New Roman" w:cs="Times New Roman"/>
          <w:b/>
          <w:bCs/>
          <w:sz w:val="32"/>
          <w:szCs w:val="32"/>
        </w:rPr>
      </w:pPr>
    </w:p>
    <w:p w14:paraId="7F16AEFD" w14:textId="77777777" w:rsidR="00605CA3" w:rsidRDefault="00605CA3" w:rsidP="00286C99">
      <w:pPr>
        <w:jc w:val="both"/>
        <w:rPr>
          <w:rFonts w:ascii="Times New Roman" w:hAnsi="Times New Roman" w:cs="Times New Roman"/>
          <w:b/>
          <w:bCs/>
          <w:sz w:val="32"/>
          <w:szCs w:val="32"/>
        </w:rPr>
      </w:pPr>
    </w:p>
    <w:p w14:paraId="61EA68CD" w14:textId="77777777" w:rsidR="00605CA3" w:rsidRDefault="00605CA3" w:rsidP="00286C99">
      <w:pPr>
        <w:jc w:val="both"/>
        <w:rPr>
          <w:rFonts w:ascii="Times New Roman" w:hAnsi="Times New Roman" w:cs="Times New Roman"/>
          <w:b/>
          <w:bCs/>
          <w:sz w:val="32"/>
          <w:szCs w:val="32"/>
        </w:rPr>
      </w:pPr>
    </w:p>
    <w:p w14:paraId="7C6BFE33" w14:textId="77777777" w:rsidR="00605CA3" w:rsidRDefault="00605CA3" w:rsidP="00286C99">
      <w:pPr>
        <w:jc w:val="both"/>
        <w:rPr>
          <w:rFonts w:ascii="Times New Roman" w:hAnsi="Times New Roman" w:cs="Times New Roman"/>
          <w:b/>
          <w:bCs/>
          <w:sz w:val="32"/>
          <w:szCs w:val="32"/>
        </w:rPr>
      </w:pPr>
    </w:p>
    <w:p w14:paraId="7117053F" w14:textId="77777777" w:rsidR="00605CA3" w:rsidRPr="00882BB7" w:rsidRDefault="00605CA3" w:rsidP="00286C99">
      <w:pPr>
        <w:jc w:val="both"/>
        <w:rPr>
          <w:rFonts w:ascii="Times New Roman" w:hAnsi="Times New Roman" w:cs="Times New Roman"/>
          <w:b/>
          <w:bCs/>
          <w:sz w:val="32"/>
          <w:szCs w:val="32"/>
        </w:rPr>
      </w:pPr>
    </w:p>
    <w:p w14:paraId="5FB6007F" w14:textId="00446789" w:rsidR="00794688" w:rsidRPr="00E96A51" w:rsidRDefault="00C74822" w:rsidP="00794688">
      <w:pPr>
        <w:pStyle w:val="ListParagraph"/>
        <w:numPr>
          <w:ilvl w:val="0"/>
          <w:numId w:val="2"/>
        </w:numPr>
        <w:jc w:val="center"/>
        <w:rPr>
          <w:rFonts w:ascii="Times New Roman" w:hAnsi="Times New Roman" w:cs="Times New Roman"/>
          <w:b/>
          <w:bCs/>
          <w:sz w:val="32"/>
          <w:szCs w:val="32"/>
        </w:rPr>
      </w:pPr>
      <w:r>
        <w:rPr>
          <w:rFonts w:ascii="Times New Roman" w:hAnsi="Times New Roman" w:cs="Times New Roman"/>
          <w:b/>
          <w:bCs/>
          <w:sz w:val="32"/>
          <w:szCs w:val="32"/>
        </w:rPr>
        <w:lastRenderedPageBreak/>
        <w:t>Wanted</w:t>
      </w:r>
      <w:r w:rsidR="00794688" w:rsidRPr="00E96A51">
        <w:rPr>
          <w:rFonts w:ascii="Times New Roman" w:hAnsi="Times New Roman" w:cs="Times New Roman"/>
          <w:b/>
          <w:bCs/>
          <w:sz w:val="32"/>
          <w:szCs w:val="32"/>
        </w:rPr>
        <w:t xml:space="preserve"> Saint Leadership for Fast-Growing Engineering </w:t>
      </w:r>
      <w:r w:rsidR="00591734">
        <w:rPr>
          <w:rFonts w:ascii="Times New Roman" w:hAnsi="Times New Roman" w:cs="Times New Roman"/>
          <w:b/>
          <w:bCs/>
          <w:sz w:val="32"/>
          <w:szCs w:val="32"/>
        </w:rPr>
        <w:t>Institutions</w:t>
      </w:r>
    </w:p>
    <w:p w14:paraId="262CF6A3" w14:textId="1CAB83ED" w:rsidR="007F1CD0" w:rsidRPr="00E96A51" w:rsidRDefault="007F1CD0" w:rsidP="007F1CD0">
      <w:pPr>
        <w:pStyle w:val="ListParagraph"/>
        <w:rPr>
          <w:rFonts w:ascii="Times New Roman" w:hAnsi="Times New Roman" w:cs="Times New Roman"/>
          <w:b/>
          <w:bCs/>
          <w:sz w:val="22"/>
          <w:szCs w:val="22"/>
        </w:rPr>
      </w:pPr>
      <w:r w:rsidRPr="00E96A51">
        <w:rPr>
          <w:rFonts w:ascii="Times New Roman" w:hAnsi="Times New Roman" w:cs="Times New Roman"/>
          <w:b/>
          <w:bCs/>
          <w:sz w:val="22"/>
          <w:szCs w:val="22"/>
        </w:rPr>
        <w:t>Objectives</w:t>
      </w:r>
    </w:p>
    <w:p w14:paraId="028AF694" w14:textId="5A1ED9D1" w:rsidR="007F1CD0" w:rsidRPr="00E96A51" w:rsidRDefault="007F1CD0" w:rsidP="007F1CD0">
      <w:pPr>
        <w:pStyle w:val="ListParagraph"/>
        <w:rPr>
          <w:rFonts w:ascii="Times New Roman" w:hAnsi="Times New Roman" w:cs="Times New Roman"/>
          <w:i/>
          <w:iCs/>
          <w:sz w:val="22"/>
          <w:szCs w:val="22"/>
        </w:rPr>
      </w:pPr>
      <w:proofErr w:type="spellStart"/>
      <w:r w:rsidRPr="00E96A51">
        <w:rPr>
          <w:rFonts w:ascii="Times New Roman" w:hAnsi="Times New Roman" w:cs="Times New Roman"/>
          <w:sz w:val="22"/>
          <w:szCs w:val="22"/>
        </w:rPr>
        <w:t>i</w:t>
      </w:r>
      <w:proofErr w:type="spellEnd"/>
      <w:r w:rsidRPr="00E96A51">
        <w:rPr>
          <w:rFonts w:ascii="Times New Roman" w:hAnsi="Times New Roman" w:cs="Times New Roman"/>
          <w:i/>
          <w:iCs/>
          <w:sz w:val="22"/>
          <w:szCs w:val="22"/>
        </w:rPr>
        <w:t xml:space="preserve">). </w:t>
      </w:r>
      <w:r w:rsidR="008C7572" w:rsidRPr="00E96A51">
        <w:rPr>
          <w:rFonts w:ascii="Times New Roman" w:hAnsi="Times New Roman" w:cs="Times New Roman"/>
          <w:i/>
          <w:iCs/>
          <w:sz w:val="22"/>
          <w:szCs w:val="22"/>
        </w:rPr>
        <w:t xml:space="preserve">Develop the concept of </w:t>
      </w:r>
      <w:r w:rsidR="00261660" w:rsidRPr="00E96A51">
        <w:rPr>
          <w:rFonts w:ascii="Times New Roman" w:hAnsi="Times New Roman" w:cs="Times New Roman"/>
          <w:i/>
          <w:iCs/>
          <w:sz w:val="22"/>
          <w:szCs w:val="22"/>
        </w:rPr>
        <w:t>desired “Saint Leadership”</w:t>
      </w:r>
    </w:p>
    <w:p w14:paraId="5D02A122" w14:textId="1DAE7AB5" w:rsidR="00EA0926" w:rsidRPr="00E96A51" w:rsidRDefault="00EA0926" w:rsidP="007F1CD0">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ii). Identify the strategic dimen</w:t>
      </w:r>
      <w:r w:rsidR="007422F1" w:rsidRPr="00E96A51">
        <w:rPr>
          <w:rFonts w:ascii="Times New Roman" w:hAnsi="Times New Roman" w:cs="Times New Roman"/>
          <w:i/>
          <w:iCs/>
          <w:sz w:val="22"/>
          <w:szCs w:val="22"/>
        </w:rPr>
        <w:t>sions of “Saint Leadership”</w:t>
      </w:r>
    </w:p>
    <w:p w14:paraId="7B38AE49" w14:textId="291F34D7" w:rsidR="00CE261E" w:rsidRPr="00E96A51" w:rsidRDefault="00CE261E" w:rsidP="007F1CD0">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 xml:space="preserve">iii). List </w:t>
      </w:r>
      <w:r w:rsidR="00AA677A" w:rsidRPr="00E96A51">
        <w:rPr>
          <w:rFonts w:ascii="Times New Roman" w:hAnsi="Times New Roman" w:cs="Times New Roman"/>
          <w:i/>
          <w:iCs/>
          <w:sz w:val="22"/>
          <w:szCs w:val="22"/>
        </w:rPr>
        <w:t>operational Practices</w:t>
      </w:r>
    </w:p>
    <w:p w14:paraId="45682B39" w14:textId="2050003F" w:rsidR="00AA677A" w:rsidRPr="00E96A51" w:rsidRDefault="00AA677A" w:rsidP="007F1CD0">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 xml:space="preserve">iv). </w:t>
      </w:r>
      <w:r w:rsidR="00A54BE3" w:rsidRPr="00E96A51">
        <w:rPr>
          <w:rFonts w:ascii="Times New Roman" w:hAnsi="Times New Roman" w:cs="Times New Roman"/>
          <w:i/>
          <w:iCs/>
          <w:sz w:val="22"/>
          <w:szCs w:val="22"/>
        </w:rPr>
        <w:t>Describe the “Saint Leader’s Perso</w:t>
      </w:r>
      <w:r w:rsidR="00736516" w:rsidRPr="00E96A51">
        <w:rPr>
          <w:rFonts w:ascii="Times New Roman" w:hAnsi="Times New Roman" w:cs="Times New Roman"/>
          <w:i/>
          <w:iCs/>
          <w:sz w:val="22"/>
          <w:szCs w:val="22"/>
        </w:rPr>
        <w:t>na”</w:t>
      </w:r>
    </w:p>
    <w:p w14:paraId="1BC4B316" w14:textId="1689BDA6" w:rsidR="00404743" w:rsidRPr="00E96A51" w:rsidRDefault="00404743" w:rsidP="007F1CD0">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 xml:space="preserve">v). Create </w:t>
      </w:r>
      <w:r w:rsidR="001E1901" w:rsidRPr="00E96A51">
        <w:rPr>
          <w:rFonts w:ascii="Times New Roman" w:hAnsi="Times New Roman" w:cs="Times New Roman"/>
          <w:i/>
          <w:iCs/>
          <w:sz w:val="22"/>
          <w:szCs w:val="22"/>
        </w:rPr>
        <w:t>a charter for “Saint Leadership”</w:t>
      </w:r>
    </w:p>
    <w:p w14:paraId="22DAD5AF" w14:textId="4C535970" w:rsidR="009C2647" w:rsidRPr="00E96A51" w:rsidRDefault="009C2647" w:rsidP="007F1CD0">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vi). List operational Practices</w:t>
      </w:r>
    </w:p>
    <w:p w14:paraId="4E072DB7" w14:textId="615E6B50" w:rsidR="00601845" w:rsidRPr="00E96A51" w:rsidRDefault="00601845" w:rsidP="007F1CD0">
      <w:pPr>
        <w:pStyle w:val="ListParagraph"/>
        <w:rPr>
          <w:rFonts w:ascii="Times New Roman" w:hAnsi="Times New Roman" w:cs="Times New Roman"/>
          <w:b/>
          <w:bCs/>
          <w:i/>
          <w:iCs/>
          <w:sz w:val="22"/>
          <w:szCs w:val="22"/>
        </w:rPr>
      </w:pPr>
      <w:r w:rsidRPr="00E96A51">
        <w:rPr>
          <w:rFonts w:ascii="Times New Roman" w:hAnsi="Times New Roman" w:cs="Times New Roman"/>
          <w:b/>
          <w:bCs/>
          <w:i/>
          <w:iCs/>
          <w:sz w:val="22"/>
          <w:szCs w:val="22"/>
        </w:rPr>
        <w:t>Introduction</w:t>
      </w:r>
    </w:p>
    <w:p w14:paraId="343A22D5" w14:textId="34F4474C" w:rsidR="003867C6" w:rsidRPr="00E96A51" w:rsidRDefault="003867C6" w:rsidP="007F1CD0">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w:t>
      </w:r>
      <w:r w:rsidR="00980CAD" w:rsidRPr="00E96A51">
        <w:rPr>
          <w:rFonts w:ascii="Times New Roman" w:hAnsi="Times New Roman" w:cs="Times New Roman"/>
          <w:i/>
          <w:iCs/>
          <w:sz w:val="22"/>
          <w:szCs w:val="22"/>
        </w:rPr>
        <w:t>Saint Leadership” evokes a model</w:t>
      </w:r>
      <w:r w:rsidR="00FD5BBC" w:rsidRPr="00E96A51">
        <w:rPr>
          <w:rFonts w:ascii="Times New Roman" w:hAnsi="Times New Roman" w:cs="Times New Roman"/>
          <w:i/>
          <w:iCs/>
          <w:sz w:val="22"/>
          <w:szCs w:val="22"/>
        </w:rPr>
        <w:t xml:space="preserve"> of leadership that is ethical</w:t>
      </w:r>
      <w:r w:rsidR="00723745" w:rsidRPr="00E96A51">
        <w:rPr>
          <w:rFonts w:ascii="Times New Roman" w:hAnsi="Times New Roman" w:cs="Times New Roman"/>
          <w:i/>
          <w:iCs/>
          <w:sz w:val="22"/>
          <w:szCs w:val="22"/>
        </w:rPr>
        <w:t>, selfless, and visio</w:t>
      </w:r>
      <w:r w:rsidR="00935922" w:rsidRPr="00E96A51">
        <w:rPr>
          <w:rFonts w:ascii="Times New Roman" w:hAnsi="Times New Roman" w:cs="Times New Roman"/>
          <w:i/>
          <w:iCs/>
          <w:sz w:val="22"/>
          <w:szCs w:val="22"/>
        </w:rPr>
        <w:t xml:space="preserve">nary, which is </w:t>
      </w:r>
      <w:r w:rsidR="001C4510" w:rsidRPr="00E96A51">
        <w:rPr>
          <w:rFonts w:ascii="Times New Roman" w:hAnsi="Times New Roman" w:cs="Times New Roman"/>
          <w:i/>
          <w:iCs/>
          <w:sz w:val="22"/>
          <w:szCs w:val="22"/>
        </w:rPr>
        <w:t>precisely</w:t>
      </w:r>
      <w:r w:rsidR="00935922" w:rsidRPr="00E96A51">
        <w:rPr>
          <w:rFonts w:ascii="Times New Roman" w:hAnsi="Times New Roman" w:cs="Times New Roman"/>
          <w:i/>
          <w:iCs/>
          <w:sz w:val="22"/>
          <w:szCs w:val="22"/>
        </w:rPr>
        <w:t xml:space="preserve"> what a fast</w:t>
      </w:r>
      <w:r w:rsidR="002538BC" w:rsidRPr="00E96A51">
        <w:rPr>
          <w:rFonts w:ascii="Times New Roman" w:hAnsi="Times New Roman" w:cs="Times New Roman"/>
          <w:i/>
          <w:iCs/>
          <w:sz w:val="22"/>
          <w:szCs w:val="22"/>
        </w:rPr>
        <w:t xml:space="preserve">-growing engineering college </w:t>
      </w:r>
      <w:r w:rsidR="001C4510" w:rsidRPr="00E96A51">
        <w:rPr>
          <w:rFonts w:ascii="Times New Roman" w:hAnsi="Times New Roman" w:cs="Times New Roman"/>
          <w:i/>
          <w:iCs/>
          <w:sz w:val="22"/>
          <w:szCs w:val="22"/>
        </w:rPr>
        <w:t>needs to balance rapid expansion</w:t>
      </w:r>
      <w:r w:rsidR="00196BDB" w:rsidRPr="00E96A51">
        <w:rPr>
          <w:rFonts w:ascii="Times New Roman" w:hAnsi="Times New Roman" w:cs="Times New Roman"/>
          <w:i/>
          <w:iCs/>
          <w:sz w:val="22"/>
          <w:szCs w:val="22"/>
        </w:rPr>
        <w:t xml:space="preserve"> with integrity and </w:t>
      </w:r>
      <w:r w:rsidR="00B2643E" w:rsidRPr="00E96A51">
        <w:rPr>
          <w:rFonts w:ascii="Times New Roman" w:hAnsi="Times New Roman" w:cs="Times New Roman"/>
          <w:i/>
          <w:iCs/>
          <w:sz w:val="22"/>
          <w:szCs w:val="22"/>
        </w:rPr>
        <w:t>long-term</w:t>
      </w:r>
      <w:r w:rsidR="00196BDB" w:rsidRPr="00E96A51">
        <w:rPr>
          <w:rFonts w:ascii="Times New Roman" w:hAnsi="Times New Roman" w:cs="Times New Roman"/>
          <w:i/>
          <w:iCs/>
          <w:sz w:val="22"/>
          <w:szCs w:val="22"/>
        </w:rPr>
        <w:t xml:space="preserve"> impact</w:t>
      </w:r>
      <w:r w:rsidR="00B2643E" w:rsidRPr="00E96A51">
        <w:rPr>
          <w:rFonts w:ascii="Times New Roman" w:hAnsi="Times New Roman" w:cs="Times New Roman"/>
          <w:i/>
          <w:iCs/>
          <w:sz w:val="22"/>
          <w:szCs w:val="22"/>
        </w:rPr>
        <w:t>.</w:t>
      </w:r>
    </w:p>
    <w:p w14:paraId="3A25C908" w14:textId="48A8EEEB" w:rsidR="002855DB" w:rsidRPr="00E96A51" w:rsidRDefault="002855DB" w:rsidP="007F1CD0">
      <w:pPr>
        <w:pStyle w:val="ListParagraph"/>
        <w:rPr>
          <w:rFonts w:ascii="Times New Roman" w:hAnsi="Times New Roman" w:cs="Times New Roman"/>
          <w:b/>
          <w:bCs/>
          <w:i/>
          <w:iCs/>
          <w:sz w:val="22"/>
          <w:szCs w:val="22"/>
        </w:rPr>
      </w:pPr>
      <w:r w:rsidRPr="00E96A51">
        <w:rPr>
          <w:rFonts w:ascii="Times New Roman" w:hAnsi="Times New Roman" w:cs="Times New Roman"/>
          <w:b/>
          <w:bCs/>
          <w:i/>
          <w:iCs/>
          <w:sz w:val="22"/>
          <w:szCs w:val="22"/>
        </w:rPr>
        <w:t># De</w:t>
      </w:r>
      <w:r w:rsidR="00FA3D8A" w:rsidRPr="00E96A51">
        <w:rPr>
          <w:rFonts w:ascii="Times New Roman" w:hAnsi="Times New Roman" w:cs="Times New Roman"/>
          <w:b/>
          <w:bCs/>
          <w:i/>
          <w:iCs/>
          <w:sz w:val="22"/>
          <w:szCs w:val="22"/>
        </w:rPr>
        <w:t>sired “Saint Leadership” model</w:t>
      </w:r>
      <w:r w:rsidR="004F0625" w:rsidRPr="00E96A51">
        <w:rPr>
          <w:rFonts w:ascii="Times New Roman" w:hAnsi="Times New Roman" w:cs="Times New Roman"/>
          <w:b/>
          <w:bCs/>
          <w:i/>
          <w:iCs/>
          <w:sz w:val="22"/>
          <w:szCs w:val="22"/>
        </w:rPr>
        <w:t xml:space="preserve"> for a fast-growing engineering college</w:t>
      </w:r>
      <w:r w:rsidR="004439DB" w:rsidRPr="00E96A51">
        <w:rPr>
          <w:rFonts w:ascii="Times New Roman" w:hAnsi="Times New Roman" w:cs="Times New Roman"/>
          <w:b/>
          <w:bCs/>
          <w:i/>
          <w:iCs/>
          <w:sz w:val="22"/>
          <w:szCs w:val="22"/>
        </w:rPr>
        <w:t>.</w:t>
      </w:r>
    </w:p>
    <w:p w14:paraId="76529E4D" w14:textId="1EED0A29" w:rsidR="004439DB" w:rsidRPr="00E96A51" w:rsidRDefault="004439DB" w:rsidP="004439DB">
      <w:pPr>
        <w:pStyle w:val="ListParagraph"/>
        <w:numPr>
          <w:ilvl w:val="0"/>
          <w:numId w:val="14"/>
        </w:numPr>
        <w:rPr>
          <w:rFonts w:ascii="Times New Roman" w:hAnsi="Times New Roman" w:cs="Times New Roman"/>
          <w:sz w:val="32"/>
          <w:szCs w:val="32"/>
        </w:rPr>
      </w:pPr>
      <w:r w:rsidRPr="00E96A51">
        <w:rPr>
          <w:rFonts w:ascii="Times New Roman" w:hAnsi="Times New Roman" w:cs="Times New Roman"/>
          <w:b/>
          <w:bCs/>
          <w:i/>
          <w:iCs/>
          <w:sz w:val="22"/>
          <w:szCs w:val="22"/>
        </w:rPr>
        <w:t>Core Principles of Saint Leadership</w:t>
      </w:r>
      <w:r w:rsidR="007B74BF" w:rsidRPr="00E96A51">
        <w:rPr>
          <w:rFonts w:ascii="Times New Roman" w:hAnsi="Times New Roman" w:cs="Times New Roman"/>
          <w:i/>
          <w:iCs/>
          <w:sz w:val="22"/>
          <w:szCs w:val="22"/>
        </w:rPr>
        <w:t>:</w:t>
      </w:r>
    </w:p>
    <w:p w14:paraId="7FBB2F8E" w14:textId="6176E2BE" w:rsidR="007B74BF" w:rsidRPr="00E96A51" w:rsidRDefault="007B74BF" w:rsidP="007B74BF">
      <w:pPr>
        <w:pStyle w:val="ListParagraph"/>
        <w:numPr>
          <w:ilvl w:val="0"/>
          <w:numId w:val="12"/>
        </w:numPr>
        <w:rPr>
          <w:rFonts w:ascii="Times New Roman" w:hAnsi="Times New Roman" w:cs="Times New Roman"/>
          <w:i/>
          <w:iCs/>
          <w:sz w:val="22"/>
          <w:szCs w:val="22"/>
        </w:rPr>
      </w:pPr>
      <w:r w:rsidRPr="00E96A51">
        <w:rPr>
          <w:rFonts w:ascii="Times New Roman" w:hAnsi="Times New Roman" w:cs="Times New Roman"/>
          <w:b/>
          <w:bCs/>
          <w:i/>
          <w:iCs/>
          <w:sz w:val="22"/>
          <w:szCs w:val="22"/>
        </w:rPr>
        <w:t>Self</w:t>
      </w:r>
      <w:r w:rsidR="008D2CD4" w:rsidRPr="00E96A51">
        <w:rPr>
          <w:rFonts w:ascii="Times New Roman" w:hAnsi="Times New Roman" w:cs="Times New Roman"/>
          <w:b/>
          <w:bCs/>
          <w:i/>
          <w:iCs/>
          <w:sz w:val="22"/>
          <w:szCs w:val="22"/>
        </w:rPr>
        <w:t>lessness:</w:t>
      </w:r>
      <w:r w:rsidR="003A0BDF" w:rsidRPr="00E96A51">
        <w:rPr>
          <w:rFonts w:ascii="Times New Roman" w:hAnsi="Times New Roman" w:cs="Times New Roman"/>
          <w:i/>
          <w:iCs/>
          <w:sz w:val="22"/>
          <w:szCs w:val="22"/>
        </w:rPr>
        <w:t xml:space="preserve"> </w:t>
      </w:r>
      <w:r w:rsidR="00A01923" w:rsidRPr="00E96A51">
        <w:rPr>
          <w:rFonts w:ascii="Times New Roman" w:hAnsi="Times New Roman" w:cs="Times New Roman"/>
          <w:i/>
          <w:iCs/>
          <w:sz w:val="22"/>
          <w:szCs w:val="22"/>
        </w:rPr>
        <w:t>Leaders</w:t>
      </w:r>
      <w:r w:rsidR="003A0BDF" w:rsidRPr="00E96A51">
        <w:rPr>
          <w:rFonts w:ascii="Times New Roman" w:hAnsi="Times New Roman" w:cs="Times New Roman"/>
          <w:i/>
          <w:iCs/>
          <w:sz w:val="22"/>
          <w:szCs w:val="22"/>
        </w:rPr>
        <w:t xml:space="preserve"> prioritize institutional </w:t>
      </w:r>
      <w:r w:rsidR="00A01923" w:rsidRPr="00E96A51">
        <w:rPr>
          <w:rFonts w:ascii="Times New Roman" w:hAnsi="Times New Roman" w:cs="Times New Roman"/>
          <w:i/>
          <w:iCs/>
          <w:sz w:val="22"/>
          <w:szCs w:val="22"/>
        </w:rPr>
        <w:t xml:space="preserve">mission and </w:t>
      </w:r>
      <w:r w:rsidR="009F53AA" w:rsidRPr="00E96A51">
        <w:rPr>
          <w:rFonts w:ascii="Times New Roman" w:hAnsi="Times New Roman" w:cs="Times New Roman"/>
          <w:i/>
          <w:iCs/>
          <w:sz w:val="22"/>
          <w:szCs w:val="22"/>
        </w:rPr>
        <w:t xml:space="preserve">student/faculty growth over </w:t>
      </w:r>
      <w:r w:rsidR="00A162E2" w:rsidRPr="00E96A51">
        <w:rPr>
          <w:rFonts w:ascii="Times New Roman" w:hAnsi="Times New Roman" w:cs="Times New Roman"/>
          <w:i/>
          <w:iCs/>
          <w:sz w:val="22"/>
          <w:szCs w:val="22"/>
        </w:rPr>
        <w:t>personal gain.</w:t>
      </w:r>
    </w:p>
    <w:p w14:paraId="06151A5F" w14:textId="2DAAF16B" w:rsidR="00A162E2" w:rsidRPr="00E96A51" w:rsidRDefault="00A162E2" w:rsidP="007B74BF">
      <w:pPr>
        <w:pStyle w:val="ListParagraph"/>
        <w:numPr>
          <w:ilvl w:val="0"/>
          <w:numId w:val="12"/>
        </w:numPr>
        <w:rPr>
          <w:rFonts w:ascii="Times New Roman" w:hAnsi="Times New Roman" w:cs="Times New Roman"/>
          <w:i/>
          <w:iCs/>
          <w:sz w:val="22"/>
          <w:szCs w:val="22"/>
        </w:rPr>
      </w:pPr>
      <w:r w:rsidRPr="00E96A51">
        <w:rPr>
          <w:rFonts w:ascii="Times New Roman" w:hAnsi="Times New Roman" w:cs="Times New Roman"/>
          <w:b/>
          <w:bCs/>
          <w:i/>
          <w:iCs/>
          <w:sz w:val="22"/>
          <w:szCs w:val="22"/>
        </w:rPr>
        <w:t>Integrity</w:t>
      </w:r>
      <w:r w:rsidR="0032488D" w:rsidRPr="00E96A51">
        <w:rPr>
          <w:rFonts w:ascii="Times New Roman" w:hAnsi="Times New Roman" w:cs="Times New Roman"/>
          <w:b/>
          <w:bCs/>
          <w:i/>
          <w:iCs/>
          <w:sz w:val="22"/>
          <w:szCs w:val="22"/>
        </w:rPr>
        <w:t>:</w:t>
      </w:r>
      <w:r w:rsidR="0032488D" w:rsidRPr="00E96A51">
        <w:rPr>
          <w:rFonts w:ascii="Times New Roman" w:hAnsi="Times New Roman" w:cs="Times New Roman"/>
          <w:i/>
          <w:iCs/>
          <w:sz w:val="22"/>
          <w:szCs w:val="22"/>
        </w:rPr>
        <w:t xml:space="preserve"> Every decision is transparent, merit-based</w:t>
      </w:r>
      <w:r w:rsidR="001731FF" w:rsidRPr="00E96A51">
        <w:rPr>
          <w:rFonts w:ascii="Times New Roman" w:hAnsi="Times New Roman" w:cs="Times New Roman"/>
          <w:i/>
          <w:iCs/>
          <w:sz w:val="22"/>
          <w:szCs w:val="22"/>
        </w:rPr>
        <w:t>, and ethically sound.</w:t>
      </w:r>
    </w:p>
    <w:p w14:paraId="19346EE0" w14:textId="45288731" w:rsidR="001731FF" w:rsidRPr="00E96A51" w:rsidRDefault="001731FF" w:rsidP="007B74BF">
      <w:pPr>
        <w:pStyle w:val="ListParagraph"/>
        <w:numPr>
          <w:ilvl w:val="0"/>
          <w:numId w:val="12"/>
        </w:numPr>
        <w:rPr>
          <w:rFonts w:ascii="Times New Roman" w:hAnsi="Times New Roman" w:cs="Times New Roman"/>
          <w:i/>
          <w:iCs/>
          <w:sz w:val="22"/>
          <w:szCs w:val="22"/>
        </w:rPr>
      </w:pPr>
      <w:r w:rsidRPr="00E96A51">
        <w:rPr>
          <w:rFonts w:ascii="Times New Roman" w:hAnsi="Times New Roman" w:cs="Times New Roman"/>
          <w:b/>
          <w:bCs/>
          <w:i/>
          <w:iCs/>
          <w:sz w:val="22"/>
          <w:szCs w:val="22"/>
        </w:rPr>
        <w:t>Service Orientation</w:t>
      </w:r>
      <w:r w:rsidR="00411690" w:rsidRPr="00E96A51">
        <w:rPr>
          <w:rFonts w:ascii="Times New Roman" w:hAnsi="Times New Roman" w:cs="Times New Roman"/>
          <w:b/>
          <w:bCs/>
          <w:i/>
          <w:iCs/>
          <w:sz w:val="22"/>
          <w:szCs w:val="22"/>
        </w:rPr>
        <w:t>:</w:t>
      </w:r>
      <w:r w:rsidR="00411690" w:rsidRPr="00E96A51">
        <w:rPr>
          <w:rFonts w:ascii="Times New Roman" w:hAnsi="Times New Roman" w:cs="Times New Roman"/>
          <w:i/>
          <w:iCs/>
          <w:sz w:val="22"/>
          <w:szCs w:val="22"/>
        </w:rPr>
        <w:t xml:space="preserve"> Leadership is seen as stewardship</w:t>
      </w:r>
      <w:r w:rsidR="00CA2BC3" w:rsidRPr="00E96A51">
        <w:rPr>
          <w:rFonts w:ascii="Times New Roman" w:hAnsi="Times New Roman" w:cs="Times New Roman"/>
          <w:i/>
          <w:iCs/>
          <w:sz w:val="22"/>
          <w:szCs w:val="22"/>
        </w:rPr>
        <w:t>-protecting resources, nurturing talent</w:t>
      </w:r>
      <w:r w:rsidR="009C5B30" w:rsidRPr="00E96A51">
        <w:rPr>
          <w:rFonts w:ascii="Times New Roman" w:hAnsi="Times New Roman" w:cs="Times New Roman"/>
          <w:i/>
          <w:iCs/>
          <w:sz w:val="22"/>
          <w:szCs w:val="22"/>
        </w:rPr>
        <w:t>, and serving society.</w:t>
      </w:r>
    </w:p>
    <w:p w14:paraId="5FE84C26" w14:textId="03E0FAAF" w:rsidR="009C5B30" w:rsidRPr="00E96A51" w:rsidRDefault="009C5B30" w:rsidP="007B74BF">
      <w:pPr>
        <w:pStyle w:val="ListParagraph"/>
        <w:numPr>
          <w:ilvl w:val="0"/>
          <w:numId w:val="12"/>
        </w:numPr>
        <w:rPr>
          <w:rFonts w:ascii="Times New Roman" w:hAnsi="Times New Roman" w:cs="Times New Roman"/>
          <w:sz w:val="22"/>
          <w:szCs w:val="22"/>
        </w:rPr>
      </w:pPr>
      <w:r w:rsidRPr="00E96A51">
        <w:rPr>
          <w:rFonts w:ascii="Times New Roman" w:hAnsi="Times New Roman" w:cs="Times New Roman"/>
          <w:b/>
          <w:bCs/>
          <w:i/>
          <w:iCs/>
          <w:sz w:val="22"/>
          <w:szCs w:val="22"/>
        </w:rPr>
        <w:t>Vi</w:t>
      </w:r>
      <w:r w:rsidR="00CE42D5" w:rsidRPr="00E96A51">
        <w:rPr>
          <w:rFonts w:ascii="Times New Roman" w:hAnsi="Times New Roman" w:cs="Times New Roman"/>
          <w:b/>
          <w:bCs/>
          <w:i/>
          <w:iCs/>
          <w:sz w:val="22"/>
          <w:szCs w:val="22"/>
        </w:rPr>
        <w:t xml:space="preserve">sion with </w:t>
      </w:r>
      <w:r w:rsidR="00E22948" w:rsidRPr="00E96A51">
        <w:rPr>
          <w:rFonts w:ascii="Times New Roman" w:hAnsi="Times New Roman" w:cs="Times New Roman"/>
          <w:b/>
          <w:bCs/>
          <w:i/>
          <w:iCs/>
          <w:sz w:val="22"/>
          <w:szCs w:val="22"/>
        </w:rPr>
        <w:t>Humility</w:t>
      </w:r>
      <w:r w:rsidR="00CE42D5" w:rsidRPr="00E96A51">
        <w:rPr>
          <w:rFonts w:ascii="Times New Roman" w:hAnsi="Times New Roman" w:cs="Times New Roman"/>
          <w:i/>
          <w:iCs/>
          <w:sz w:val="22"/>
          <w:szCs w:val="22"/>
        </w:rPr>
        <w:t xml:space="preserve">: </w:t>
      </w:r>
      <w:r w:rsidR="00E22948" w:rsidRPr="00E96A51">
        <w:rPr>
          <w:rFonts w:ascii="Times New Roman" w:hAnsi="Times New Roman" w:cs="Times New Roman"/>
          <w:i/>
          <w:iCs/>
          <w:sz w:val="22"/>
          <w:szCs w:val="22"/>
        </w:rPr>
        <w:t xml:space="preserve">Balancing bold </w:t>
      </w:r>
      <w:r w:rsidR="004D7464" w:rsidRPr="00E96A51">
        <w:rPr>
          <w:rFonts w:ascii="Times New Roman" w:hAnsi="Times New Roman" w:cs="Times New Roman"/>
          <w:i/>
          <w:iCs/>
          <w:sz w:val="22"/>
          <w:szCs w:val="22"/>
        </w:rPr>
        <w:t>aspirations with grounded hu</w:t>
      </w:r>
      <w:r w:rsidR="00775384" w:rsidRPr="00E96A51">
        <w:rPr>
          <w:rFonts w:ascii="Times New Roman" w:hAnsi="Times New Roman" w:cs="Times New Roman"/>
          <w:i/>
          <w:iCs/>
          <w:sz w:val="22"/>
          <w:szCs w:val="22"/>
        </w:rPr>
        <w:t xml:space="preserve">mility, ensuring inclusivity and </w:t>
      </w:r>
      <w:r w:rsidR="00D46ECD" w:rsidRPr="00E96A51">
        <w:rPr>
          <w:rFonts w:ascii="Times New Roman" w:hAnsi="Times New Roman" w:cs="Times New Roman"/>
          <w:i/>
          <w:iCs/>
          <w:sz w:val="22"/>
          <w:szCs w:val="22"/>
        </w:rPr>
        <w:t>fairness</w:t>
      </w:r>
      <w:r w:rsidR="00D46ECD" w:rsidRPr="00E96A51">
        <w:rPr>
          <w:rFonts w:ascii="Times New Roman" w:hAnsi="Times New Roman" w:cs="Times New Roman"/>
          <w:sz w:val="22"/>
          <w:szCs w:val="22"/>
        </w:rPr>
        <w:t>.</w:t>
      </w:r>
    </w:p>
    <w:p w14:paraId="72408E53" w14:textId="1FA6CE5E" w:rsidR="00DA690E" w:rsidRPr="00E96A51" w:rsidRDefault="00DA690E" w:rsidP="00DA690E">
      <w:pPr>
        <w:pStyle w:val="ListParagraph"/>
        <w:numPr>
          <w:ilvl w:val="0"/>
          <w:numId w:val="14"/>
        </w:numPr>
        <w:rPr>
          <w:rFonts w:ascii="Times New Roman" w:hAnsi="Times New Roman" w:cs="Times New Roman"/>
          <w:b/>
          <w:bCs/>
          <w:i/>
          <w:iCs/>
          <w:sz w:val="22"/>
          <w:szCs w:val="22"/>
        </w:rPr>
      </w:pPr>
      <w:r w:rsidRPr="00E96A51">
        <w:rPr>
          <w:rFonts w:ascii="Times New Roman" w:hAnsi="Times New Roman" w:cs="Times New Roman"/>
          <w:b/>
          <w:bCs/>
          <w:i/>
          <w:iCs/>
          <w:sz w:val="22"/>
          <w:szCs w:val="22"/>
        </w:rPr>
        <w:t>Strategic Dimensions</w:t>
      </w:r>
    </w:p>
    <w:tbl>
      <w:tblPr>
        <w:tblStyle w:val="TableGrid"/>
        <w:tblW w:w="0" w:type="auto"/>
        <w:tblInd w:w="704" w:type="dxa"/>
        <w:tblLook w:val="04A0" w:firstRow="1" w:lastRow="0" w:firstColumn="1" w:lastColumn="0" w:noHBand="0" w:noVBand="1"/>
      </w:tblPr>
      <w:tblGrid>
        <w:gridCol w:w="1545"/>
        <w:gridCol w:w="3645"/>
        <w:gridCol w:w="3122"/>
      </w:tblGrid>
      <w:tr w:rsidR="0057335A" w:rsidRPr="00E96A51" w14:paraId="7EC59861" w14:textId="77777777" w:rsidTr="00D30C9A">
        <w:tc>
          <w:tcPr>
            <w:tcW w:w="1559" w:type="dxa"/>
          </w:tcPr>
          <w:p w14:paraId="6EC20702" w14:textId="3442C627" w:rsidR="0057335A" w:rsidRPr="00E96A51" w:rsidRDefault="00415ACE" w:rsidP="00D30C9A">
            <w:pPr>
              <w:pStyle w:val="ListParagraph"/>
              <w:ind w:left="0"/>
              <w:jc w:val="center"/>
              <w:rPr>
                <w:rFonts w:ascii="Times New Roman" w:hAnsi="Times New Roman" w:cs="Times New Roman"/>
                <w:b/>
                <w:bCs/>
                <w:i/>
                <w:iCs/>
                <w:sz w:val="22"/>
                <w:szCs w:val="22"/>
              </w:rPr>
            </w:pPr>
            <w:r w:rsidRPr="00E96A51">
              <w:rPr>
                <w:rFonts w:ascii="Times New Roman" w:hAnsi="Times New Roman" w:cs="Times New Roman"/>
                <w:b/>
                <w:bCs/>
                <w:i/>
                <w:iCs/>
                <w:sz w:val="22"/>
                <w:szCs w:val="22"/>
              </w:rPr>
              <w:t>Dimension</w:t>
            </w:r>
          </w:p>
        </w:tc>
        <w:tc>
          <w:tcPr>
            <w:tcW w:w="3828" w:type="dxa"/>
          </w:tcPr>
          <w:p w14:paraId="2493D6CF" w14:textId="0D8E70E1" w:rsidR="0057335A" w:rsidRPr="00E96A51" w:rsidRDefault="00CE2C74" w:rsidP="00D30C9A">
            <w:pPr>
              <w:pStyle w:val="ListParagraph"/>
              <w:ind w:left="0"/>
              <w:jc w:val="center"/>
              <w:rPr>
                <w:rFonts w:ascii="Times New Roman" w:hAnsi="Times New Roman" w:cs="Times New Roman"/>
                <w:b/>
                <w:bCs/>
                <w:i/>
                <w:iCs/>
                <w:sz w:val="22"/>
                <w:szCs w:val="22"/>
              </w:rPr>
            </w:pPr>
            <w:r w:rsidRPr="00E96A51">
              <w:rPr>
                <w:rFonts w:ascii="Times New Roman" w:hAnsi="Times New Roman" w:cs="Times New Roman"/>
                <w:b/>
                <w:bCs/>
                <w:i/>
                <w:iCs/>
                <w:sz w:val="22"/>
                <w:szCs w:val="22"/>
              </w:rPr>
              <w:t>Saint Leadership Approach</w:t>
            </w:r>
          </w:p>
        </w:tc>
        <w:tc>
          <w:tcPr>
            <w:tcW w:w="3259" w:type="dxa"/>
          </w:tcPr>
          <w:p w14:paraId="56A47912" w14:textId="54B9071F" w:rsidR="0057335A" w:rsidRPr="00E96A51" w:rsidRDefault="00CD28AC" w:rsidP="00D30C9A">
            <w:pPr>
              <w:pStyle w:val="ListParagraph"/>
              <w:ind w:left="0"/>
              <w:jc w:val="center"/>
              <w:rPr>
                <w:rFonts w:ascii="Times New Roman" w:hAnsi="Times New Roman" w:cs="Times New Roman"/>
                <w:b/>
                <w:bCs/>
                <w:i/>
                <w:iCs/>
                <w:sz w:val="22"/>
                <w:szCs w:val="22"/>
              </w:rPr>
            </w:pPr>
            <w:r w:rsidRPr="00E96A51">
              <w:rPr>
                <w:rFonts w:ascii="Times New Roman" w:hAnsi="Times New Roman" w:cs="Times New Roman"/>
                <w:b/>
                <w:bCs/>
                <w:i/>
                <w:iCs/>
                <w:sz w:val="22"/>
                <w:szCs w:val="22"/>
              </w:rPr>
              <w:t>Impact on Institution</w:t>
            </w:r>
          </w:p>
        </w:tc>
      </w:tr>
      <w:tr w:rsidR="0057335A" w:rsidRPr="00E96A51" w14:paraId="6C6C85EE" w14:textId="77777777" w:rsidTr="00D30C9A">
        <w:tc>
          <w:tcPr>
            <w:tcW w:w="1559" w:type="dxa"/>
          </w:tcPr>
          <w:p w14:paraId="7D73B034" w14:textId="61AA31A4" w:rsidR="0057335A" w:rsidRPr="00E96A51" w:rsidRDefault="00CD28AC"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Faculty Development</w:t>
            </w:r>
          </w:p>
        </w:tc>
        <w:tc>
          <w:tcPr>
            <w:tcW w:w="3828" w:type="dxa"/>
          </w:tcPr>
          <w:p w14:paraId="5A3BBB8B" w14:textId="23E158B3" w:rsidR="0057335A" w:rsidRPr="00E96A51" w:rsidRDefault="00880F6B"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 xml:space="preserve">Empower faculty through recognition, </w:t>
            </w:r>
            <w:r w:rsidR="0011511A" w:rsidRPr="00E96A51">
              <w:rPr>
                <w:rFonts w:ascii="Times New Roman" w:hAnsi="Times New Roman" w:cs="Times New Roman"/>
                <w:i/>
                <w:iCs/>
                <w:sz w:val="22"/>
                <w:szCs w:val="22"/>
              </w:rPr>
              <w:t>mentorship, and lifelong learning.</w:t>
            </w:r>
          </w:p>
        </w:tc>
        <w:tc>
          <w:tcPr>
            <w:tcW w:w="3259" w:type="dxa"/>
          </w:tcPr>
          <w:p w14:paraId="409698B1" w14:textId="6C759009" w:rsidR="0057335A" w:rsidRPr="00E96A51" w:rsidRDefault="0011511A"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 xml:space="preserve">Builds a culture of </w:t>
            </w:r>
            <w:r w:rsidR="000A14DB" w:rsidRPr="00E96A51">
              <w:rPr>
                <w:rFonts w:ascii="Times New Roman" w:hAnsi="Times New Roman" w:cs="Times New Roman"/>
                <w:i/>
                <w:iCs/>
                <w:sz w:val="22"/>
                <w:szCs w:val="22"/>
              </w:rPr>
              <w:t>innovation and loyalty</w:t>
            </w:r>
            <w:r w:rsidR="005974A4" w:rsidRPr="00E96A51">
              <w:rPr>
                <w:rFonts w:ascii="Times New Roman" w:hAnsi="Times New Roman" w:cs="Times New Roman"/>
                <w:i/>
                <w:iCs/>
                <w:sz w:val="22"/>
                <w:szCs w:val="22"/>
              </w:rPr>
              <w:t>.</w:t>
            </w:r>
          </w:p>
        </w:tc>
      </w:tr>
      <w:tr w:rsidR="0057335A" w:rsidRPr="00E96A51" w14:paraId="704CFB4F" w14:textId="77777777" w:rsidTr="00D30C9A">
        <w:tc>
          <w:tcPr>
            <w:tcW w:w="1559" w:type="dxa"/>
          </w:tcPr>
          <w:p w14:paraId="1A5AEE2E" w14:textId="0869BBCD" w:rsidR="0057335A" w:rsidRPr="00E96A51" w:rsidRDefault="000A14DB"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Student Success</w:t>
            </w:r>
          </w:p>
        </w:tc>
        <w:tc>
          <w:tcPr>
            <w:tcW w:w="3828" w:type="dxa"/>
          </w:tcPr>
          <w:p w14:paraId="2D7011C9" w14:textId="0ABC710D" w:rsidR="0057335A" w:rsidRPr="00E96A51" w:rsidRDefault="00152E05"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Focus on holistic growth</w:t>
            </w:r>
            <w:r w:rsidR="00023264" w:rsidRPr="00E96A51">
              <w:rPr>
                <w:rFonts w:ascii="Times New Roman" w:hAnsi="Times New Roman" w:cs="Times New Roman"/>
                <w:i/>
                <w:iCs/>
                <w:sz w:val="22"/>
                <w:szCs w:val="22"/>
              </w:rPr>
              <w:t>: technical, ethical, and social.</w:t>
            </w:r>
          </w:p>
        </w:tc>
        <w:tc>
          <w:tcPr>
            <w:tcW w:w="3259" w:type="dxa"/>
          </w:tcPr>
          <w:p w14:paraId="3F6712E7" w14:textId="232F6655" w:rsidR="0057335A" w:rsidRPr="00E96A51" w:rsidRDefault="002513C2"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Produces industry-ready</w:t>
            </w:r>
            <w:r w:rsidR="005974A4" w:rsidRPr="00E96A51">
              <w:rPr>
                <w:rFonts w:ascii="Times New Roman" w:hAnsi="Times New Roman" w:cs="Times New Roman"/>
                <w:i/>
                <w:iCs/>
                <w:sz w:val="22"/>
                <w:szCs w:val="22"/>
              </w:rPr>
              <w:t xml:space="preserve"> and socially responsible graduates.</w:t>
            </w:r>
          </w:p>
        </w:tc>
      </w:tr>
      <w:tr w:rsidR="0057335A" w:rsidRPr="00E96A51" w14:paraId="5A1F7259" w14:textId="77777777" w:rsidTr="00D30C9A">
        <w:tc>
          <w:tcPr>
            <w:tcW w:w="1559" w:type="dxa"/>
          </w:tcPr>
          <w:p w14:paraId="54520C45" w14:textId="24D52A10" w:rsidR="0057335A" w:rsidRPr="00E96A51" w:rsidRDefault="001439AF"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 xml:space="preserve">Governance </w:t>
            </w:r>
          </w:p>
        </w:tc>
        <w:tc>
          <w:tcPr>
            <w:tcW w:w="3828" w:type="dxa"/>
          </w:tcPr>
          <w:p w14:paraId="6AAD9598" w14:textId="5DBAFA81" w:rsidR="0057335A" w:rsidRPr="00E96A51" w:rsidRDefault="002D3CD9"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Decentralized, participatory decision making</w:t>
            </w:r>
            <w:r w:rsidR="00360ADC" w:rsidRPr="00E96A51">
              <w:rPr>
                <w:rFonts w:ascii="Times New Roman" w:hAnsi="Times New Roman" w:cs="Times New Roman"/>
                <w:i/>
                <w:iCs/>
                <w:sz w:val="22"/>
                <w:szCs w:val="22"/>
              </w:rPr>
              <w:t>.</w:t>
            </w:r>
          </w:p>
        </w:tc>
        <w:tc>
          <w:tcPr>
            <w:tcW w:w="3259" w:type="dxa"/>
          </w:tcPr>
          <w:p w14:paraId="2050E2F4" w14:textId="7151334C" w:rsidR="0057335A" w:rsidRPr="00E96A51" w:rsidRDefault="00360ADC"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Reduces politics</w:t>
            </w:r>
            <w:r w:rsidR="00525668" w:rsidRPr="00E96A51">
              <w:rPr>
                <w:rFonts w:ascii="Times New Roman" w:hAnsi="Times New Roman" w:cs="Times New Roman"/>
                <w:i/>
                <w:iCs/>
                <w:sz w:val="22"/>
                <w:szCs w:val="22"/>
              </w:rPr>
              <w:t xml:space="preserve"> and increases trust.</w:t>
            </w:r>
          </w:p>
        </w:tc>
      </w:tr>
      <w:tr w:rsidR="0057335A" w:rsidRPr="00E96A51" w14:paraId="73315CD1" w14:textId="77777777" w:rsidTr="00D30C9A">
        <w:tc>
          <w:tcPr>
            <w:tcW w:w="1559" w:type="dxa"/>
          </w:tcPr>
          <w:p w14:paraId="037293A8" w14:textId="1C5129E5" w:rsidR="0057335A" w:rsidRPr="00E96A51" w:rsidRDefault="00525668"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Growth Management</w:t>
            </w:r>
          </w:p>
        </w:tc>
        <w:tc>
          <w:tcPr>
            <w:tcW w:w="3828" w:type="dxa"/>
          </w:tcPr>
          <w:p w14:paraId="5D9746E8" w14:textId="5F582FB8" w:rsidR="0057335A" w:rsidRPr="00E96A51" w:rsidRDefault="003E0DEB"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Expansion aligned with quality</w:t>
            </w:r>
            <w:r w:rsidR="00185234" w:rsidRPr="00E96A51">
              <w:rPr>
                <w:rFonts w:ascii="Times New Roman" w:hAnsi="Times New Roman" w:cs="Times New Roman"/>
                <w:i/>
                <w:iCs/>
                <w:sz w:val="22"/>
                <w:szCs w:val="22"/>
              </w:rPr>
              <w:t xml:space="preserve"> </w:t>
            </w:r>
            <w:r w:rsidR="00B11111" w:rsidRPr="00E96A51">
              <w:rPr>
                <w:rFonts w:ascii="Times New Roman" w:hAnsi="Times New Roman" w:cs="Times New Roman"/>
                <w:i/>
                <w:iCs/>
                <w:sz w:val="22"/>
                <w:szCs w:val="22"/>
              </w:rPr>
              <w:t>benchmarks and global standards</w:t>
            </w:r>
            <w:r w:rsidR="00185234" w:rsidRPr="00E96A51">
              <w:rPr>
                <w:rFonts w:ascii="Times New Roman" w:hAnsi="Times New Roman" w:cs="Times New Roman"/>
                <w:i/>
                <w:iCs/>
                <w:sz w:val="22"/>
                <w:szCs w:val="22"/>
              </w:rPr>
              <w:t>.</w:t>
            </w:r>
          </w:p>
        </w:tc>
        <w:tc>
          <w:tcPr>
            <w:tcW w:w="3259" w:type="dxa"/>
          </w:tcPr>
          <w:p w14:paraId="0F8818F0" w14:textId="45FAE74E" w:rsidR="0057335A" w:rsidRPr="00E96A51" w:rsidRDefault="0046490B"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Sustainable reputation and</w:t>
            </w:r>
            <w:r w:rsidR="000B39EB" w:rsidRPr="00E96A51">
              <w:rPr>
                <w:rFonts w:ascii="Times New Roman" w:hAnsi="Times New Roman" w:cs="Times New Roman"/>
                <w:i/>
                <w:iCs/>
                <w:sz w:val="22"/>
                <w:szCs w:val="22"/>
              </w:rPr>
              <w:t xml:space="preserve"> </w:t>
            </w:r>
            <w:r w:rsidR="00A61A46" w:rsidRPr="00E96A51">
              <w:rPr>
                <w:rFonts w:ascii="Times New Roman" w:hAnsi="Times New Roman" w:cs="Times New Roman"/>
                <w:i/>
                <w:iCs/>
                <w:sz w:val="22"/>
                <w:szCs w:val="22"/>
              </w:rPr>
              <w:t>accreditation</w:t>
            </w:r>
            <w:r w:rsidR="000B39EB" w:rsidRPr="00E96A51">
              <w:rPr>
                <w:rFonts w:ascii="Times New Roman" w:hAnsi="Times New Roman" w:cs="Times New Roman"/>
                <w:i/>
                <w:iCs/>
                <w:sz w:val="22"/>
                <w:szCs w:val="22"/>
              </w:rPr>
              <w:t xml:space="preserve"> readiness</w:t>
            </w:r>
          </w:p>
        </w:tc>
      </w:tr>
      <w:tr w:rsidR="0057335A" w:rsidRPr="00E96A51" w14:paraId="1F96A2B5" w14:textId="77777777" w:rsidTr="00D30C9A">
        <w:tc>
          <w:tcPr>
            <w:tcW w:w="1559" w:type="dxa"/>
          </w:tcPr>
          <w:p w14:paraId="47C2AF84" w14:textId="6566900C" w:rsidR="0057335A" w:rsidRPr="00E96A51" w:rsidRDefault="00A61A46"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Ethical Leadership</w:t>
            </w:r>
          </w:p>
        </w:tc>
        <w:tc>
          <w:tcPr>
            <w:tcW w:w="3828" w:type="dxa"/>
          </w:tcPr>
          <w:p w14:paraId="12D442E2" w14:textId="1C1BEE1A" w:rsidR="0057335A" w:rsidRPr="00E96A51" w:rsidRDefault="00990D76"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Leaders model values in daily action</w:t>
            </w:r>
            <w:r w:rsidR="0036195E" w:rsidRPr="00E96A51">
              <w:rPr>
                <w:rFonts w:ascii="Times New Roman" w:hAnsi="Times New Roman" w:cs="Times New Roman"/>
                <w:i/>
                <w:iCs/>
                <w:sz w:val="22"/>
                <w:szCs w:val="22"/>
              </w:rPr>
              <w:t>s.</w:t>
            </w:r>
          </w:p>
        </w:tc>
        <w:tc>
          <w:tcPr>
            <w:tcW w:w="3259" w:type="dxa"/>
          </w:tcPr>
          <w:p w14:paraId="7416891A" w14:textId="31292380" w:rsidR="0057335A" w:rsidRPr="00E96A51" w:rsidRDefault="0036195E" w:rsidP="0057335A">
            <w:pPr>
              <w:pStyle w:val="ListParagraph"/>
              <w:ind w:left="0"/>
              <w:rPr>
                <w:rFonts w:ascii="Times New Roman" w:hAnsi="Times New Roman" w:cs="Times New Roman"/>
                <w:i/>
                <w:iCs/>
                <w:sz w:val="22"/>
                <w:szCs w:val="22"/>
              </w:rPr>
            </w:pPr>
            <w:r w:rsidRPr="00E96A51">
              <w:rPr>
                <w:rFonts w:ascii="Times New Roman" w:hAnsi="Times New Roman" w:cs="Times New Roman"/>
                <w:i/>
                <w:iCs/>
                <w:sz w:val="22"/>
                <w:szCs w:val="22"/>
              </w:rPr>
              <w:t>Creates a culture</w:t>
            </w:r>
            <w:r w:rsidR="00D436DF" w:rsidRPr="00E96A51">
              <w:rPr>
                <w:rFonts w:ascii="Times New Roman" w:hAnsi="Times New Roman" w:cs="Times New Roman"/>
                <w:i/>
                <w:iCs/>
                <w:sz w:val="22"/>
                <w:szCs w:val="22"/>
              </w:rPr>
              <w:t xml:space="preserve"> of accountability.</w:t>
            </w:r>
          </w:p>
        </w:tc>
      </w:tr>
    </w:tbl>
    <w:p w14:paraId="0CD8626A" w14:textId="77777777" w:rsidR="0057335A" w:rsidRPr="00E96A51" w:rsidRDefault="0057335A" w:rsidP="0057335A">
      <w:pPr>
        <w:pStyle w:val="ListParagraph"/>
        <w:ind w:left="1080"/>
        <w:rPr>
          <w:rFonts w:ascii="Times New Roman" w:hAnsi="Times New Roman" w:cs="Times New Roman"/>
          <w:sz w:val="22"/>
          <w:szCs w:val="22"/>
        </w:rPr>
      </w:pPr>
    </w:p>
    <w:p w14:paraId="0013585B" w14:textId="212952EB" w:rsidR="00D436DF" w:rsidRPr="00E96A51" w:rsidRDefault="002977AC" w:rsidP="00D436DF">
      <w:pPr>
        <w:pStyle w:val="ListParagraph"/>
        <w:numPr>
          <w:ilvl w:val="0"/>
          <w:numId w:val="14"/>
        </w:numPr>
        <w:rPr>
          <w:rFonts w:ascii="Times New Roman" w:hAnsi="Times New Roman" w:cs="Times New Roman"/>
          <w:b/>
          <w:bCs/>
          <w:i/>
          <w:iCs/>
          <w:sz w:val="22"/>
          <w:szCs w:val="22"/>
        </w:rPr>
      </w:pPr>
      <w:r w:rsidRPr="00E96A51">
        <w:rPr>
          <w:rFonts w:ascii="Times New Roman" w:hAnsi="Times New Roman" w:cs="Times New Roman"/>
          <w:b/>
          <w:bCs/>
          <w:i/>
          <w:iCs/>
          <w:sz w:val="22"/>
          <w:szCs w:val="22"/>
        </w:rPr>
        <w:t>Operational Practices</w:t>
      </w:r>
    </w:p>
    <w:p w14:paraId="51CB34D0" w14:textId="083F0238" w:rsidR="002977AC" w:rsidRPr="00E96A51" w:rsidRDefault="00651BCC" w:rsidP="002977AC">
      <w:pPr>
        <w:pStyle w:val="ListParagraph"/>
        <w:numPr>
          <w:ilvl w:val="0"/>
          <w:numId w:val="15"/>
        </w:numPr>
        <w:rPr>
          <w:rFonts w:ascii="Times New Roman" w:hAnsi="Times New Roman" w:cs="Times New Roman"/>
          <w:i/>
          <w:iCs/>
          <w:sz w:val="22"/>
          <w:szCs w:val="22"/>
        </w:rPr>
      </w:pPr>
      <w:r w:rsidRPr="00E96A51">
        <w:rPr>
          <w:rFonts w:ascii="Times New Roman" w:hAnsi="Times New Roman" w:cs="Times New Roman"/>
          <w:i/>
          <w:iCs/>
          <w:sz w:val="22"/>
          <w:szCs w:val="22"/>
        </w:rPr>
        <w:t>Recognition Frameworks:</w:t>
      </w:r>
      <w:r w:rsidR="00EB7677" w:rsidRPr="00E96A51">
        <w:rPr>
          <w:rFonts w:ascii="Times New Roman" w:hAnsi="Times New Roman" w:cs="Times New Roman"/>
          <w:i/>
          <w:iCs/>
          <w:sz w:val="22"/>
          <w:szCs w:val="22"/>
        </w:rPr>
        <w:t xml:space="preserve"> </w:t>
      </w:r>
      <w:r w:rsidR="00474731" w:rsidRPr="00E96A51">
        <w:rPr>
          <w:rFonts w:ascii="Times New Roman" w:hAnsi="Times New Roman" w:cs="Times New Roman"/>
          <w:i/>
          <w:iCs/>
          <w:sz w:val="22"/>
          <w:szCs w:val="22"/>
        </w:rPr>
        <w:t>Cele</w:t>
      </w:r>
      <w:r w:rsidR="00EB7677" w:rsidRPr="00E96A51">
        <w:rPr>
          <w:rFonts w:ascii="Times New Roman" w:hAnsi="Times New Roman" w:cs="Times New Roman"/>
          <w:i/>
          <w:iCs/>
          <w:sz w:val="22"/>
          <w:szCs w:val="22"/>
        </w:rPr>
        <w:t>brate merit</w:t>
      </w:r>
      <w:r w:rsidR="000269ED" w:rsidRPr="00E96A51">
        <w:rPr>
          <w:rFonts w:ascii="Times New Roman" w:hAnsi="Times New Roman" w:cs="Times New Roman"/>
          <w:i/>
          <w:iCs/>
          <w:sz w:val="22"/>
          <w:szCs w:val="22"/>
        </w:rPr>
        <w:t>, innovation, and ethical conduct.</w:t>
      </w:r>
    </w:p>
    <w:p w14:paraId="10F86288" w14:textId="6F9221A1" w:rsidR="000269ED" w:rsidRPr="00E96A51" w:rsidRDefault="00A33F36" w:rsidP="002977AC">
      <w:pPr>
        <w:pStyle w:val="ListParagraph"/>
        <w:numPr>
          <w:ilvl w:val="0"/>
          <w:numId w:val="15"/>
        </w:numPr>
        <w:rPr>
          <w:rFonts w:ascii="Times New Roman" w:hAnsi="Times New Roman" w:cs="Times New Roman"/>
          <w:i/>
          <w:iCs/>
          <w:sz w:val="22"/>
          <w:szCs w:val="22"/>
        </w:rPr>
      </w:pPr>
      <w:r w:rsidRPr="00E96A51">
        <w:rPr>
          <w:rFonts w:ascii="Times New Roman" w:hAnsi="Times New Roman" w:cs="Times New Roman"/>
          <w:i/>
          <w:iCs/>
          <w:sz w:val="22"/>
          <w:szCs w:val="22"/>
        </w:rPr>
        <w:t>Transparent Dashboards:</w:t>
      </w:r>
      <w:r w:rsidR="00136782" w:rsidRPr="00E96A51">
        <w:rPr>
          <w:rFonts w:ascii="Times New Roman" w:hAnsi="Times New Roman" w:cs="Times New Roman"/>
          <w:i/>
          <w:iCs/>
          <w:sz w:val="22"/>
          <w:szCs w:val="22"/>
        </w:rPr>
        <w:t xml:space="preserve"> Publish performance met</w:t>
      </w:r>
      <w:r w:rsidR="006B3BC3" w:rsidRPr="00E96A51">
        <w:rPr>
          <w:rFonts w:ascii="Times New Roman" w:hAnsi="Times New Roman" w:cs="Times New Roman"/>
          <w:i/>
          <w:iCs/>
          <w:sz w:val="22"/>
          <w:szCs w:val="22"/>
        </w:rPr>
        <w:t>rics openly to build trust</w:t>
      </w:r>
      <w:r w:rsidR="001D2231" w:rsidRPr="00E96A51">
        <w:rPr>
          <w:rFonts w:ascii="Times New Roman" w:hAnsi="Times New Roman" w:cs="Times New Roman"/>
          <w:i/>
          <w:iCs/>
          <w:sz w:val="22"/>
          <w:szCs w:val="22"/>
        </w:rPr>
        <w:t>.</w:t>
      </w:r>
    </w:p>
    <w:p w14:paraId="10A5F8B7" w14:textId="566C40C0" w:rsidR="001D2231" w:rsidRPr="00E96A51" w:rsidRDefault="001D2231" w:rsidP="002977AC">
      <w:pPr>
        <w:pStyle w:val="ListParagraph"/>
        <w:numPr>
          <w:ilvl w:val="0"/>
          <w:numId w:val="15"/>
        </w:numPr>
        <w:rPr>
          <w:rFonts w:ascii="Times New Roman" w:hAnsi="Times New Roman" w:cs="Times New Roman"/>
          <w:i/>
          <w:iCs/>
          <w:sz w:val="22"/>
          <w:szCs w:val="22"/>
        </w:rPr>
      </w:pPr>
      <w:r w:rsidRPr="00E96A51">
        <w:rPr>
          <w:rFonts w:ascii="Times New Roman" w:hAnsi="Times New Roman" w:cs="Times New Roman"/>
          <w:i/>
          <w:iCs/>
          <w:sz w:val="22"/>
          <w:szCs w:val="22"/>
        </w:rPr>
        <w:t>Faculty Empowerment:</w:t>
      </w:r>
      <w:r w:rsidR="001D4868" w:rsidRPr="00E96A51">
        <w:rPr>
          <w:rFonts w:ascii="Times New Roman" w:hAnsi="Times New Roman" w:cs="Times New Roman"/>
          <w:i/>
          <w:iCs/>
          <w:sz w:val="22"/>
          <w:szCs w:val="22"/>
        </w:rPr>
        <w:t xml:space="preserve"> Platform for faculty</w:t>
      </w:r>
      <w:r w:rsidR="00EF655C" w:rsidRPr="00E96A51">
        <w:rPr>
          <w:rFonts w:ascii="Times New Roman" w:hAnsi="Times New Roman" w:cs="Times New Roman"/>
          <w:i/>
          <w:iCs/>
          <w:sz w:val="22"/>
          <w:szCs w:val="22"/>
        </w:rPr>
        <w:t xml:space="preserve"> to voice ideas and concern</w:t>
      </w:r>
      <w:r w:rsidR="00C559D2" w:rsidRPr="00E96A51">
        <w:rPr>
          <w:rFonts w:ascii="Times New Roman" w:hAnsi="Times New Roman" w:cs="Times New Roman"/>
          <w:i/>
          <w:iCs/>
          <w:sz w:val="22"/>
          <w:szCs w:val="22"/>
        </w:rPr>
        <w:t>s.</w:t>
      </w:r>
    </w:p>
    <w:p w14:paraId="3178A339" w14:textId="53455DB8" w:rsidR="00C559D2" w:rsidRPr="00E96A51" w:rsidRDefault="00C559D2" w:rsidP="002977AC">
      <w:pPr>
        <w:pStyle w:val="ListParagraph"/>
        <w:numPr>
          <w:ilvl w:val="0"/>
          <w:numId w:val="15"/>
        </w:numPr>
        <w:rPr>
          <w:rFonts w:ascii="Times New Roman" w:hAnsi="Times New Roman" w:cs="Times New Roman"/>
          <w:i/>
          <w:iCs/>
          <w:sz w:val="22"/>
          <w:szCs w:val="22"/>
        </w:rPr>
      </w:pPr>
      <w:r w:rsidRPr="00E96A51">
        <w:rPr>
          <w:rFonts w:ascii="Times New Roman" w:hAnsi="Times New Roman" w:cs="Times New Roman"/>
          <w:i/>
          <w:iCs/>
          <w:sz w:val="22"/>
          <w:szCs w:val="22"/>
        </w:rPr>
        <w:t xml:space="preserve">Global Benchmarking: </w:t>
      </w:r>
      <w:r w:rsidR="00A7064C" w:rsidRPr="00E96A51">
        <w:rPr>
          <w:rFonts w:ascii="Times New Roman" w:hAnsi="Times New Roman" w:cs="Times New Roman"/>
          <w:i/>
          <w:iCs/>
          <w:sz w:val="22"/>
          <w:szCs w:val="22"/>
        </w:rPr>
        <w:t>Regularly compare practi</w:t>
      </w:r>
      <w:r w:rsidR="00D90B4D" w:rsidRPr="00E96A51">
        <w:rPr>
          <w:rFonts w:ascii="Times New Roman" w:hAnsi="Times New Roman" w:cs="Times New Roman"/>
          <w:i/>
          <w:iCs/>
          <w:sz w:val="22"/>
          <w:szCs w:val="22"/>
        </w:rPr>
        <w:t>ces with top institutions worldwide</w:t>
      </w:r>
      <w:r w:rsidR="00642A60" w:rsidRPr="00E96A51">
        <w:rPr>
          <w:rFonts w:ascii="Times New Roman" w:hAnsi="Times New Roman" w:cs="Times New Roman"/>
          <w:i/>
          <w:iCs/>
          <w:sz w:val="22"/>
          <w:szCs w:val="22"/>
        </w:rPr>
        <w:t>.</w:t>
      </w:r>
    </w:p>
    <w:p w14:paraId="73A9C47C" w14:textId="588BE29A" w:rsidR="00642A60" w:rsidRPr="00E96A51" w:rsidRDefault="00642A60" w:rsidP="00642A60">
      <w:pPr>
        <w:pStyle w:val="ListParagraph"/>
        <w:numPr>
          <w:ilvl w:val="0"/>
          <w:numId w:val="14"/>
        </w:numPr>
        <w:rPr>
          <w:rFonts w:ascii="Times New Roman" w:hAnsi="Times New Roman" w:cs="Times New Roman"/>
          <w:b/>
          <w:bCs/>
          <w:i/>
          <w:iCs/>
          <w:sz w:val="22"/>
          <w:szCs w:val="22"/>
        </w:rPr>
      </w:pPr>
      <w:r w:rsidRPr="00E96A51">
        <w:rPr>
          <w:rFonts w:ascii="Times New Roman" w:hAnsi="Times New Roman" w:cs="Times New Roman"/>
          <w:b/>
          <w:bCs/>
          <w:i/>
          <w:iCs/>
          <w:sz w:val="22"/>
          <w:szCs w:val="22"/>
        </w:rPr>
        <w:t>The Saint Leader’s Persona</w:t>
      </w:r>
    </w:p>
    <w:p w14:paraId="3259EB81" w14:textId="64CC79BA" w:rsidR="00122466" w:rsidRPr="00E96A51" w:rsidRDefault="00122466" w:rsidP="00122466">
      <w:pPr>
        <w:pStyle w:val="ListParagraph"/>
        <w:numPr>
          <w:ilvl w:val="0"/>
          <w:numId w:val="16"/>
        </w:numPr>
        <w:rPr>
          <w:rFonts w:ascii="Times New Roman" w:hAnsi="Times New Roman" w:cs="Times New Roman"/>
          <w:i/>
          <w:iCs/>
          <w:sz w:val="22"/>
          <w:szCs w:val="22"/>
        </w:rPr>
      </w:pPr>
      <w:r w:rsidRPr="00E96A51">
        <w:rPr>
          <w:rFonts w:ascii="Times New Roman" w:hAnsi="Times New Roman" w:cs="Times New Roman"/>
          <w:i/>
          <w:iCs/>
          <w:sz w:val="22"/>
          <w:szCs w:val="22"/>
        </w:rPr>
        <w:t>Visionary like a refor</w:t>
      </w:r>
      <w:r w:rsidR="006E5DEC" w:rsidRPr="00E96A51">
        <w:rPr>
          <w:rFonts w:ascii="Times New Roman" w:hAnsi="Times New Roman" w:cs="Times New Roman"/>
          <w:i/>
          <w:iCs/>
          <w:sz w:val="22"/>
          <w:szCs w:val="22"/>
        </w:rPr>
        <w:t>mer (sees beyond immediate gains</w:t>
      </w:r>
      <w:r w:rsidR="001558E1" w:rsidRPr="00E96A51">
        <w:rPr>
          <w:rFonts w:ascii="Times New Roman" w:hAnsi="Times New Roman" w:cs="Times New Roman"/>
          <w:i/>
          <w:iCs/>
          <w:sz w:val="22"/>
          <w:szCs w:val="22"/>
        </w:rPr>
        <w:t>).</w:t>
      </w:r>
    </w:p>
    <w:p w14:paraId="77EAF55C" w14:textId="78EF7DF7" w:rsidR="001558E1" w:rsidRPr="00E96A51" w:rsidRDefault="001558E1" w:rsidP="00122466">
      <w:pPr>
        <w:pStyle w:val="ListParagraph"/>
        <w:numPr>
          <w:ilvl w:val="0"/>
          <w:numId w:val="16"/>
        </w:numPr>
        <w:rPr>
          <w:rFonts w:ascii="Times New Roman" w:hAnsi="Times New Roman" w:cs="Times New Roman"/>
          <w:i/>
          <w:iCs/>
          <w:sz w:val="22"/>
          <w:szCs w:val="22"/>
        </w:rPr>
      </w:pPr>
      <w:r w:rsidRPr="00E96A51">
        <w:rPr>
          <w:rFonts w:ascii="Times New Roman" w:hAnsi="Times New Roman" w:cs="Times New Roman"/>
          <w:i/>
          <w:iCs/>
          <w:sz w:val="22"/>
          <w:szCs w:val="22"/>
        </w:rPr>
        <w:t>Compassionate like a mentor</w:t>
      </w:r>
      <w:r w:rsidR="004810CF" w:rsidRPr="00E96A51">
        <w:rPr>
          <w:rFonts w:ascii="Times New Roman" w:hAnsi="Times New Roman" w:cs="Times New Roman"/>
          <w:i/>
          <w:iCs/>
          <w:sz w:val="22"/>
          <w:szCs w:val="22"/>
        </w:rPr>
        <w:t xml:space="preserve"> (nurtures </w:t>
      </w:r>
      <w:r w:rsidR="002A097D" w:rsidRPr="00E96A51">
        <w:rPr>
          <w:rFonts w:ascii="Times New Roman" w:hAnsi="Times New Roman" w:cs="Times New Roman"/>
          <w:i/>
          <w:iCs/>
          <w:sz w:val="22"/>
          <w:szCs w:val="22"/>
        </w:rPr>
        <w:t>individuals).</w:t>
      </w:r>
    </w:p>
    <w:p w14:paraId="655352E2" w14:textId="0976B8A1" w:rsidR="001558E1" w:rsidRPr="00E96A51" w:rsidRDefault="003E0484" w:rsidP="00122466">
      <w:pPr>
        <w:pStyle w:val="ListParagraph"/>
        <w:numPr>
          <w:ilvl w:val="0"/>
          <w:numId w:val="16"/>
        </w:numPr>
        <w:rPr>
          <w:rFonts w:ascii="Times New Roman" w:hAnsi="Times New Roman" w:cs="Times New Roman"/>
          <w:i/>
          <w:iCs/>
          <w:sz w:val="22"/>
          <w:szCs w:val="22"/>
        </w:rPr>
      </w:pPr>
      <w:r w:rsidRPr="00E96A51">
        <w:rPr>
          <w:rFonts w:ascii="Times New Roman" w:hAnsi="Times New Roman" w:cs="Times New Roman"/>
          <w:i/>
          <w:iCs/>
          <w:sz w:val="22"/>
          <w:szCs w:val="22"/>
        </w:rPr>
        <w:t>Disciplined like a monk (</w:t>
      </w:r>
      <w:r w:rsidR="00382D69" w:rsidRPr="00E96A51">
        <w:rPr>
          <w:rFonts w:ascii="Times New Roman" w:hAnsi="Times New Roman" w:cs="Times New Roman"/>
          <w:i/>
          <w:iCs/>
          <w:sz w:val="22"/>
          <w:szCs w:val="22"/>
        </w:rPr>
        <w:t>resists corruption and favoritism)</w:t>
      </w:r>
      <w:r w:rsidR="00B0432D" w:rsidRPr="00E96A51">
        <w:rPr>
          <w:rFonts w:ascii="Times New Roman" w:hAnsi="Times New Roman" w:cs="Times New Roman"/>
          <w:i/>
          <w:iCs/>
          <w:sz w:val="22"/>
          <w:szCs w:val="22"/>
        </w:rPr>
        <w:t>.</w:t>
      </w:r>
    </w:p>
    <w:p w14:paraId="2902658D" w14:textId="716786C6" w:rsidR="006D7C19" w:rsidRPr="00E96A51" w:rsidRDefault="006D7C19" w:rsidP="00122466">
      <w:pPr>
        <w:pStyle w:val="ListParagraph"/>
        <w:numPr>
          <w:ilvl w:val="0"/>
          <w:numId w:val="16"/>
        </w:numPr>
        <w:rPr>
          <w:rFonts w:ascii="Times New Roman" w:hAnsi="Times New Roman" w:cs="Times New Roman"/>
          <w:i/>
          <w:iCs/>
          <w:sz w:val="22"/>
          <w:szCs w:val="22"/>
        </w:rPr>
      </w:pPr>
      <w:r w:rsidRPr="00E96A51">
        <w:rPr>
          <w:rFonts w:ascii="Times New Roman" w:hAnsi="Times New Roman" w:cs="Times New Roman"/>
          <w:i/>
          <w:iCs/>
          <w:sz w:val="22"/>
          <w:szCs w:val="22"/>
        </w:rPr>
        <w:t>Strategic like a statesman</w:t>
      </w:r>
      <w:r w:rsidR="005E5DC4" w:rsidRPr="00E96A51">
        <w:rPr>
          <w:rFonts w:ascii="Times New Roman" w:hAnsi="Times New Roman" w:cs="Times New Roman"/>
          <w:i/>
          <w:iCs/>
          <w:sz w:val="22"/>
          <w:szCs w:val="22"/>
        </w:rPr>
        <w:t xml:space="preserve"> (balances growth with sustainability</w:t>
      </w:r>
      <w:r w:rsidR="00B0432D" w:rsidRPr="00E96A51">
        <w:rPr>
          <w:rFonts w:ascii="Times New Roman" w:hAnsi="Times New Roman" w:cs="Times New Roman"/>
          <w:i/>
          <w:iCs/>
          <w:sz w:val="22"/>
          <w:szCs w:val="22"/>
        </w:rPr>
        <w:t>.</w:t>
      </w:r>
    </w:p>
    <w:p w14:paraId="09137EC7" w14:textId="1DA21547" w:rsidR="00612738" w:rsidRPr="00E96A51" w:rsidRDefault="00612738" w:rsidP="00612738">
      <w:pPr>
        <w:rPr>
          <w:rFonts w:ascii="Times New Roman" w:hAnsi="Times New Roman" w:cs="Times New Roman"/>
          <w:i/>
          <w:iCs/>
          <w:sz w:val="22"/>
          <w:szCs w:val="22"/>
        </w:rPr>
      </w:pPr>
      <w:r w:rsidRPr="00E96A51">
        <w:rPr>
          <w:rFonts w:ascii="Times New Roman" w:hAnsi="Times New Roman" w:cs="Times New Roman"/>
          <w:i/>
          <w:iCs/>
          <w:sz w:val="22"/>
          <w:szCs w:val="22"/>
        </w:rPr>
        <w:lastRenderedPageBreak/>
        <w:t xml:space="preserve">This framework could serve as the leadership for </w:t>
      </w:r>
      <w:r w:rsidR="007D400B" w:rsidRPr="00E96A51">
        <w:rPr>
          <w:rFonts w:ascii="Times New Roman" w:hAnsi="Times New Roman" w:cs="Times New Roman"/>
          <w:i/>
          <w:iCs/>
          <w:sz w:val="22"/>
          <w:szCs w:val="22"/>
        </w:rPr>
        <w:t xml:space="preserve">any institution-a touchstone </w:t>
      </w:r>
      <w:r w:rsidR="00604538" w:rsidRPr="00E96A51">
        <w:rPr>
          <w:rFonts w:ascii="Times New Roman" w:hAnsi="Times New Roman" w:cs="Times New Roman"/>
          <w:i/>
          <w:iCs/>
          <w:sz w:val="22"/>
          <w:szCs w:val="22"/>
        </w:rPr>
        <w:t xml:space="preserve">and rallying point </w:t>
      </w:r>
      <w:r w:rsidR="00206840" w:rsidRPr="00E96A51">
        <w:rPr>
          <w:rFonts w:ascii="Times New Roman" w:hAnsi="Times New Roman" w:cs="Times New Roman"/>
          <w:i/>
          <w:iCs/>
          <w:sz w:val="22"/>
          <w:szCs w:val="22"/>
        </w:rPr>
        <w:t>for faculty and students</w:t>
      </w:r>
      <w:r w:rsidR="00E87158" w:rsidRPr="00E96A51">
        <w:rPr>
          <w:rFonts w:ascii="Times New Roman" w:hAnsi="Times New Roman" w:cs="Times New Roman"/>
          <w:i/>
          <w:iCs/>
          <w:sz w:val="22"/>
          <w:szCs w:val="22"/>
        </w:rPr>
        <w:t>.</w:t>
      </w:r>
    </w:p>
    <w:p w14:paraId="2BA4E3E1" w14:textId="3073DE37" w:rsidR="00822D38" w:rsidRPr="00E96A51" w:rsidRDefault="00822D38" w:rsidP="00F71EA4">
      <w:pPr>
        <w:jc w:val="center"/>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A </w:t>
      </w:r>
      <w:r w:rsidRPr="00E96A51">
        <w:rPr>
          <w:rFonts w:ascii="Times New Roman" w:hAnsi="Times New Roman" w:cs="Times New Roman"/>
          <w:b/>
          <w:bCs/>
          <w:i/>
          <w:iCs/>
        </w:rPr>
        <w:t>formal “Saint Leadership Charter</w:t>
      </w:r>
      <w:r w:rsidR="00F71EA4" w:rsidRPr="00E96A51">
        <w:rPr>
          <w:rFonts w:ascii="Times New Roman" w:hAnsi="Times New Roman" w:cs="Times New Roman"/>
          <w:b/>
          <w:bCs/>
          <w:i/>
          <w:iCs/>
        </w:rPr>
        <w:t>” document</w:t>
      </w:r>
    </w:p>
    <w:p w14:paraId="405CEC88" w14:textId="6A3C7108" w:rsidR="00C661B3" w:rsidRPr="00E96A51" w:rsidRDefault="00C661B3" w:rsidP="00F71EA4">
      <w:pPr>
        <w:jc w:val="center"/>
        <w:rPr>
          <w:rFonts w:ascii="Times New Roman" w:hAnsi="Times New Roman" w:cs="Times New Roman"/>
          <w:b/>
          <w:bCs/>
          <w:i/>
          <w:iCs/>
          <w:sz w:val="22"/>
          <w:szCs w:val="22"/>
        </w:rPr>
      </w:pPr>
      <w:r w:rsidRPr="00E96A51">
        <w:rPr>
          <w:rFonts w:ascii="Times New Roman" w:hAnsi="Times New Roman" w:cs="Times New Roman"/>
          <w:b/>
          <w:bCs/>
          <w:i/>
          <w:iCs/>
          <w:sz w:val="22"/>
          <w:szCs w:val="22"/>
        </w:rPr>
        <w:t>(A guiding document for</w:t>
      </w:r>
      <w:r w:rsidR="00967EF6" w:rsidRPr="00E96A51">
        <w:rPr>
          <w:rFonts w:ascii="Times New Roman" w:hAnsi="Times New Roman" w:cs="Times New Roman"/>
          <w:b/>
          <w:bCs/>
          <w:i/>
          <w:iCs/>
          <w:sz w:val="22"/>
          <w:szCs w:val="22"/>
        </w:rPr>
        <w:t xml:space="preserve"> Leadership, faculty, and Governance </w:t>
      </w:r>
      <w:r w:rsidR="00E16177" w:rsidRPr="00E96A51">
        <w:rPr>
          <w:rFonts w:ascii="Times New Roman" w:hAnsi="Times New Roman" w:cs="Times New Roman"/>
          <w:b/>
          <w:bCs/>
          <w:i/>
          <w:iCs/>
          <w:sz w:val="22"/>
          <w:szCs w:val="22"/>
        </w:rPr>
        <w:t>Bodies)</w:t>
      </w:r>
    </w:p>
    <w:p w14:paraId="25FB99DE" w14:textId="55C0855F" w:rsidR="006D3728" w:rsidRPr="00E96A51" w:rsidRDefault="006D3728" w:rsidP="00F71EA4">
      <w:pPr>
        <w:jc w:val="center"/>
        <w:rPr>
          <w:rFonts w:ascii="Times New Roman" w:hAnsi="Times New Roman" w:cs="Times New Roman"/>
          <w:b/>
          <w:bCs/>
          <w:i/>
          <w:iCs/>
        </w:rPr>
      </w:pPr>
      <w:r w:rsidRPr="00E96A51">
        <w:rPr>
          <w:rFonts w:ascii="Times New Roman" w:hAnsi="Times New Roman" w:cs="Times New Roman"/>
          <w:b/>
          <w:bCs/>
          <w:i/>
          <w:iCs/>
        </w:rPr>
        <w:t>Saint Leadership Charter</w:t>
      </w:r>
      <w:r w:rsidR="0003672C" w:rsidRPr="00E96A51">
        <w:rPr>
          <w:rFonts w:ascii="Times New Roman" w:hAnsi="Times New Roman" w:cs="Times New Roman"/>
          <w:b/>
          <w:bCs/>
          <w:i/>
          <w:iCs/>
        </w:rPr>
        <w:t xml:space="preserve"> for Ethical, Visionary, and </w:t>
      </w:r>
      <w:r w:rsidR="00601524" w:rsidRPr="00E96A51">
        <w:rPr>
          <w:rFonts w:ascii="Times New Roman" w:hAnsi="Times New Roman" w:cs="Times New Roman"/>
          <w:b/>
          <w:bCs/>
          <w:i/>
          <w:iCs/>
        </w:rPr>
        <w:t>Sustainable Growth in Engineering Education</w:t>
      </w:r>
    </w:p>
    <w:p w14:paraId="4C14670A" w14:textId="62BCED67" w:rsidR="00C115F4" w:rsidRPr="00E96A51" w:rsidRDefault="00C115F4" w:rsidP="00F71EA4">
      <w:pPr>
        <w:jc w:val="center"/>
        <w:rPr>
          <w:rFonts w:ascii="Times New Roman" w:hAnsi="Times New Roman" w:cs="Times New Roman"/>
          <w:b/>
          <w:bCs/>
          <w:i/>
          <w:iCs/>
        </w:rPr>
      </w:pPr>
      <w:r w:rsidRPr="00E96A51">
        <w:rPr>
          <w:rFonts w:ascii="Times New Roman" w:hAnsi="Times New Roman" w:cs="Times New Roman"/>
          <w:b/>
          <w:bCs/>
          <w:i/>
          <w:iCs/>
        </w:rPr>
        <w:t>Preamble</w:t>
      </w:r>
    </w:p>
    <w:p w14:paraId="0005DBAA" w14:textId="139AE861" w:rsidR="00C115F4" w:rsidRPr="00E96A51" w:rsidRDefault="003F3B7C" w:rsidP="00F71EA4">
      <w:pPr>
        <w:jc w:val="center"/>
        <w:rPr>
          <w:rFonts w:ascii="Times New Roman" w:hAnsi="Times New Roman" w:cs="Times New Roman"/>
          <w:b/>
          <w:bCs/>
          <w:i/>
          <w:iCs/>
          <w:sz w:val="22"/>
          <w:szCs w:val="22"/>
        </w:rPr>
      </w:pPr>
      <w:r w:rsidRPr="00E96A51">
        <w:rPr>
          <w:rFonts w:ascii="Times New Roman" w:hAnsi="Times New Roman" w:cs="Times New Roman"/>
          <w:b/>
          <w:bCs/>
          <w:i/>
          <w:iCs/>
          <w:sz w:val="22"/>
          <w:szCs w:val="22"/>
        </w:rPr>
        <w:t>This charter establishes the principles and practices</w:t>
      </w:r>
      <w:r w:rsidR="00F00B4A" w:rsidRPr="00E96A51">
        <w:rPr>
          <w:rFonts w:ascii="Times New Roman" w:hAnsi="Times New Roman" w:cs="Times New Roman"/>
          <w:b/>
          <w:bCs/>
          <w:i/>
          <w:iCs/>
          <w:sz w:val="22"/>
          <w:szCs w:val="22"/>
        </w:rPr>
        <w:t xml:space="preserve"> of Saint Leadership</w:t>
      </w:r>
      <w:r w:rsidR="009D51B4" w:rsidRPr="00E96A51">
        <w:rPr>
          <w:rFonts w:ascii="Times New Roman" w:hAnsi="Times New Roman" w:cs="Times New Roman"/>
          <w:b/>
          <w:bCs/>
          <w:i/>
          <w:iCs/>
          <w:sz w:val="22"/>
          <w:szCs w:val="22"/>
        </w:rPr>
        <w:t xml:space="preserve"> to guide the growth</w:t>
      </w:r>
      <w:r w:rsidR="00974DB3" w:rsidRPr="00E96A51">
        <w:rPr>
          <w:rFonts w:ascii="Times New Roman" w:hAnsi="Times New Roman" w:cs="Times New Roman"/>
          <w:b/>
          <w:bCs/>
          <w:i/>
          <w:iCs/>
          <w:sz w:val="22"/>
          <w:szCs w:val="22"/>
        </w:rPr>
        <w:t xml:space="preserve"> of any engineering college</w:t>
      </w:r>
      <w:r w:rsidR="00B46B00" w:rsidRPr="00E96A51">
        <w:rPr>
          <w:rFonts w:ascii="Times New Roman" w:hAnsi="Times New Roman" w:cs="Times New Roman"/>
          <w:b/>
          <w:bCs/>
          <w:i/>
          <w:iCs/>
          <w:sz w:val="22"/>
          <w:szCs w:val="22"/>
        </w:rPr>
        <w:t xml:space="preserve">. Rooted </w:t>
      </w:r>
      <w:r w:rsidR="00E9443F" w:rsidRPr="00E96A51">
        <w:rPr>
          <w:rFonts w:ascii="Times New Roman" w:hAnsi="Times New Roman" w:cs="Times New Roman"/>
          <w:b/>
          <w:bCs/>
          <w:i/>
          <w:iCs/>
          <w:sz w:val="22"/>
          <w:szCs w:val="22"/>
        </w:rPr>
        <w:t>in selflessness, integrity</w:t>
      </w:r>
      <w:r w:rsidR="00026C7F" w:rsidRPr="00E96A51">
        <w:rPr>
          <w:rFonts w:ascii="Times New Roman" w:hAnsi="Times New Roman" w:cs="Times New Roman"/>
          <w:b/>
          <w:bCs/>
          <w:i/>
          <w:iCs/>
          <w:sz w:val="22"/>
          <w:szCs w:val="22"/>
        </w:rPr>
        <w:t xml:space="preserve">, and </w:t>
      </w:r>
      <w:r w:rsidR="00591145" w:rsidRPr="00E96A51">
        <w:rPr>
          <w:rFonts w:ascii="Times New Roman" w:hAnsi="Times New Roman" w:cs="Times New Roman"/>
          <w:b/>
          <w:bCs/>
          <w:i/>
          <w:iCs/>
          <w:sz w:val="22"/>
          <w:szCs w:val="22"/>
        </w:rPr>
        <w:t>service</w:t>
      </w:r>
      <w:r w:rsidR="00026C7F" w:rsidRPr="00E96A51">
        <w:rPr>
          <w:rFonts w:ascii="Times New Roman" w:hAnsi="Times New Roman" w:cs="Times New Roman"/>
          <w:b/>
          <w:bCs/>
          <w:i/>
          <w:iCs/>
          <w:sz w:val="22"/>
          <w:szCs w:val="22"/>
        </w:rPr>
        <w:t xml:space="preserve">, it ensures that </w:t>
      </w:r>
      <w:r w:rsidR="00A951D3" w:rsidRPr="00E96A51">
        <w:rPr>
          <w:rFonts w:ascii="Times New Roman" w:hAnsi="Times New Roman" w:cs="Times New Roman"/>
          <w:b/>
          <w:bCs/>
          <w:i/>
          <w:iCs/>
          <w:sz w:val="22"/>
          <w:szCs w:val="22"/>
        </w:rPr>
        <w:t>rapid expansion is balanced</w:t>
      </w:r>
      <w:r w:rsidR="0052723A" w:rsidRPr="00E96A51">
        <w:rPr>
          <w:rFonts w:ascii="Times New Roman" w:hAnsi="Times New Roman" w:cs="Times New Roman"/>
          <w:b/>
          <w:bCs/>
          <w:i/>
          <w:iCs/>
          <w:sz w:val="22"/>
          <w:szCs w:val="22"/>
        </w:rPr>
        <w:t xml:space="preserve"> with ethical governance, academic</w:t>
      </w:r>
      <w:r w:rsidR="00D159FE" w:rsidRPr="00E96A51">
        <w:rPr>
          <w:rFonts w:ascii="Times New Roman" w:hAnsi="Times New Roman" w:cs="Times New Roman"/>
          <w:b/>
          <w:bCs/>
          <w:i/>
          <w:iCs/>
          <w:sz w:val="22"/>
          <w:szCs w:val="22"/>
        </w:rPr>
        <w:t xml:space="preserve"> excellence, and social responsibility.</w:t>
      </w:r>
    </w:p>
    <w:p w14:paraId="578FC127" w14:textId="16A21013" w:rsidR="00591145" w:rsidRPr="00E96A51" w:rsidRDefault="00591145" w:rsidP="00F71EA4">
      <w:pPr>
        <w:jc w:val="center"/>
        <w:rPr>
          <w:rFonts w:ascii="Times New Roman" w:hAnsi="Times New Roman" w:cs="Times New Roman"/>
          <w:b/>
          <w:bCs/>
          <w:i/>
          <w:iCs/>
        </w:rPr>
      </w:pPr>
      <w:r w:rsidRPr="00E96A51">
        <w:rPr>
          <w:rFonts w:ascii="Times New Roman" w:hAnsi="Times New Roman" w:cs="Times New Roman"/>
          <w:b/>
          <w:bCs/>
          <w:i/>
          <w:iCs/>
        </w:rPr>
        <w:t>Core values</w:t>
      </w:r>
    </w:p>
    <w:p w14:paraId="4D215636" w14:textId="5D5B742D" w:rsidR="00C35720" w:rsidRPr="00E96A51" w:rsidRDefault="00C35720" w:rsidP="00F30E15">
      <w:pPr>
        <w:pStyle w:val="ListParagraph"/>
        <w:numPr>
          <w:ilvl w:val="0"/>
          <w:numId w:val="22"/>
        </w:numPr>
        <w:rPr>
          <w:rFonts w:ascii="Times New Roman" w:hAnsi="Times New Roman" w:cs="Times New Roman"/>
          <w:i/>
          <w:iCs/>
          <w:sz w:val="22"/>
          <w:szCs w:val="22"/>
        </w:rPr>
      </w:pPr>
      <w:r w:rsidRPr="00E96A51">
        <w:rPr>
          <w:rFonts w:ascii="Times New Roman" w:hAnsi="Times New Roman" w:cs="Times New Roman"/>
          <w:b/>
          <w:bCs/>
          <w:i/>
          <w:iCs/>
          <w:sz w:val="22"/>
          <w:szCs w:val="22"/>
        </w:rPr>
        <w:t>Selflessness</w:t>
      </w:r>
      <w:r w:rsidR="00D72966" w:rsidRPr="00E96A51">
        <w:rPr>
          <w:rFonts w:ascii="Times New Roman" w:hAnsi="Times New Roman" w:cs="Times New Roman"/>
          <w:i/>
          <w:iCs/>
          <w:sz w:val="22"/>
          <w:szCs w:val="22"/>
        </w:rPr>
        <w:t>: Leadership exists to serve students</w:t>
      </w:r>
      <w:r w:rsidR="00297711" w:rsidRPr="00E96A51">
        <w:rPr>
          <w:rFonts w:ascii="Times New Roman" w:hAnsi="Times New Roman" w:cs="Times New Roman"/>
          <w:i/>
          <w:iCs/>
          <w:sz w:val="22"/>
          <w:szCs w:val="22"/>
        </w:rPr>
        <w:t>, faculty and society, not personal in</w:t>
      </w:r>
      <w:r w:rsidR="00B70FF5" w:rsidRPr="00E96A51">
        <w:rPr>
          <w:rFonts w:ascii="Times New Roman" w:hAnsi="Times New Roman" w:cs="Times New Roman"/>
          <w:i/>
          <w:iCs/>
          <w:sz w:val="22"/>
          <w:szCs w:val="22"/>
        </w:rPr>
        <w:t>terests.</w:t>
      </w:r>
    </w:p>
    <w:p w14:paraId="39847478" w14:textId="14C2930F" w:rsidR="00B70FF5" w:rsidRPr="00E96A51" w:rsidRDefault="00CB427C" w:rsidP="00C35720">
      <w:pPr>
        <w:pStyle w:val="ListParagraph"/>
        <w:numPr>
          <w:ilvl w:val="0"/>
          <w:numId w:val="17"/>
        </w:numPr>
        <w:rPr>
          <w:rFonts w:ascii="Times New Roman" w:hAnsi="Times New Roman" w:cs="Times New Roman"/>
          <w:b/>
          <w:bCs/>
          <w:i/>
          <w:iCs/>
          <w:sz w:val="22"/>
          <w:szCs w:val="22"/>
        </w:rPr>
      </w:pPr>
      <w:r w:rsidRPr="00E96A51">
        <w:rPr>
          <w:rFonts w:ascii="Times New Roman" w:hAnsi="Times New Roman" w:cs="Times New Roman"/>
          <w:b/>
          <w:bCs/>
          <w:i/>
          <w:iCs/>
          <w:sz w:val="22"/>
          <w:szCs w:val="22"/>
        </w:rPr>
        <w:t>Integrity</w:t>
      </w:r>
      <w:r w:rsidR="004D62D8" w:rsidRPr="00E96A51">
        <w:rPr>
          <w:rFonts w:ascii="Times New Roman" w:hAnsi="Times New Roman" w:cs="Times New Roman"/>
          <w:b/>
          <w:bCs/>
          <w:i/>
          <w:iCs/>
          <w:sz w:val="22"/>
          <w:szCs w:val="22"/>
        </w:rPr>
        <w:t xml:space="preserve">: </w:t>
      </w:r>
      <w:r w:rsidR="004D62D8" w:rsidRPr="00E96A51">
        <w:rPr>
          <w:rFonts w:ascii="Times New Roman" w:hAnsi="Times New Roman" w:cs="Times New Roman"/>
          <w:i/>
          <w:iCs/>
          <w:sz w:val="22"/>
          <w:szCs w:val="22"/>
        </w:rPr>
        <w:t>Decisions are transparent</w:t>
      </w:r>
      <w:r w:rsidR="00AB5378" w:rsidRPr="00E96A51">
        <w:rPr>
          <w:rFonts w:ascii="Times New Roman" w:hAnsi="Times New Roman" w:cs="Times New Roman"/>
          <w:i/>
          <w:iCs/>
          <w:sz w:val="22"/>
          <w:szCs w:val="22"/>
        </w:rPr>
        <w:t>, merit-based, and ethically sound</w:t>
      </w:r>
      <w:r w:rsidR="00AB5378" w:rsidRPr="00E96A51">
        <w:rPr>
          <w:rFonts w:ascii="Times New Roman" w:hAnsi="Times New Roman" w:cs="Times New Roman"/>
          <w:b/>
          <w:bCs/>
          <w:i/>
          <w:iCs/>
          <w:sz w:val="22"/>
          <w:szCs w:val="22"/>
        </w:rPr>
        <w:t>.</w:t>
      </w:r>
    </w:p>
    <w:p w14:paraId="05D19936" w14:textId="6CCBC7A3" w:rsidR="00EF1445" w:rsidRPr="00E96A51" w:rsidRDefault="00EF1445" w:rsidP="00C35720">
      <w:pPr>
        <w:pStyle w:val="ListParagraph"/>
        <w:numPr>
          <w:ilvl w:val="0"/>
          <w:numId w:val="17"/>
        </w:numPr>
        <w:rPr>
          <w:rFonts w:ascii="Times New Roman" w:hAnsi="Times New Roman" w:cs="Times New Roman"/>
          <w:b/>
          <w:bCs/>
          <w:i/>
          <w:iCs/>
          <w:sz w:val="22"/>
          <w:szCs w:val="22"/>
        </w:rPr>
      </w:pPr>
      <w:r w:rsidRPr="00E96A51">
        <w:rPr>
          <w:rFonts w:ascii="Times New Roman" w:hAnsi="Times New Roman" w:cs="Times New Roman"/>
          <w:b/>
          <w:bCs/>
          <w:i/>
          <w:iCs/>
          <w:sz w:val="22"/>
          <w:szCs w:val="22"/>
        </w:rPr>
        <w:t>Service Orientation:</w:t>
      </w:r>
      <w:r w:rsidR="00813562" w:rsidRPr="00E96A51">
        <w:rPr>
          <w:rFonts w:ascii="Times New Roman" w:hAnsi="Times New Roman" w:cs="Times New Roman"/>
          <w:b/>
          <w:bCs/>
          <w:i/>
          <w:iCs/>
          <w:sz w:val="22"/>
          <w:szCs w:val="22"/>
        </w:rPr>
        <w:t xml:space="preserve"> </w:t>
      </w:r>
      <w:r w:rsidR="00813562" w:rsidRPr="00E96A51">
        <w:rPr>
          <w:rFonts w:ascii="Times New Roman" w:hAnsi="Times New Roman" w:cs="Times New Roman"/>
          <w:i/>
          <w:iCs/>
          <w:sz w:val="22"/>
          <w:szCs w:val="22"/>
        </w:rPr>
        <w:t>Leadership is stewardship</w:t>
      </w:r>
      <w:r w:rsidR="006F2833" w:rsidRPr="00E96A51">
        <w:rPr>
          <w:rFonts w:ascii="Times New Roman" w:hAnsi="Times New Roman" w:cs="Times New Roman"/>
          <w:i/>
          <w:iCs/>
          <w:sz w:val="22"/>
          <w:szCs w:val="22"/>
        </w:rPr>
        <w:t>, protecting resources, nurturing talent, and advancing the public good</w:t>
      </w:r>
      <w:r w:rsidR="006F2833" w:rsidRPr="00E96A51">
        <w:rPr>
          <w:rFonts w:ascii="Times New Roman" w:hAnsi="Times New Roman" w:cs="Times New Roman"/>
          <w:b/>
          <w:bCs/>
          <w:i/>
          <w:iCs/>
          <w:sz w:val="22"/>
          <w:szCs w:val="22"/>
        </w:rPr>
        <w:t>.</w:t>
      </w:r>
    </w:p>
    <w:p w14:paraId="1F8E7E05" w14:textId="439F79DB" w:rsidR="00C63B72" w:rsidRPr="00E96A51" w:rsidRDefault="00C63B72" w:rsidP="00C35720">
      <w:pPr>
        <w:pStyle w:val="ListParagraph"/>
        <w:numPr>
          <w:ilvl w:val="0"/>
          <w:numId w:val="17"/>
        </w:numPr>
        <w:rPr>
          <w:rFonts w:ascii="Times New Roman" w:hAnsi="Times New Roman" w:cs="Times New Roman"/>
          <w:i/>
          <w:iCs/>
          <w:sz w:val="22"/>
          <w:szCs w:val="22"/>
        </w:rPr>
      </w:pPr>
      <w:r w:rsidRPr="00E96A51">
        <w:rPr>
          <w:rFonts w:ascii="Times New Roman" w:hAnsi="Times New Roman" w:cs="Times New Roman"/>
          <w:b/>
          <w:bCs/>
          <w:i/>
          <w:iCs/>
          <w:sz w:val="22"/>
          <w:szCs w:val="22"/>
        </w:rPr>
        <w:t xml:space="preserve">Vision with </w:t>
      </w:r>
      <w:r w:rsidR="002B033B" w:rsidRPr="00E96A51">
        <w:rPr>
          <w:rFonts w:ascii="Times New Roman" w:hAnsi="Times New Roman" w:cs="Times New Roman"/>
          <w:b/>
          <w:bCs/>
          <w:i/>
          <w:iCs/>
          <w:sz w:val="22"/>
          <w:szCs w:val="22"/>
        </w:rPr>
        <w:t>Humility</w:t>
      </w:r>
      <w:r w:rsidRPr="00E96A51">
        <w:rPr>
          <w:rFonts w:ascii="Times New Roman" w:hAnsi="Times New Roman" w:cs="Times New Roman"/>
          <w:i/>
          <w:iCs/>
          <w:sz w:val="22"/>
          <w:szCs w:val="22"/>
        </w:rPr>
        <w:t>:</w:t>
      </w:r>
      <w:r w:rsidR="002B033B" w:rsidRPr="00E96A51">
        <w:rPr>
          <w:rFonts w:ascii="Times New Roman" w:hAnsi="Times New Roman" w:cs="Times New Roman"/>
          <w:i/>
          <w:iCs/>
          <w:sz w:val="22"/>
          <w:szCs w:val="22"/>
        </w:rPr>
        <w:t xml:space="preserve"> Bold</w:t>
      </w:r>
      <w:r w:rsidR="0091653E" w:rsidRPr="00E96A51">
        <w:rPr>
          <w:rFonts w:ascii="Times New Roman" w:hAnsi="Times New Roman" w:cs="Times New Roman"/>
          <w:i/>
          <w:iCs/>
          <w:sz w:val="22"/>
          <w:szCs w:val="22"/>
        </w:rPr>
        <w:t xml:space="preserve"> aspirations are pursued with inclusi</w:t>
      </w:r>
      <w:r w:rsidR="00293249" w:rsidRPr="00E96A51">
        <w:rPr>
          <w:rFonts w:ascii="Times New Roman" w:hAnsi="Times New Roman" w:cs="Times New Roman"/>
          <w:i/>
          <w:iCs/>
          <w:sz w:val="22"/>
          <w:szCs w:val="22"/>
        </w:rPr>
        <w:t>vity, fairness, and respect for voices</w:t>
      </w:r>
      <w:r w:rsidR="007B7F7A" w:rsidRPr="00E96A51">
        <w:rPr>
          <w:rFonts w:ascii="Times New Roman" w:hAnsi="Times New Roman" w:cs="Times New Roman"/>
          <w:i/>
          <w:iCs/>
          <w:sz w:val="22"/>
          <w:szCs w:val="22"/>
        </w:rPr>
        <w:t>.</w:t>
      </w:r>
    </w:p>
    <w:p w14:paraId="5B10D836" w14:textId="1E8213A0" w:rsidR="007B7F7A" w:rsidRPr="00E96A51" w:rsidRDefault="007B7F7A" w:rsidP="00C35720">
      <w:pPr>
        <w:pStyle w:val="ListParagraph"/>
        <w:numPr>
          <w:ilvl w:val="0"/>
          <w:numId w:val="17"/>
        </w:numPr>
        <w:rPr>
          <w:rFonts w:ascii="Times New Roman" w:hAnsi="Times New Roman" w:cs="Times New Roman"/>
          <w:i/>
          <w:iCs/>
          <w:sz w:val="22"/>
          <w:szCs w:val="22"/>
        </w:rPr>
      </w:pPr>
      <w:r w:rsidRPr="00E96A51">
        <w:rPr>
          <w:rFonts w:ascii="Times New Roman" w:hAnsi="Times New Roman" w:cs="Times New Roman"/>
          <w:b/>
          <w:bCs/>
          <w:i/>
          <w:iCs/>
          <w:sz w:val="22"/>
          <w:szCs w:val="22"/>
        </w:rPr>
        <w:t>Accountability</w:t>
      </w:r>
      <w:r w:rsidRPr="00E96A51">
        <w:rPr>
          <w:rFonts w:ascii="Times New Roman" w:hAnsi="Times New Roman" w:cs="Times New Roman"/>
          <w:i/>
          <w:iCs/>
          <w:sz w:val="22"/>
          <w:szCs w:val="22"/>
        </w:rPr>
        <w:t>: Leaders model ethical conduct and accept responsibility for outcomes</w:t>
      </w:r>
      <w:r w:rsidR="00DA7DF6" w:rsidRPr="00E96A51">
        <w:rPr>
          <w:rFonts w:ascii="Times New Roman" w:hAnsi="Times New Roman" w:cs="Times New Roman"/>
          <w:i/>
          <w:iCs/>
          <w:sz w:val="22"/>
          <w:szCs w:val="22"/>
        </w:rPr>
        <w:t>.</w:t>
      </w:r>
    </w:p>
    <w:p w14:paraId="53B79533" w14:textId="33332C83" w:rsidR="00DA7DF6" w:rsidRPr="00E96A51" w:rsidRDefault="00923A14" w:rsidP="00DA7DF6">
      <w:pPr>
        <w:pStyle w:val="ListParagraph"/>
        <w:jc w:val="center"/>
        <w:rPr>
          <w:rFonts w:ascii="Times New Roman" w:hAnsi="Times New Roman" w:cs="Times New Roman"/>
          <w:b/>
          <w:bCs/>
          <w:i/>
          <w:iCs/>
        </w:rPr>
      </w:pPr>
      <w:r w:rsidRPr="00E96A51">
        <w:rPr>
          <w:rFonts w:ascii="Times New Roman" w:hAnsi="Times New Roman" w:cs="Times New Roman"/>
          <w:b/>
          <w:bCs/>
          <w:i/>
          <w:iCs/>
        </w:rPr>
        <w:t>Leadership Commitments</w:t>
      </w:r>
    </w:p>
    <w:p w14:paraId="16628DCF" w14:textId="2E27ECFB" w:rsidR="00923A14" w:rsidRPr="00E96A51" w:rsidRDefault="00AE3C9F" w:rsidP="001F020F">
      <w:pPr>
        <w:rPr>
          <w:rFonts w:ascii="Times New Roman" w:hAnsi="Times New Roman" w:cs="Times New Roman"/>
          <w:b/>
          <w:bCs/>
          <w:i/>
          <w:iCs/>
          <w:sz w:val="22"/>
          <w:szCs w:val="22"/>
        </w:rPr>
      </w:pPr>
      <w:r w:rsidRPr="00E96A51">
        <w:rPr>
          <w:rFonts w:ascii="Times New Roman" w:hAnsi="Times New Roman" w:cs="Times New Roman"/>
          <w:b/>
          <w:bCs/>
          <w:i/>
          <w:iCs/>
          <w:sz w:val="22"/>
          <w:szCs w:val="22"/>
        </w:rPr>
        <w:t>To Faculty</w:t>
      </w:r>
    </w:p>
    <w:p w14:paraId="6F27465E" w14:textId="122616CA" w:rsidR="00D1557D" w:rsidRPr="00E96A51" w:rsidRDefault="001F020F" w:rsidP="00D1557D">
      <w:pPr>
        <w:pStyle w:val="ListParagraph"/>
        <w:numPr>
          <w:ilvl w:val="0"/>
          <w:numId w:val="18"/>
        </w:numPr>
        <w:rPr>
          <w:rFonts w:ascii="Times New Roman" w:hAnsi="Times New Roman" w:cs="Times New Roman"/>
          <w:i/>
          <w:iCs/>
          <w:sz w:val="22"/>
          <w:szCs w:val="22"/>
        </w:rPr>
      </w:pPr>
      <w:r w:rsidRPr="00E96A51">
        <w:rPr>
          <w:rFonts w:ascii="Times New Roman" w:hAnsi="Times New Roman" w:cs="Times New Roman"/>
          <w:i/>
          <w:iCs/>
          <w:sz w:val="22"/>
          <w:szCs w:val="22"/>
        </w:rPr>
        <w:t>Empower through recognition</w:t>
      </w:r>
      <w:r w:rsidR="00CF71D0" w:rsidRPr="00E96A51">
        <w:rPr>
          <w:rFonts w:ascii="Times New Roman" w:hAnsi="Times New Roman" w:cs="Times New Roman"/>
          <w:i/>
          <w:iCs/>
          <w:sz w:val="22"/>
          <w:szCs w:val="22"/>
        </w:rPr>
        <w:t>, mentorship, and lifelong development</w:t>
      </w:r>
      <w:r w:rsidR="00C4286C" w:rsidRPr="00E96A51">
        <w:rPr>
          <w:rFonts w:ascii="Times New Roman" w:hAnsi="Times New Roman" w:cs="Times New Roman"/>
          <w:i/>
          <w:iCs/>
          <w:sz w:val="22"/>
          <w:szCs w:val="22"/>
        </w:rPr>
        <w:t>.</w:t>
      </w:r>
    </w:p>
    <w:p w14:paraId="629E6FAF" w14:textId="4370A039" w:rsidR="00D57579" w:rsidRPr="00E96A51" w:rsidRDefault="00D57579" w:rsidP="001F020F">
      <w:pPr>
        <w:pStyle w:val="ListParagraph"/>
        <w:numPr>
          <w:ilvl w:val="0"/>
          <w:numId w:val="18"/>
        </w:numPr>
        <w:rPr>
          <w:rFonts w:ascii="Times New Roman" w:hAnsi="Times New Roman" w:cs="Times New Roman"/>
          <w:b/>
          <w:bCs/>
          <w:i/>
          <w:iCs/>
          <w:sz w:val="22"/>
          <w:szCs w:val="22"/>
        </w:rPr>
      </w:pPr>
      <w:r w:rsidRPr="00E96A51">
        <w:rPr>
          <w:rFonts w:ascii="Times New Roman" w:hAnsi="Times New Roman" w:cs="Times New Roman"/>
          <w:i/>
          <w:iCs/>
          <w:sz w:val="22"/>
          <w:szCs w:val="22"/>
        </w:rPr>
        <w:t xml:space="preserve">Protect academic freedom and </w:t>
      </w:r>
      <w:r w:rsidR="00F84C01" w:rsidRPr="00E96A51">
        <w:rPr>
          <w:rFonts w:ascii="Times New Roman" w:hAnsi="Times New Roman" w:cs="Times New Roman"/>
          <w:i/>
          <w:iCs/>
          <w:sz w:val="22"/>
          <w:szCs w:val="22"/>
        </w:rPr>
        <w:t>reward innovation</w:t>
      </w:r>
      <w:r w:rsidR="00C4286C" w:rsidRPr="00E96A51">
        <w:rPr>
          <w:rFonts w:ascii="Times New Roman" w:hAnsi="Times New Roman" w:cs="Times New Roman"/>
          <w:b/>
          <w:bCs/>
          <w:i/>
          <w:iCs/>
          <w:sz w:val="22"/>
          <w:szCs w:val="22"/>
        </w:rPr>
        <w:t>.</w:t>
      </w:r>
    </w:p>
    <w:p w14:paraId="7CFC39DF" w14:textId="3A216DB2" w:rsidR="00F84C01" w:rsidRPr="00E96A51" w:rsidRDefault="00F84C01" w:rsidP="00A27F72">
      <w:pPr>
        <w:rPr>
          <w:rFonts w:ascii="Times New Roman" w:hAnsi="Times New Roman" w:cs="Times New Roman"/>
          <w:b/>
          <w:bCs/>
          <w:i/>
          <w:iCs/>
          <w:sz w:val="22"/>
          <w:szCs w:val="22"/>
        </w:rPr>
      </w:pPr>
      <w:r w:rsidRPr="00E96A51">
        <w:rPr>
          <w:rFonts w:ascii="Times New Roman" w:hAnsi="Times New Roman" w:cs="Times New Roman"/>
          <w:b/>
          <w:bCs/>
          <w:i/>
          <w:iCs/>
          <w:sz w:val="22"/>
          <w:szCs w:val="22"/>
        </w:rPr>
        <w:t>To Students</w:t>
      </w:r>
    </w:p>
    <w:p w14:paraId="7CA137D0" w14:textId="3AB4C183" w:rsidR="00A27F72" w:rsidRPr="00E96A51" w:rsidRDefault="00A27F72" w:rsidP="00A27F72">
      <w:pPr>
        <w:pStyle w:val="ListParagraph"/>
        <w:numPr>
          <w:ilvl w:val="0"/>
          <w:numId w:val="21"/>
        </w:numPr>
        <w:rPr>
          <w:rFonts w:ascii="Times New Roman" w:hAnsi="Times New Roman" w:cs="Times New Roman"/>
          <w:b/>
          <w:bCs/>
          <w:i/>
          <w:iCs/>
          <w:sz w:val="22"/>
          <w:szCs w:val="22"/>
        </w:rPr>
      </w:pPr>
      <w:r w:rsidRPr="00E96A51">
        <w:rPr>
          <w:rFonts w:ascii="Times New Roman" w:hAnsi="Times New Roman" w:cs="Times New Roman"/>
          <w:i/>
          <w:iCs/>
          <w:sz w:val="22"/>
          <w:szCs w:val="22"/>
        </w:rPr>
        <w:t>Provide holistic education that integrates</w:t>
      </w:r>
      <w:r w:rsidR="004D5F15" w:rsidRPr="00E96A51">
        <w:rPr>
          <w:rFonts w:ascii="Times New Roman" w:hAnsi="Times New Roman" w:cs="Times New Roman"/>
          <w:i/>
          <w:iCs/>
          <w:sz w:val="22"/>
          <w:szCs w:val="22"/>
        </w:rPr>
        <w:t xml:space="preserve"> technical expertise with</w:t>
      </w:r>
      <w:r w:rsidR="00334358" w:rsidRPr="00E96A51">
        <w:rPr>
          <w:rFonts w:ascii="Times New Roman" w:hAnsi="Times New Roman" w:cs="Times New Roman"/>
          <w:i/>
          <w:iCs/>
          <w:sz w:val="22"/>
          <w:szCs w:val="22"/>
        </w:rPr>
        <w:t xml:space="preserve"> ethical and social </w:t>
      </w:r>
      <w:r w:rsidR="00C4286C" w:rsidRPr="00E96A51">
        <w:rPr>
          <w:rFonts w:ascii="Times New Roman" w:hAnsi="Times New Roman" w:cs="Times New Roman"/>
          <w:i/>
          <w:iCs/>
          <w:sz w:val="22"/>
          <w:szCs w:val="22"/>
        </w:rPr>
        <w:t>responsibility</w:t>
      </w:r>
      <w:r w:rsidR="00C4286C" w:rsidRPr="00E96A51">
        <w:rPr>
          <w:rFonts w:ascii="Times New Roman" w:hAnsi="Times New Roman" w:cs="Times New Roman"/>
          <w:b/>
          <w:bCs/>
          <w:i/>
          <w:iCs/>
          <w:sz w:val="22"/>
          <w:szCs w:val="22"/>
        </w:rPr>
        <w:t>.</w:t>
      </w:r>
    </w:p>
    <w:p w14:paraId="254E8A1C" w14:textId="6FBF3933" w:rsidR="00D1557D" w:rsidRPr="00E96A51" w:rsidRDefault="00D1557D" w:rsidP="00D1557D">
      <w:pPr>
        <w:rPr>
          <w:rFonts w:ascii="Times New Roman" w:hAnsi="Times New Roman" w:cs="Times New Roman"/>
          <w:b/>
          <w:bCs/>
          <w:i/>
          <w:iCs/>
          <w:sz w:val="22"/>
          <w:szCs w:val="22"/>
        </w:rPr>
      </w:pPr>
      <w:r w:rsidRPr="00E96A51">
        <w:rPr>
          <w:rFonts w:ascii="Times New Roman" w:hAnsi="Times New Roman" w:cs="Times New Roman"/>
          <w:b/>
          <w:bCs/>
          <w:i/>
          <w:iCs/>
          <w:sz w:val="22"/>
          <w:szCs w:val="22"/>
        </w:rPr>
        <w:t>To Governance</w:t>
      </w:r>
    </w:p>
    <w:p w14:paraId="7FD129ED" w14:textId="54890B16" w:rsidR="00881B0C" w:rsidRPr="00E96A51" w:rsidRDefault="00881B0C" w:rsidP="00881B0C">
      <w:pPr>
        <w:pStyle w:val="ListParagraph"/>
        <w:numPr>
          <w:ilvl w:val="0"/>
          <w:numId w:val="21"/>
        </w:numPr>
        <w:rPr>
          <w:rFonts w:ascii="Times New Roman" w:hAnsi="Times New Roman" w:cs="Times New Roman"/>
          <w:i/>
          <w:iCs/>
          <w:sz w:val="22"/>
          <w:szCs w:val="22"/>
        </w:rPr>
      </w:pPr>
      <w:r w:rsidRPr="00E96A51">
        <w:rPr>
          <w:rFonts w:ascii="Times New Roman" w:hAnsi="Times New Roman" w:cs="Times New Roman"/>
          <w:i/>
          <w:iCs/>
          <w:sz w:val="22"/>
          <w:szCs w:val="22"/>
        </w:rPr>
        <w:t>Practice</w:t>
      </w:r>
      <w:r w:rsidR="0027271D" w:rsidRPr="00E96A51">
        <w:rPr>
          <w:rFonts w:ascii="Times New Roman" w:hAnsi="Times New Roman" w:cs="Times New Roman"/>
          <w:i/>
          <w:iCs/>
          <w:sz w:val="22"/>
          <w:szCs w:val="22"/>
        </w:rPr>
        <w:t xml:space="preserve"> participatory and decentralized</w:t>
      </w:r>
      <w:r w:rsidR="0065515D" w:rsidRPr="00E96A51">
        <w:rPr>
          <w:rFonts w:ascii="Times New Roman" w:hAnsi="Times New Roman" w:cs="Times New Roman"/>
          <w:i/>
          <w:iCs/>
          <w:sz w:val="22"/>
          <w:szCs w:val="22"/>
        </w:rPr>
        <w:t xml:space="preserve"> decision making.</w:t>
      </w:r>
    </w:p>
    <w:p w14:paraId="1AC48893" w14:textId="698318B1" w:rsidR="0065515D" w:rsidRPr="00E96A51" w:rsidRDefault="0065515D" w:rsidP="00F30E15">
      <w:pPr>
        <w:pStyle w:val="ListParagraph"/>
        <w:numPr>
          <w:ilvl w:val="0"/>
          <w:numId w:val="21"/>
        </w:numPr>
        <w:rPr>
          <w:rFonts w:ascii="Times New Roman" w:hAnsi="Times New Roman" w:cs="Times New Roman"/>
          <w:i/>
          <w:iCs/>
          <w:sz w:val="22"/>
          <w:szCs w:val="22"/>
        </w:rPr>
      </w:pPr>
      <w:r w:rsidRPr="00E96A51">
        <w:rPr>
          <w:rFonts w:ascii="Times New Roman" w:hAnsi="Times New Roman" w:cs="Times New Roman"/>
          <w:i/>
          <w:iCs/>
          <w:sz w:val="22"/>
          <w:szCs w:val="22"/>
        </w:rPr>
        <w:t>Maintain</w:t>
      </w:r>
      <w:r w:rsidR="00F30E15" w:rsidRPr="00E96A51">
        <w:rPr>
          <w:rFonts w:ascii="Times New Roman" w:hAnsi="Times New Roman" w:cs="Times New Roman"/>
          <w:i/>
          <w:iCs/>
          <w:sz w:val="22"/>
          <w:szCs w:val="22"/>
        </w:rPr>
        <w:t xml:space="preserve"> transparency</w:t>
      </w:r>
      <w:r w:rsidR="00C9753A" w:rsidRPr="00E96A51">
        <w:rPr>
          <w:rFonts w:ascii="Times New Roman" w:hAnsi="Times New Roman" w:cs="Times New Roman"/>
          <w:i/>
          <w:iCs/>
          <w:sz w:val="22"/>
          <w:szCs w:val="22"/>
        </w:rPr>
        <w:t xml:space="preserve"> in policies, finances, and institutional priorities</w:t>
      </w:r>
      <w:r w:rsidR="001D030B" w:rsidRPr="00E96A51">
        <w:rPr>
          <w:rFonts w:ascii="Times New Roman" w:hAnsi="Times New Roman" w:cs="Times New Roman"/>
          <w:i/>
          <w:iCs/>
          <w:sz w:val="22"/>
          <w:szCs w:val="22"/>
        </w:rPr>
        <w:t>.</w:t>
      </w:r>
    </w:p>
    <w:p w14:paraId="5B45AEBB" w14:textId="1D642B00" w:rsidR="001D030B" w:rsidRPr="00E96A51" w:rsidRDefault="001D030B" w:rsidP="001D030B">
      <w:pPr>
        <w:rPr>
          <w:rFonts w:ascii="Times New Roman" w:hAnsi="Times New Roman" w:cs="Times New Roman"/>
          <w:b/>
          <w:bCs/>
          <w:i/>
          <w:iCs/>
          <w:sz w:val="22"/>
          <w:szCs w:val="22"/>
        </w:rPr>
      </w:pPr>
      <w:r w:rsidRPr="00E96A51">
        <w:rPr>
          <w:rFonts w:ascii="Times New Roman" w:hAnsi="Times New Roman" w:cs="Times New Roman"/>
          <w:b/>
          <w:bCs/>
          <w:i/>
          <w:iCs/>
          <w:sz w:val="22"/>
          <w:szCs w:val="22"/>
        </w:rPr>
        <w:t>To Society</w:t>
      </w:r>
    </w:p>
    <w:p w14:paraId="2EDF01B6" w14:textId="5699A102" w:rsidR="009121B2" w:rsidRPr="00E96A51" w:rsidRDefault="009121B2" w:rsidP="009121B2">
      <w:pPr>
        <w:pStyle w:val="ListParagraph"/>
        <w:numPr>
          <w:ilvl w:val="0"/>
          <w:numId w:val="24"/>
        </w:numPr>
        <w:rPr>
          <w:rFonts w:ascii="Times New Roman" w:hAnsi="Times New Roman" w:cs="Times New Roman"/>
          <w:i/>
          <w:iCs/>
          <w:sz w:val="22"/>
          <w:szCs w:val="22"/>
        </w:rPr>
      </w:pPr>
      <w:r w:rsidRPr="00E96A51">
        <w:rPr>
          <w:rFonts w:ascii="Times New Roman" w:hAnsi="Times New Roman" w:cs="Times New Roman"/>
          <w:i/>
          <w:iCs/>
          <w:sz w:val="22"/>
          <w:szCs w:val="22"/>
        </w:rPr>
        <w:t>Align</w:t>
      </w:r>
      <w:r w:rsidR="007B15C0" w:rsidRPr="00E96A51">
        <w:rPr>
          <w:rFonts w:ascii="Times New Roman" w:hAnsi="Times New Roman" w:cs="Times New Roman"/>
          <w:i/>
          <w:iCs/>
          <w:sz w:val="22"/>
          <w:szCs w:val="22"/>
        </w:rPr>
        <w:t xml:space="preserve"> institutional growth with national and global</w:t>
      </w:r>
      <w:r w:rsidR="00F825F6" w:rsidRPr="00E96A51">
        <w:rPr>
          <w:rFonts w:ascii="Times New Roman" w:hAnsi="Times New Roman" w:cs="Times New Roman"/>
          <w:i/>
          <w:iCs/>
          <w:sz w:val="22"/>
          <w:szCs w:val="22"/>
        </w:rPr>
        <w:t xml:space="preserve"> needs.</w:t>
      </w:r>
    </w:p>
    <w:p w14:paraId="4F905B55" w14:textId="6754B97F" w:rsidR="00D25146" w:rsidRPr="00E96A51" w:rsidRDefault="00F825F6" w:rsidP="00A767D1">
      <w:pPr>
        <w:pStyle w:val="ListParagraph"/>
        <w:numPr>
          <w:ilvl w:val="0"/>
          <w:numId w:val="24"/>
        </w:numPr>
        <w:rPr>
          <w:rFonts w:ascii="Times New Roman" w:hAnsi="Times New Roman" w:cs="Times New Roman"/>
          <w:i/>
          <w:iCs/>
          <w:sz w:val="22"/>
          <w:szCs w:val="22"/>
        </w:rPr>
      </w:pPr>
      <w:r w:rsidRPr="00E96A51">
        <w:rPr>
          <w:rFonts w:ascii="Times New Roman" w:hAnsi="Times New Roman" w:cs="Times New Roman"/>
          <w:i/>
          <w:iCs/>
          <w:sz w:val="22"/>
          <w:szCs w:val="22"/>
        </w:rPr>
        <w:t>Promote sustainability</w:t>
      </w:r>
      <w:r w:rsidR="003B1A24" w:rsidRPr="00E96A51">
        <w:rPr>
          <w:rFonts w:ascii="Times New Roman" w:hAnsi="Times New Roman" w:cs="Times New Roman"/>
          <w:i/>
          <w:iCs/>
          <w:sz w:val="22"/>
          <w:szCs w:val="22"/>
        </w:rPr>
        <w:t>, innovation, and ethical contributions</w:t>
      </w:r>
      <w:r w:rsidR="000B1004" w:rsidRPr="00E96A51">
        <w:rPr>
          <w:rFonts w:ascii="Times New Roman" w:hAnsi="Times New Roman" w:cs="Times New Roman"/>
          <w:i/>
          <w:iCs/>
          <w:sz w:val="22"/>
          <w:szCs w:val="22"/>
        </w:rPr>
        <w:t xml:space="preserve"> to industry and community</w:t>
      </w:r>
    </w:p>
    <w:p w14:paraId="32CDB808" w14:textId="1F55D6A0" w:rsidR="00D25146" w:rsidRPr="00E96A51" w:rsidRDefault="004A595A" w:rsidP="00DC587C">
      <w:pPr>
        <w:rPr>
          <w:rFonts w:ascii="Times New Roman" w:hAnsi="Times New Roman" w:cs="Times New Roman"/>
          <w:b/>
          <w:bCs/>
          <w:i/>
          <w:iCs/>
          <w:sz w:val="22"/>
          <w:szCs w:val="22"/>
        </w:rPr>
      </w:pPr>
      <w:r w:rsidRPr="00E96A51">
        <w:rPr>
          <w:rFonts w:ascii="Times New Roman" w:hAnsi="Times New Roman" w:cs="Times New Roman"/>
          <w:b/>
          <w:bCs/>
          <w:i/>
          <w:iCs/>
          <w:sz w:val="22"/>
          <w:szCs w:val="22"/>
        </w:rPr>
        <w:t>L</w:t>
      </w:r>
      <w:r w:rsidR="00B10FB0" w:rsidRPr="00E96A51">
        <w:rPr>
          <w:rFonts w:ascii="Times New Roman" w:hAnsi="Times New Roman" w:cs="Times New Roman"/>
          <w:b/>
          <w:bCs/>
          <w:i/>
          <w:iCs/>
          <w:sz w:val="22"/>
          <w:szCs w:val="22"/>
        </w:rPr>
        <w:t>eadership</w:t>
      </w:r>
      <w:r w:rsidRPr="00E96A51">
        <w:rPr>
          <w:rFonts w:ascii="Times New Roman" w:hAnsi="Times New Roman" w:cs="Times New Roman"/>
          <w:b/>
          <w:bCs/>
          <w:i/>
          <w:iCs/>
          <w:sz w:val="22"/>
          <w:szCs w:val="22"/>
        </w:rPr>
        <w:t xml:space="preserve"> O</w:t>
      </w:r>
      <w:r w:rsidR="00B10FB0" w:rsidRPr="00E96A51">
        <w:rPr>
          <w:rFonts w:ascii="Times New Roman" w:hAnsi="Times New Roman" w:cs="Times New Roman"/>
          <w:b/>
          <w:bCs/>
          <w:i/>
          <w:iCs/>
          <w:sz w:val="22"/>
          <w:szCs w:val="22"/>
        </w:rPr>
        <w:t>ath</w:t>
      </w:r>
    </w:p>
    <w:p w14:paraId="182C33F9" w14:textId="1E7FDA5F" w:rsidR="00C945D8" w:rsidRPr="00E96A51" w:rsidRDefault="00006590" w:rsidP="00525725">
      <w:pPr>
        <w:rPr>
          <w:rFonts w:ascii="Times New Roman" w:hAnsi="Times New Roman" w:cs="Times New Roman"/>
          <w:i/>
          <w:iCs/>
          <w:sz w:val="22"/>
          <w:szCs w:val="22"/>
        </w:rPr>
      </w:pPr>
      <w:r w:rsidRPr="00E96A51">
        <w:rPr>
          <w:rFonts w:ascii="Times New Roman" w:hAnsi="Times New Roman" w:cs="Times New Roman"/>
          <w:i/>
          <w:iCs/>
          <w:sz w:val="22"/>
          <w:szCs w:val="22"/>
        </w:rPr>
        <w:t>The leadership</w:t>
      </w:r>
      <w:r w:rsidR="00251927" w:rsidRPr="00E96A51">
        <w:rPr>
          <w:rFonts w:ascii="Times New Roman" w:hAnsi="Times New Roman" w:cs="Times New Roman"/>
          <w:i/>
          <w:iCs/>
          <w:sz w:val="22"/>
          <w:szCs w:val="22"/>
        </w:rPr>
        <w:t xml:space="preserve"> oath has been crafted</w:t>
      </w:r>
      <w:r w:rsidRPr="00E96A51">
        <w:rPr>
          <w:rFonts w:ascii="Times New Roman" w:hAnsi="Times New Roman" w:cs="Times New Roman"/>
          <w:i/>
          <w:iCs/>
          <w:sz w:val="22"/>
          <w:szCs w:val="22"/>
        </w:rPr>
        <w:t xml:space="preserve"> </w:t>
      </w:r>
      <w:r w:rsidR="00B15025" w:rsidRPr="00E96A51">
        <w:rPr>
          <w:rFonts w:ascii="Times New Roman" w:hAnsi="Times New Roman" w:cs="Times New Roman"/>
          <w:i/>
          <w:iCs/>
          <w:sz w:val="22"/>
          <w:szCs w:val="22"/>
        </w:rPr>
        <w:t xml:space="preserve">in the spirit of </w:t>
      </w:r>
      <w:r w:rsidR="004F3892" w:rsidRPr="00E96A51">
        <w:rPr>
          <w:rFonts w:ascii="Times New Roman" w:hAnsi="Times New Roman" w:cs="Times New Roman"/>
          <w:i/>
          <w:iCs/>
          <w:sz w:val="22"/>
          <w:szCs w:val="22"/>
        </w:rPr>
        <w:t xml:space="preserve">the </w:t>
      </w:r>
      <w:r w:rsidR="00B15025" w:rsidRPr="00E96A51">
        <w:rPr>
          <w:rFonts w:ascii="Times New Roman" w:hAnsi="Times New Roman" w:cs="Times New Roman"/>
          <w:i/>
          <w:iCs/>
          <w:sz w:val="22"/>
          <w:szCs w:val="22"/>
        </w:rPr>
        <w:t>“</w:t>
      </w:r>
      <w:r w:rsidR="00D3358E" w:rsidRPr="00E96A51">
        <w:rPr>
          <w:rFonts w:ascii="Times New Roman" w:hAnsi="Times New Roman" w:cs="Times New Roman"/>
          <w:i/>
          <w:iCs/>
          <w:sz w:val="22"/>
          <w:szCs w:val="22"/>
        </w:rPr>
        <w:t xml:space="preserve">Saint Leadership </w:t>
      </w:r>
      <w:r w:rsidR="00330CB3" w:rsidRPr="00E96A51">
        <w:rPr>
          <w:rFonts w:ascii="Times New Roman" w:hAnsi="Times New Roman" w:cs="Times New Roman"/>
          <w:i/>
          <w:iCs/>
          <w:sz w:val="22"/>
          <w:szCs w:val="22"/>
        </w:rPr>
        <w:t>Charter</w:t>
      </w:r>
      <w:proofErr w:type="gramStart"/>
      <w:r w:rsidR="00D3358E" w:rsidRPr="00E96A51">
        <w:rPr>
          <w:rFonts w:ascii="Times New Roman" w:hAnsi="Times New Roman" w:cs="Times New Roman"/>
          <w:i/>
          <w:iCs/>
          <w:sz w:val="22"/>
          <w:szCs w:val="22"/>
        </w:rPr>
        <w:t>”</w:t>
      </w:r>
      <w:r w:rsidR="00330CB3" w:rsidRPr="00E96A51">
        <w:rPr>
          <w:rFonts w:ascii="Times New Roman" w:hAnsi="Times New Roman" w:cs="Times New Roman"/>
          <w:i/>
          <w:iCs/>
          <w:sz w:val="22"/>
          <w:szCs w:val="22"/>
        </w:rPr>
        <w:t>.</w:t>
      </w:r>
      <w:proofErr w:type="gramEnd"/>
      <w:r w:rsidR="00330CB3" w:rsidRPr="00E96A51">
        <w:rPr>
          <w:rFonts w:ascii="Times New Roman" w:hAnsi="Times New Roman" w:cs="Times New Roman"/>
          <w:i/>
          <w:iCs/>
          <w:sz w:val="22"/>
          <w:szCs w:val="22"/>
        </w:rPr>
        <w:t xml:space="preserve"> It is</w:t>
      </w:r>
      <w:r w:rsidR="007D49DF" w:rsidRPr="00E96A51">
        <w:rPr>
          <w:rFonts w:ascii="Times New Roman" w:hAnsi="Times New Roman" w:cs="Times New Roman"/>
          <w:i/>
          <w:iCs/>
          <w:sz w:val="22"/>
          <w:szCs w:val="22"/>
        </w:rPr>
        <w:t xml:space="preserve"> concise, </w:t>
      </w:r>
      <w:r w:rsidR="00260F17" w:rsidRPr="00E96A51">
        <w:rPr>
          <w:rFonts w:ascii="Times New Roman" w:hAnsi="Times New Roman" w:cs="Times New Roman"/>
          <w:i/>
          <w:iCs/>
          <w:sz w:val="22"/>
          <w:szCs w:val="22"/>
        </w:rPr>
        <w:t>solemn</w:t>
      </w:r>
      <w:r w:rsidR="007D49DF" w:rsidRPr="00E96A51">
        <w:rPr>
          <w:rFonts w:ascii="Times New Roman" w:hAnsi="Times New Roman" w:cs="Times New Roman"/>
          <w:i/>
          <w:iCs/>
          <w:sz w:val="22"/>
          <w:szCs w:val="22"/>
        </w:rPr>
        <w:t xml:space="preserve">, </w:t>
      </w:r>
      <w:r w:rsidR="00260F17" w:rsidRPr="00E96A51">
        <w:rPr>
          <w:rFonts w:ascii="Times New Roman" w:hAnsi="Times New Roman" w:cs="Times New Roman"/>
          <w:i/>
          <w:iCs/>
          <w:sz w:val="22"/>
          <w:szCs w:val="22"/>
        </w:rPr>
        <w:t xml:space="preserve">and </w:t>
      </w:r>
      <w:r w:rsidR="004F3892" w:rsidRPr="00E96A51">
        <w:rPr>
          <w:rFonts w:ascii="Times New Roman" w:hAnsi="Times New Roman" w:cs="Times New Roman"/>
          <w:i/>
          <w:iCs/>
          <w:sz w:val="22"/>
          <w:szCs w:val="22"/>
        </w:rPr>
        <w:t>intended for recitation or signature by leaders of an institution.</w:t>
      </w:r>
    </w:p>
    <w:p w14:paraId="4723D32E" w14:textId="77777777" w:rsidR="00605CA3" w:rsidRDefault="00605CA3" w:rsidP="00525725">
      <w:pPr>
        <w:jc w:val="center"/>
        <w:rPr>
          <w:rFonts w:ascii="Times New Roman" w:hAnsi="Times New Roman" w:cs="Times New Roman"/>
          <w:b/>
          <w:bCs/>
          <w:i/>
          <w:iCs/>
          <w:sz w:val="28"/>
          <w:szCs w:val="28"/>
        </w:rPr>
      </w:pPr>
    </w:p>
    <w:p w14:paraId="1105879C" w14:textId="1B31234C" w:rsidR="00525725" w:rsidRPr="00E96A51" w:rsidRDefault="00525725" w:rsidP="00525725">
      <w:pPr>
        <w:jc w:val="center"/>
        <w:rPr>
          <w:rFonts w:ascii="Times New Roman" w:hAnsi="Times New Roman" w:cs="Times New Roman"/>
          <w:b/>
          <w:bCs/>
          <w:i/>
          <w:iCs/>
          <w:sz w:val="28"/>
          <w:szCs w:val="28"/>
        </w:rPr>
      </w:pPr>
      <w:r w:rsidRPr="00E96A51">
        <w:rPr>
          <w:rFonts w:ascii="Times New Roman" w:hAnsi="Times New Roman" w:cs="Times New Roman"/>
          <w:b/>
          <w:bCs/>
          <w:i/>
          <w:iCs/>
          <w:sz w:val="28"/>
          <w:szCs w:val="28"/>
        </w:rPr>
        <w:lastRenderedPageBreak/>
        <w:t>LEADERSHIP OATH</w:t>
      </w:r>
    </w:p>
    <w:p w14:paraId="18F67157" w14:textId="77777777" w:rsidR="00BF2939" w:rsidRPr="00E96A51" w:rsidRDefault="00F66A19" w:rsidP="00F66A19">
      <w:pPr>
        <w:rPr>
          <w:rFonts w:ascii="Times New Roman" w:hAnsi="Times New Roman" w:cs="Times New Roman"/>
          <w:b/>
          <w:bCs/>
          <w:i/>
          <w:iCs/>
          <w:sz w:val="22"/>
          <w:szCs w:val="22"/>
        </w:rPr>
      </w:pPr>
      <w:r w:rsidRPr="00E96A51">
        <w:rPr>
          <w:rFonts w:ascii="Times New Roman" w:hAnsi="Times New Roman" w:cs="Times New Roman"/>
          <w:b/>
          <w:bCs/>
          <w:i/>
          <w:iCs/>
          <w:sz w:val="22"/>
          <w:szCs w:val="22"/>
        </w:rPr>
        <w:t>For Ethical</w:t>
      </w:r>
      <w:r w:rsidR="007F7BB9" w:rsidRPr="00E96A51">
        <w:rPr>
          <w:rFonts w:ascii="Times New Roman" w:hAnsi="Times New Roman" w:cs="Times New Roman"/>
          <w:b/>
          <w:bCs/>
          <w:i/>
          <w:iCs/>
          <w:sz w:val="22"/>
          <w:szCs w:val="22"/>
        </w:rPr>
        <w:t xml:space="preserve"> and Visionary </w:t>
      </w:r>
      <w:r w:rsidR="00C51A46" w:rsidRPr="00E96A51">
        <w:rPr>
          <w:rFonts w:ascii="Times New Roman" w:hAnsi="Times New Roman" w:cs="Times New Roman"/>
          <w:b/>
          <w:bCs/>
          <w:i/>
          <w:iCs/>
          <w:sz w:val="22"/>
          <w:szCs w:val="22"/>
        </w:rPr>
        <w:t>Stewardship in Engineering</w:t>
      </w:r>
      <w:r w:rsidR="00BF2939" w:rsidRPr="00E96A51">
        <w:rPr>
          <w:rFonts w:ascii="Times New Roman" w:hAnsi="Times New Roman" w:cs="Times New Roman"/>
          <w:b/>
          <w:bCs/>
          <w:i/>
          <w:iCs/>
          <w:sz w:val="22"/>
          <w:szCs w:val="22"/>
        </w:rPr>
        <w:t xml:space="preserve"> Education.</w:t>
      </w:r>
    </w:p>
    <w:p w14:paraId="3A1C8D56" w14:textId="5C82A607" w:rsidR="00F66A19" w:rsidRPr="00E96A51" w:rsidRDefault="00581C75"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I solemnly</w:t>
      </w:r>
      <w:r w:rsidR="00B07F57" w:rsidRPr="00E96A51">
        <w:rPr>
          <w:rFonts w:ascii="Times New Roman" w:hAnsi="Times New Roman" w:cs="Times New Roman"/>
          <w:b/>
          <w:bCs/>
          <w:i/>
          <w:iCs/>
          <w:sz w:val="22"/>
          <w:szCs w:val="22"/>
        </w:rPr>
        <w:t xml:space="preserve"> affirm that as </w:t>
      </w:r>
      <w:r w:rsidR="006356A5" w:rsidRPr="00E96A51">
        <w:rPr>
          <w:rFonts w:ascii="Times New Roman" w:hAnsi="Times New Roman" w:cs="Times New Roman"/>
          <w:b/>
          <w:bCs/>
          <w:i/>
          <w:iCs/>
          <w:sz w:val="22"/>
          <w:szCs w:val="22"/>
        </w:rPr>
        <w:t xml:space="preserve">the </w:t>
      </w:r>
      <w:r w:rsidR="00B07F57" w:rsidRPr="00E96A51">
        <w:rPr>
          <w:rFonts w:ascii="Times New Roman" w:hAnsi="Times New Roman" w:cs="Times New Roman"/>
          <w:b/>
          <w:bCs/>
          <w:i/>
          <w:iCs/>
          <w:sz w:val="22"/>
          <w:szCs w:val="22"/>
        </w:rPr>
        <w:t>leader of this in</w:t>
      </w:r>
      <w:r w:rsidR="006356A5" w:rsidRPr="00E96A51">
        <w:rPr>
          <w:rFonts w:ascii="Times New Roman" w:hAnsi="Times New Roman" w:cs="Times New Roman"/>
          <w:b/>
          <w:bCs/>
          <w:i/>
          <w:iCs/>
          <w:sz w:val="22"/>
          <w:szCs w:val="22"/>
        </w:rPr>
        <w:t>stitution, I shall:</w:t>
      </w:r>
    </w:p>
    <w:p w14:paraId="419C080D" w14:textId="5E28F477" w:rsidR="003F78BD" w:rsidRPr="00E96A51" w:rsidRDefault="003F78BD"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Place the mission of education and </w:t>
      </w:r>
      <w:r w:rsidR="00E045A4" w:rsidRPr="00E96A51">
        <w:rPr>
          <w:rFonts w:ascii="Times New Roman" w:hAnsi="Times New Roman" w:cs="Times New Roman"/>
          <w:b/>
          <w:bCs/>
          <w:i/>
          <w:iCs/>
          <w:sz w:val="22"/>
          <w:szCs w:val="22"/>
        </w:rPr>
        <w:t xml:space="preserve">the </w:t>
      </w:r>
      <w:r w:rsidRPr="00E96A51">
        <w:rPr>
          <w:rFonts w:ascii="Times New Roman" w:hAnsi="Times New Roman" w:cs="Times New Roman"/>
          <w:b/>
          <w:bCs/>
          <w:i/>
          <w:iCs/>
          <w:sz w:val="22"/>
          <w:szCs w:val="22"/>
        </w:rPr>
        <w:t>welfare</w:t>
      </w:r>
      <w:r w:rsidR="00A62031" w:rsidRPr="00E96A51">
        <w:rPr>
          <w:rFonts w:ascii="Times New Roman" w:hAnsi="Times New Roman" w:cs="Times New Roman"/>
          <w:b/>
          <w:bCs/>
          <w:i/>
          <w:iCs/>
          <w:sz w:val="22"/>
          <w:szCs w:val="22"/>
        </w:rPr>
        <w:t xml:space="preserve"> of students and</w:t>
      </w:r>
      <w:r w:rsidR="00E045A4" w:rsidRPr="00E96A51">
        <w:rPr>
          <w:rFonts w:ascii="Times New Roman" w:hAnsi="Times New Roman" w:cs="Times New Roman"/>
          <w:b/>
          <w:bCs/>
          <w:i/>
          <w:iCs/>
          <w:sz w:val="22"/>
          <w:szCs w:val="22"/>
        </w:rPr>
        <w:t xml:space="preserve"> faculty</w:t>
      </w:r>
      <w:r w:rsidR="008825ED" w:rsidRPr="00E96A51">
        <w:rPr>
          <w:rFonts w:ascii="Times New Roman" w:hAnsi="Times New Roman" w:cs="Times New Roman"/>
          <w:b/>
          <w:bCs/>
          <w:i/>
          <w:iCs/>
          <w:sz w:val="22"/>
          <w:szCs w:val="22"/>
        </w:rPr>
        <w:t xml:space="preserve"> above personal interest</w:t>
      </w:r>
      <w:r w:rsidR="006311F7" w:rsidRPr="00E96A51">
        <w:rPr>
          <w:rFonts w:ascii="Times New Roman" w:hAnsi="Times New Roman" w:cs="Times New Roman"/>
          <w:b/>
          <w:bCs/>
          <w:i/>
          <w:iCs/>
          <w:sz w:val="22"/>
          <w:szCs w:val="22"/>
        </w:rPr>
        <w:t>.</w:t>
      </w:r>
    </w:p>
    <w:p w14:paraId="3BB6B17A" w14:textId="36926CB2" w:rsidR="006311F7" w:rsidRPr="00E96A51" w:rsidRDefault="006311F7"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Lead with integrity, transparency</w:t>
      </w:r>
      <w:r w:rsidR="00487748" w:rsidRPr="00E96A51">
        <w:rPr>
          <w:rFonts w:ascii="Times New Roman" w:hAnsi="Times New Roman" w:cs="Times New Roman"/>
          <w:b/>
          <w:bCs/>
          <w:i/>
          <w:iCs/>
          <w:sz w:val="22"/>
          <w:szCs w:val="22"/>
        </w:rPr>
        <w:t>, and fairness in every decision.</w:t>
      </w:r>
    </w:p>
    <w:p w14:paraId="5E6E70E3" w14:textId="46FDBFDD" w:rsidR="00487748" w:rsidRPr="00E96A51" w:rsidRDefault="00587197"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Empower faculty through recognition, </w:t>
      </w:r>
      <w:r w:rsidR="002D569D" w:rsidRPr="00E96A51">
        <w:rPr>
          <w:rFonts w:ascii="Times New Roman" w:hAnsi="Times New Roman" w:cs="Times New Roman"/>
          <w:b/>
          <w:bCs/>
          <w:i/>
          <w:iCs/>
          <w:sz w:val="22"/>
          <w:szCs w:val="22"/>
        </w:rPr>
        <w:t>mentorship, and opportunities for lifelong growth.</w:t>
      </w:r>
    </w:p>
    <w:p w14:paraId="4C7BD746" w14:textId="0821D597" w:rsidR="005D229F" w:rsidRPr="00E96A51" w:rsidRDefault="005D229F"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Nurture students not only </w:t>
      </w:r>
      <w:r w:rsidR="00145118" w:rsidRPr="00E96A51">
        <w:rPr>
          <w:rFonts w:ascii="Times New Roman" w:hAnsi="Times New Roman" w:cs="Times New Roman"/>
          <w:b/>
          <w:bCs/>
          <w:i/>
          <w:iCs/>
          <w:sz w:val="22"/>
          <w:szCs w:val="22"/>
        </w:rPr>
        <w:t xml:space="preserve">as </w:t>
      </w:r>
      <w:r w:rsidRPr="00E96A51">
        <w:rPr>
          <w:rFonts w:ascii="Times New Roman" w:hAnsi="Times New Roman" w:cs="Times New Roman"/>
          <w:b/>
          <w:bCs/>
          <w:i/>
          <w:iCs/>
          <w:sz w:val="22"/>
          <w:szCs w:val="22"/>
        </w:rPr>
        <w:t xml:space="preserve">skilled </w:t>
      </w:r>
      <w:r w:rsidR="000B2519" w:rsidRPr="00E96A51">
        <w:rPr>
          <w:rFonts w:ascii="Times New Roman" w:hAnsi="Times New Roman" w:cs="Times New Roman"/>
          <w:b/>
          <w:bCs/>
          <w:i/>
          <w:iCs/>
          <w:sz w:val="22"/>
          <w:szCs w:val="22"/>
        </w:rPr>
        <w:t>professionals, but also as responsible</w:t>
      </w:r>
      <w:r w:rsidR="00145118" w:rsidRPr="00E96A51">
        <w:rPr>
          <w:rFonts w:ascii="Times New Roman" w:hAnsi="Times New Roman" w:cs="Times New Roman"/>
          <w:b/>
          <w:bCs/>
          <w:i/>
          <w:iCs/>
          <w:sz w:val="22"/>
          <w:szCs w:val="22"/>
        </w:rPr>
        <w:t xml:space="preserve"> citizens of society</w:t>
      </w:r>
      <w:r w:rsidR="00B40ED7" w:rsidRPr="00E96A51">
        <w:rPr>
          <w:rFonts w:ascii="Times New Roman" w:hAnsi="Times New Roman" w:cs="Times New Roman"/>
          <w:b/>
          <w:bCs/>
          <w:i/>
          <w:iCs/>
          <w:sz w:val="22"/>
          <w:szCs w:val="22"/>
        </w:rPr>
        <w:t>.</w:t>
      </w:r>
    </w:p>
    <w:p w14:paraId="7F0CDA78" w14:textId="1B26AE38" w:rsidR="00B40ED7" w:rsidRPr="00E96A51" w:rsidRDefault="00B40ED7"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Practice humility</w:t>
      </w:r>
      <w:r w:rsidR="00E234FF" w:rsidRPr="00E96A51">
        <w:rPr>
          <w:rFonts w:ascii="Times New Roman" w:hAnsi="Times New Roman" w:cs="Times New Roman"/>
          <w:b/>
          <w:bCs/>
          <w:i/>
          <w:iCs/>
          <w:sz w:val="22"/>
          <w:szCs w:val="22"/>
        </w:rPr>
        <w:t xml:space="preserve"> in leadership, listening with respect and validity</w:t>
      </w:r>
      <w:r w:rsidR="00924791" w:rsidRPr="00E96A51">
        <w:rPr>
          <w:rFonts w:ascii="Times New Roman" w:hAnsi="Times New Roman" w:cs="Times New Roman"/>
          <w:b/>
          <w:bCs/>
          <w:i/>
          <w:iCs/>
          <w:sz w:val="22"/>
          <w:szCs w:val="22"/>
        </w:rPr>
        <w:t>, and diverse voices.</w:t>
      </w:r>
    </w:p>
    <w:p w14:paraId="47D395CD" w14:textId="30A1AFC8" w:rsidR="00924791" w:rsidRPr="00E96A51" w:rsidRDefault="00382F5D"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Safeguard merit, protect innovations</w:t>
      </w:r>
      <w:r w:rsidR="00C20246" w:rsidRPr="00E96A51">
        <w:rPr>
          <w:rFonts w:ascii="Times New Roman" w:hAnsi="Times New Roman" w:cs="Times New Roman"/>
          <w:b/>
          <w:bCs/>
          <w:i/>
          <w:iCs/>
          <w:sz w:val="22"/>
          <w:szCs w:val="22"/>
        </w:rPr>
        <w:t>, and resist all forms of favoritism</w:t>
      </w:r>
      <w:r w:rsidR="00E215DB" w:rsidRPr="00E96A51">
        <w:rPr>
          <w:rFonts w:ascii="Times New Roman" w:hAnsi="Times New Roman" w:cs="Times New Roman"/>
          <w:b/>
          <w:bCs/>
          <w:i/>
          <w:iCs/>
          <w:sz w:val="22"/>
          <w:szCs w:val="22"/>
        </w:rPr>
        <w:t xml:space="preserve"> or corruption.</w:t>
      </w:r>
    </w:p>
    <w:p w14:paraId="7158FDD1" w14:textId="67E2A9A3" w:rsidR="00E215DB" w:rsidRPr="00E96A51" w:rsidRDefault="00E215DB"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Align</w:t>
      </w:r>
      <w:r w:rsidR="00157919" w:rsidRPr="00E96A51">
        <w:rPr>
          <w:rFonts w:ascii="Times New Roman" w:hAnsi="Times New Roman" w:cs="Times New Roman"/>
          <w:b/>
          <w:bCs/>
          <w:i/>
          <w:iCs/>
          <w:sz w:val="22"/>
          <w:szCs w:val="22"/>
        </w:rPr>
        <w:t xml:space="preserve"> institutional growth with ethical</w:t>
      </w:r>
      <w:r w:rsidR="00D42B99" w:rsidRPr="00E96A51">
        <w:rPr>
          <w:rFonts w:ascii="Times New Roman" w:hAnsi="Times New Roman" w:cs="Times New Roman"/>
          <w:b/>
          <w:bCs/>
          <w:i/>
          <w:iCs/>
          <w:sz w:val="22"/>
          <w:szCs w:val="22"/>
        </w:rPr>
        <w:t xml:space="preserve"> principles, global standards, and</w:t>
      </w:r>
      <w:r w:rsidR="00A47A30" w:rsidRPr="00E96A51">
        <w:rPr>
          <w:rFonts w:ascii="Times New Roman" w:hAnsi="Times New Roman" w:cs="Times New Roman"/>
          <w:b/>
          <w:bCs/>
          <w:i/>
          <w:iCs/>
          <w:sz w:val="22"/>
          <w:szCs w:val="22"/>
        </w:rPr>
        <w:t xml:space="preserve"> </w:t>
      </w:r>
      <w:r w:rsidR="000B72D4" w:rsidRPr="00E96A51">
        <w:rPr>
          <w:rFonts w:ascii="Times New Roman" w:hAnsi="Times New Roman" w:cs="Times New Roman"/>
          <w:b/>
          <w:bCs/>
          <w:i/>
          <w:iCs/>
          <w:sz w:val="22"/>
          <w:szCs w:val="22"/>
        </w:rPr>
        <w:t>society's</w:t>
      </w:r>
      <w:r w:rsidR="00A47A30" w:rsidRPr="00E96A51">
        <w:rPr>
          <w:rFonts w:ascii="Times New Roman" w:hAnsi="Times New Roman" w:cs="Times New Roman"/>
          <w:b/>
          <w:bCs/>
          <w:i/>
          <w:iCs/>
          <w:sz w:val="22"/>
          <w:szCs w:val="22"/>
        </w:rPr>
        <w:t xml:space="preserve"> needs.</w:t>
      </w:r>
    </w:p>
    <w:p w14:paraId="11470089" w14:textId="65969526" w:rsidR="00A47A30" w:rsidRPr="00E96A51" w:rsidRDefault="00A47A30" w:rsidP="00BF2939">
      <w:pPr>
        <w:pStyle w:val="ListParagraph"/>
        <w:numPr>
          <w:ilvl w:val="0"/>
          <w:numId w:val="25"/>
        </w:numPr>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Serve as a </w:t>
      </w:r>
      <w:r w:rsidR="000B72D4" w:rsidRPr="00E96A51">
        <w:rPr>
          <w:rFonts w:ascii="Times New Roman" w:hAnsi="Times New Roman" w:cs="Times New Roman"/>
          <w:b/>
          <w:bCs/>
          <w:i/>
          <w:iCs/>
          <w:sz w:val="22"/>
          <w:szCs w:val="22"/>
        </w:rPr>
        <w:t>steward of resources</w:t>
      </w:r>
      <w:r w:rsidR="006801AD" w:rsidRPr="00E96A51">
        <w:rPr>
          <w:rFonts w:ascii="Times New Roman" w:hAnsi="Times New Roman" w:cs="Times New Roman"/>
          <w:b/>
          <w:bCs/>
          <w:i/>
          <w:iCs/>
          <w:sz w:val="22"/>
          <w:szCs w:val="22"/>
        </w:rPr>
        <w:t>, ensuring sustainability for future generations</w:t>
      </w:r>
      <w:r w:rsidR="00A27EC4" w:rsidRPr="00E96A51">
        <w:rPr>
          <w:rFonts w:ascii="Times New Roman" w:hAnsi="Times New Roman" w:cs="Times New Roman"/>
          <w:b/>
          <w:bCs/>
          <w:i/>
          <w:iCs/>
          <w:sz w:val="22"/>
          <w:szCs w:val="22"/>
        </w:rPr>
        <w:t>.</w:t>
      </w:r>
    </w:p>
    <w:p w14:paraId="5E4012BC" w14:textId="12284B08" w:rsidR="00A27EC4" w:rsidRPr="00E96A51" w:rsidRDefault="00A27EC4" w:rsidP="00BF2939">
      <w:pPr>
        <w:pStyle w:val="ListParagraph"/>
        <w:numPr>
          <w:ilvl w:val="0"/>
          <w:numId w:val="25"/>
        </w:numPr>
        <w:rPr>
          <w:rFonts w:ascii="Times New Roman" w:hAnsi="Times New Roman" w:cs="Times New Roman"/>
          <w:i/>
          <w:iCs/>
          <w:sz w:val="22"/>
          <w:szCs w:val="22"/>
        </w:rPr>
      </w:pPr>
      <w:r w:rsidRPr="00E96A51">
        <w:rPr>
          <w:rFonts w:ascii="Times New Roman" w:hAnsi="Times New Roman" w:cs="Times New Roman"/>
          <w:b/>
          <w:bCs/>
          <w:i/>
          <w:iCs/>
          <w:sz w:val="22"/>
          <w:szCs w:val="22"/>
        </w:rPr>
        <w:t>Model the values</w:t>
      </w:r>
      <w:r w:rsidR="000E70A6" w:rsidRPr="00E96A51">
        <w:rPr>
          <w:rFonts w:ascii="Times New Roman" w:hAnsi="Times New Roman" w:cs="Times New Roman"/>
          <w:b/>
          <w:bCs/>
          <w:i/>
          <w:iCs/>
          <w:sz w:val="22"/>
          <w:szCs w:val="22"/>
        </w:rPr>
        <w:t xml:space="preserve"> I expect from </w:t>
      </w:r>
      <w:r w:rsidR="00D51CE4" w:rsidRPr="00E96A51">
        <w:rPr>
          <w:rFonts w:ascii="Times New Roman" w:hAnsi="Times New Roman" w:cs="Times New Roman"/>
          <w:b/>
          <w:bCs/>
          <w:i/>
          <w:iCs/>
          <w:sz w:val="22"/>
          <w:szCs w:val="22"/>
        </w:rPr>
        <w:t>others: discipline</w:t>
      </w:r>
      <w:r w:rsidR="00F214FB" w:rsidRPr="00E96A51">
        <w:rPr>
          <w:rFonts w:ascii="Times New Roman" w:hAnsi="Times New Roman" w:cs="Times New Roman"/>
          <w:b/>
          <w:bCs/>
          <w:i/>
          <w:iCs/>
          <w:sz w:val="22"/>
          <w:szCs w:val="22"/>
        </w:rPr>
        <w:t>, compassion</w:t>
      </w:r>
      <w:r w:rsidR="009E50F8" w:rsidRPr="00E96A51">
        <w:rPr>
          <w:rFonts w:ascii="Times New Roman" w:hAnsi="Times New Roman" w:cs="Times New Roman"/>
          <w:b/>
          <w:bCs/>
          <w:i/>
          <w:iCs/>
          <w:sz w:val="22"/>
          <w:szCs w:val="22"/>
        </w:rPr>
        <w:t>, and accountability</w:t>
      </w:r>
      <w:r w:rsidR="009E50F8" w:rsidRPr="00E96A51">
        <w:rPr>
          <w:rFonts w:ascii="Times New Roman" w:hAnsi="Times New Roman" w:cs="Times New Roman"/>
          <w:i/>
          <w:iCs/>
          <w:sz w:val="22"/>
          <w:szCs w:val="22"/>
        </w:rPr>
        <w:t>.</w:t>
      </w:r>
    </w:p>
    <w:p w14:paraId="29B814CC" w14:textId="1B1EC23C" w:rsidR="002D2218" w:rsidRPr="00E96A51" w:rsidRDefault="002D2218" w:rsidP="002D2218">
      <w:pPr>
        <w:rPr>
          <w:rFonts w:ascii="Times New Roman" w:hAnsi="Times New Roman" w:cs="Times New Roman"/>
          <w:b/>
          <w:bCs/>
          <w:sz w:val="22"/>
          <w:szCs w:val="22"/>
        </w:rPr>
      </w:pPr>
      <w:r w:rsidRPr="00E96A51">
        <w:rPr>
          <w:rFonts w:ascii="Times New Roman" w:hAnsi="Times New Roman" w:cs="Times New Roman"/>
          <w:b/>
          <w:bCs/>
          <w:sz w:val="22"/>
          <w:szCs w:val="22"/>
        </w:rPr>
        <w:t>This can be used</w:t>
      </w:r>
      <w:r w:rsidR="004C0330" w:rsidRPr="00E96A51">
        <w:rPr>
          <w:rFonts w:ascii="Times New Roman" w:hAnsi="Times New Roman" w:cs="Times New Roman"/>
          <w:b/>
          <w:bCs/>
          <w:sz w:val="22"/>
          <w:szCs w:val="22"/>
        </w:rPr>
        <w:t xml:space="preserve"> as a pledge at </w:t>
      </w:r>
      <w:r w:rsidR="008D4DF5" w:rsidRPr="00E96A51">
        <w:rPr>
          <w:rFonts w:ascii="Times New Roman" w:hAnsi="Times New Roman" w:cs="Times New Roman"/>
          <w:b/>
          <w:bCs/>
          <w:sz w:val="22"/>
          <w:szCs w:val="22"/>
        </w:rPr>
        <w:t xml:space="preserve">leadership induction </w:t>
      </w:r>
      <w:r w:rsidR="00A63400" w:rsidRPr="00E96A51">
        <w:rPr>
          <w:rFonts w:ascii="Times New Roman" w:hAnsi="Times New Roman" w:cs="Times New Roman"/>
          <w:b/>
          <w:bCs/>
          <w:sz w:val="22"/>
          <w:szCs w:val="22"/>
        </w:rPr>
        <w:t xml:space="preserve">ceremonies, printed on </w:t>
      </w:r>
      <w:r w:rsidR="002C052E" w:rsidRPr="00E96A51">
        <w:rPr>
          <w:rFonts w:ascii="Times New Roman" w:hAnsi="Times New Roman" w:cs="Times New Roman"/>
          <w:b/>
          <w:bCs/>
          <w:sz w:val="22"/>
          <w:szCs w:val="22"/>
        </w:rPr>
        <w:t>certificates,</w:t>
      </w:r>
      <w:r w:rsidR="00E56A55" w:rsidRPr="00E96A51">
        <w:rPr>
          <w:rFonts w:ascii="Times New Roman" w:hAnsi="Times New Roman" w:cs="Times New Roman"/>
          <w:b/>
          <w:bCs/>
          <w:sz w:val="22"/>
          <w:szCs w:val="22"/>
        </w:rPr>
        <w:t xml:space="preserve"> or displayed in leadership offices</w:t>
      </w:r>
      <w:r w:rsidR="00B83C9A" w:rsidRPr="00E96A51">
        <w:rPr>
          <w:rFonts w:ascii="Times New Roman" w:hAnsi="Times New Roman" w:cs="Times New Roman"/>
          <w:b/>
          <w:bCs/>
          <w:sz w:val="22"/>
          <w:szCs w:val="22"/>
        </w:rPr>
        <w:t xml:space="preserve"> as a constant </w:t>
      </w:r>
      <w:r w:rsidR="002C052E" w:rsidRPr="00E96A51">
        <w:rPr>
          <w:rFonts w:ascii="Times New Roman" w:hAnsi="Times New Roman" w:cs="Times New Roman"/>
          <w:b/>
          <w:bCs/>
          <w:sz w:val="22"/>
          <w:szCs w:val="22"/>
        </w:rPr>
        <w:t xml:space="preserve">reminder of </w:t>
      </w:r>
      <w:r w:rsidR="00B83C9A" w:rsidRPr="00E96A51">
        <w:rPr>
          <w:rFonts w:ascii="Times New Roman" w:hAnsi="Times New Roman" w:cs="Times New Roman"/>
          <w:b/>
          <w:bCs/>
          <w:sz w:val="22"/>
          <w:szCs w:val="22"/>
        </w:rPr>
        <w:t>values.</w:t>
      </w:r>
    </w:p>
    <w:p w14:paraId="6E599C7D" w14:textId="0A012CE8" w:rsidR="001D030B" w:rsidRPr="00E96A51" w:rsidRDefault="009121B2" w:rsidP="00693FE2">
      <w:pPr>
        <w:rPr>
          <w:rFonts w:ascii="Times New Roman" w:hAnsi="Times New Roman" w:cs="Times New Roman"/>
          <w:i/>
          <w:iCs/>
          <w:sz w:val="22"/>
          <w:szCs w:val="22"/>
        </w:rPr>
      </w:pPr>
      <w:r w:rsidRPr="00E96A51">
        <w:rPr>
          <w:rFonts w:ascii="Times New Roman" w:hAnsi="Times New Roman" w:cs="Times New Roman"/>
          <w:i/>
          <w:iCs/>
          <w:sz w:val="22"/>
          <w:szCs w:val="22"/>
        </w:rPr>
        <w:t xml:space="preserve">  </w:t>
      </w:r>
      <w:r w:rsidR="00583AC0" w:rsidRPr="00E96A51">
        <w:rPr>
          <w:rFonts w:ascii="Times New Roman" w:hAnsi="Times New Roman" w:cs="Times New Roman"/>
          <w:i/>
          <w:iCs/>
          <w:sz w:val="22"/>
          <w:szCs w:val="22"/>
        </w:rPr>
        <w:t>Shorter</w:t>
      </w:r>
      <w:r w:rsidR="0001042B" w:rsidRPr="00E96A51">
        <w:rPr>
          <w:rFonts w:ascii="Times New Roman" w:hAnsi="Times New Roman" w:cs="Times New Roman"/>
          <w:i/>
          <w:iCs/>
          <w:sz w:val="22"/>
          <w:szCs w:val="22"/>
        </w:rPr>
        <w:t>, one-paragraph ceremonial versi</w:t>
      </w:r>
      <w:r w:rsidR="003444BD" w:rsidRPr="00E96A51">
        <w:rPr>
          <w:rFonts w:ascii="Times New Roman" w:hAnsi="Times New Roman" w:cs="Times New Roman"/>
          <w:i/>
          <w:iCs/>
          <w:sz w:val="22"/>
          <w:szCs w:val="22"/>
        </w:rPr>
        <w:t>on of the Saint Leadership</w:t>
      </w:r>
      <w:r w:rsidR="008355CA" w:rsidRPr="00E96A51">
        <w:rPr>
          <w:rFonts w:ascii="Times New Roman" w:hAnsi="Times New Roman" w:cs="Times New Roman"/>
          <w:i/>
          <w:iCs/>
          <w:sz w:val="22"/>
          <w:szCs w:val="22"/>
        </w:rPr>
        <w:t xml:space="preserve"> Oath that leaders can recite</w:t>
      </w:r>
      <w:r w:rsidR="00A6111C" w:rsidRPr="00E96A51">
        <w:rPr>
          <w:rFonts w:ascii="Times New Roman" w:hAnsi="Times New Roman" w:cs="Times New Roman"/>
          <w:i/>
          <w:iCs/>
          <w:sz w:val="22"/>
          <w:szCs w:val="22"/>
        </w:rPr>
        <w:t xml:space="preserve"> aloud with solemnity:</w:t>
      </w:r>
    </w:p>
    <w:p w14:paraId="07DF8AC3" w14:textId="6FFE8E71" w:rsidR="00C13979" w:rsidRPr="00E96A51" w:rsidRDefault="00C13979" w:rsidP="00757E0A">
      <w:pPr>
        <w:pStyle w:val="ListParagraph"/>
        <w:jc w:val="both"/>
        <w:rPr>
          <w:rFonts w:ascii="Times New Roman" w:hAnsi="Times New Roman" w:cs="Times New Roman"/>
          <w:b/>
          <w:bCs/>
          <w:i/>
          <w:iCs/>
        </w:rPr>
      </w:pPr>
      <w:r w:rsidRPr="00E96A51">
        <w:rPr>
          <w:rFonts w:ascii="Times New Roman" w:hAnsi="Times New Roman" w:cs="Times New Roman"/>
          <w:b/>
          <w:bCs/>
          <w:i/>
          <w:iCs/>
        </w:rPr>
        <w:t>“I pledge to lead selflessness</w:t>
      </w:r>
      <w:r w:rsidR="00D72E47" w:rsidRPr="00E96A51">
        <w:rPr>
          <w:rFonts w:ascii="Times New Roman" w:hAnsi="Times New Roman" w:cs="Times New Roman"/>
          <w:b/>
          <w:bCs/>
          <w:i/>
          <w:iCs/>
        </w:rPr>
        <w:t>, integrity, and humility, placing the mission</w:t>
      </w:r>
      <w:r w:rsidR="007826D2" w:rsidRPr="00E96A51">
        <w:rPr>
          <w:rFonts w:ascii="Times New Roman" w:hAnsi="Times New Roman" w:cs="Times New Roman"/>
          <w:b/>
          <w:bCs/>
          <w:i/>
          <w:iCs/>
        </w:rPr>
        <w:t xml:space="preserve"> of education above</w:t>
      </w:r>
      <w:r w:rsidR="00CC67FB" w:rsidRPr="00E96A51">
        <w:rPr>
          <w:rFonts w:ascii="Times New Roman" w:hAnsi="Times New Roman" w:cs="Times New Roman"/>
          <w:b/>
          <w:bCs/>
          <w:i/>
          <w:iCs/>
        </w:rPr>
        <w:t xml:space="preserve"> personal interest.</w:t>
      </w:r>
      <w:r w:rsidR="00883EC9" w:rsidRPr="00E96A51">
        <w:rPr>
          <w:rFonts w:ascii="Times New Roman" w:hAnsi="Times New Roman" w:cs="Times New Roman"/>
          <w:b/>
          <w:bCs/>
          <w:i/>
          <w:iCs/>
        </w:rPr>
        <w:t xml:space="preserve"> I will empower faculty, nurture</w:t>
      </w:r>
      <w:r w:rsidR="00D54F65" w:rsidRPr="00E96A51">
        <w:rPr>
          <w:rFonts w:ascii="Times New Roman" w:hAnsi="Times New Roman" w:cs="Times New Roman"/>
          <w:b/>
          <w:bCs/>
          <w:i/>
          <w:iCs/>
        </w:rPr>
        <w:t xml:space="preserve"> students, and safeguard merit </w:t>
      </w:r>
      <w:r w:rsidR="009F2D42" w:rsidRPr="00E96A51">
        <w:rPr>
          <w:rFonts w:ascii="Times New Roman" w:hAnsi="Times New Roman" w:cs="Times New Roman"/>
          <w:b/>
          <w:bCs/>
          <w:i/>
          <w:iCs/>
        </w:rPr>
        <w:t>with fairness and transparency</w:t>
      </w:r>
      <w:r w:rsidR="00921480" w:rsidRPr="00E96A51">
        <w:rPr>
          <w:rFonts w:ascii="Times New Roman" w:hAnsi="Times New Roman" w:cs="Times New Roman"/>
          <w:b/>
          <w:bCs/>
          <w:i/>
          <w:iCs/>
        </w:rPr>
        <w:t xml:space="preserve">, and </w:t>
      </w:r>
      <w:r w:rsidR="000A62C5" w:rsidRPr="00E96A51">
        <w:rPr>
          <w:rFonts w:ascii="Times New Roman" w:hAnsi="Times New Roman" w:cs="Times New Roman"/>
          <w:b/>
          <w:bCs/>
          <w:i/>
          <w:iCs/>
        </w:rPr>
        <w:t xml:space="preserve">align our growth </w:t>
      </w:r>
      <w:r w:rsidR="00FA72ED" w:rsidRPr="00E96A51">
        <w:rPr>
          <w:rFonts w:ascii="Times New Roman" w:hAnsi="Times New Roman" w:cs="Times New Roman"/>
          <w:b/>
          <w:bCs/>
          <w:i/>
          <w:iCs/>
        </w:rPr>
        <w:t>with ethical</w:t>
      </w:r>
      <w:r w:rsidR="000A62C5" w:rsidRPr="00E96A51">
        <w:rPr>
          <w:rFonts w:ascii="Times New Roman" w:hAnsi="Times New Roman" w:cs="Times New Roman"/>
          <w:b/>
          <w:bCs/>
          <w:i/>
          <w:iCs/>
        </w:rPr>
        <w:t xml:space="preserve"> principles and global standards.</w:t>
      </w:r>
      <w:r w:rsidR="0028024F" w:rsidRPr="00E96A51">
        <w:rPr>
          <w:rFonts w:ascii="Times New Roman" w:hAnsi="Times New Roman" w:cs="Times New Roman"/>
          <w:b/>
          <w:bCs/>
          <w:i/>
          <w:iCs/>
        </w:rPr>
        <w:t xml:space="preserve"> In word and </w:t>
      </w:r>
      <w:r w:rsidR="00DE40B6" w:rsidRPr="00E96A51">
        <w:rPr>
          <w:rFonts w:ascii="Times New Roman" w:hAnsi="Times New Roman" w:cs="Times New Roman"/>
          <w:b/>
          <w:bCs/>
          <w:i/>
          <w:iCs/>
        </w:rPr>
        <w:t xml:space="preserve">deed, I commit </w:t>
      </w:r>
      <w:r w:rsidR="00AF69E9" w:rsidRPr="00E96A51">
        <w:rPr>
          <w:rFonts w:ascii="Times New Roman" w:hAnsi="Times New Roman" w:cs="Times New Roman"/>
          <w:b/>
          <w:bCs/>
          <w:i/>
          <w:iCs/>
        </w:rPr>
        <w:t>myself to the path of</w:t>
      </w:r>
      <w:r w:rsidR="00576CBB" w:rsidRPr="00E96A51">
        <w:rPr>
          <w:rFonts w:ascii="Times New Roman" w:hAnsi="Times New Roman" w:cs="Times New Roman"/>
          <w:b/>
          <w:bCs/>
          <w:i/>
          <w:iCs/>
        </w:rPr>
        <w:t xml:space="preserve"> Saint Leadership</w:t>
      </w:r>
      <w:r w:rsidR="00411C3C" w:rsidRPr="00E96A51">
        <w:rPr>
          <w:rFonts w:ascii="Times New Roman" w:hAnsi="Times New Roman" w:cs="Times New Roman"/>
          <w:b/>
          <w:bCs/>
          <w:i/>
          <w:iCs/>
        </w:rPr>
        <w:t xml:space="preserve">- to serve, to </w:t>
      </w:r>
      <w:r w:rsidR="00757E0A" w:rsidRPr="00E96A51">
        <w:rPr>
          <w:rFonts w:ascii="Times New Roman" w:hAnsi="Times New Roman" w:cs="Times New Roman"/>
          <w:b/>
          <w:bCs/>
          <w:i/>
          <w:iCs/>
        </w:rPr>
        <w:t>inspire, and</w:t>
      </w:r>
      <w:r w:rsidR="00411C3C" w:rsidRPr="00E96A51">
        <w:rPr>
          <w:rFonts w:ascii="Times New Roman" w:hAnsi="Times New Roman" w:cs="Times New Roman"/>
          <w:b/>
          <w:bCs/>
          <w:i/>
          <w:iCs/>
        </w:rPr>
        <w:t xml:space="preserve"> to build</w:t>
      </w:r>
      <w:r w:rsidR="00330EE7" w:rsidRPr="00E96A51">
        <w:rPr>
          <w:rFonts w:ascii="Times New Roman" w:hAnsi="Times New Roman" w:cs="Times New Roman"/>
          <w:b/>
          <w:bCs/>
          <w:i/>
          <w:iCs/>
        </w:rPr>
        <w:t xml:space="preserve"> an institution of excellence and integrity</w:t>
      </w:r>
      <w:r w:rsidR="00757E0A" w:rsidRPr="00E96A51">
        <w:rPr>
          <w:rFonts w:ascii="Times New Roman" w:hAnsi="Times New Roman" w:cs="Times New Roman"/>
          <w:b/>
          <w:bCs/>
          <w:i/>
          <w:iCs/>
        </w:rPr>
        <w:t>.”</w:t>
      </w:r>
    </w:p>
    <w:p w14:paraId="1EA508EB" w14:textId="34710CCB" w:rsidR="00794688" w:rsidRPr="00E96A51" w:rsidRDefault="00634B91" w:rsidP="00757E0A">
      <w:pPr>
        <w:jc w:val="both"/>
        <w:rPr>
          <w:rFonts w:ascii="Times New Roman" w:hAnsi="Times New Roman" w:cs="Times New Roman"/>
        </w:rPr>
      </w:pPr>
      <w:r w:rsidRPr="00E96A51">
        <w:rPr>
          <w:rFonts w:ascii="Times New Roman" w:hAnsi="Times New Roman" w:cs="Times New Roman"/>
        </w:rPr>
        <w:t>Ce</w:t>
      </w:r>
      <w:r w:rsidR="0066529E" w:rsidRPr="00E96A51">
        <w:rPr>
          <w:rFonts w:ascii="Times New Roman" w:hAnsi="Times New Roman" w:cs="Times New Roman"/>
        </w:rPr>
        <w:t xml:space="preserve">remonial Script for the </w:t>
      </w:r>
      <w:r w:rsidR="00F31A2A" w:rsidRPr="00E96A51">
        <w:rPr>
          <w:rFonts w:ascii="Times New Roman" w:hAnsi="Times New Roman" w:cs="Times New Roman"/>
        </w:rPr>
        <w:t>Saint Leadership Oath</w:t>
      </w:r>
      <w:r w:rsidR="003B2F56" w:rsidRPr="00E96A51">
        <w:rPr>
          <w:rFonts w:ascii="Times New Roman" w:hAnsi="Times New Roman" w:cs="Times New Roman"/>
        </w:rPr>
        <w:t>- designed for induction or leadership pledge</w:t>
      </w:r>
      <w:r w:rsidR="00650E0C" w:rsidRPr="00E96A51">
        <w:rPr>
          <w:rFonts w:ascii="Times New Roman" w:hAnsi="Times New Roman" w:cs="Times New Roman"/>
        </w:rPr>
        <w:t xml:space="preserve"> ceremonies at an engineering college</w:t>
      </w:r>
      <w:r w:rsidR="007C5322" w:rsidRPr="00E96A51">
        <w:rPr>
          <w:rFonts w:ascii="Times New Roman" w:hAnsi="Times New Roman" w:cs="Times New Roman"/>
        </w:rPr>
        <w:t>. It balances</w:t>
      </w:r>
      <w:r w:rsidR="00FD1805" w:rsidRPr="00E96A51">
        <w:rPr>
          <w:rFonts w:ascii="Times New Roman" w:hAnsi="Times New Roman" w:cs="Times New Roman"/>
        </w:rPr>
        <w:t xml:space="preserve"> solemnity with inspiration </w:t>
      </w:r>
      <w:r w:rsidR="004D6197" w:rsidRPr="00E96A51">
        <w:rPr>
          <w:rFonts w:ascii="Times New Roman" w:hAnsi="Times New Roman" w:cs="Times New Roman"/>
        </w:rPr>
        <w:t xml:space="preserve">and </w:t>
      </w:r>
      <w:r w:rsidR="001C4A1A" w:rsidRPr="00E96A51">
        <w:rPr>
          <w:rFonts w:ascii="Times New Roman" w:hAnsi="Times New Roman" w:cs="Times New Roman"/>
        </w:rPr>
        <w:t xml:space="preserve">is </w:t>
      </w:r>
      <w:r w:rsidR="004D6197" w:rsidRPr="00E96A51">
        <w:rPr>
          <w:rFonts w:ascii="Times New Roman" w:hAnsi="Times New Roman" w:cs="Times New Roman"/>
        </w:rPr>
        <w:t xml:space="preserve">adapted for both </w:t>
      </w:r>
      <w:r w:rsidR="001C4A1A" w:rsidRPr="00E96A51">
        <w:rPr>
          <w:rFonts w:ascii="Times New Roman" w:hAnsi="Times New Roman" w:cs="Times New Roman"/>
        </w:rPr>
        <w:t xml:space="preserve">an </w:t>
      </w:r>
      <w:r w:rsidR="004D6197" w:rsidRPr="00E96A51">
        <w:rPr>
          <w:rFonts w:ascii="Times New Roman" w:hAnsi="Times New Roman" w:cs="Times New Roman"/>
        </w:rPr>
        <w:t xml:space="preserve">individual </w:t>
      </w:r>
      <w:r w:rsidR="007313DC" w:rsidRPr="00E96A51">
        <w:rPr>
          <w:rFonts w:ascii="Times New Roman" w:hAnsi="Times New Roman" w:cs="Times New Roman"/>
        </w:rPr>
        <w:t xml:space="preserve">leader or a group of leaders taking </w:t>
      </w:r>
      <w:r w:rsidR="001C4A1A" w:rsidRPr="00E96A51">
        <w:rPr>
          <w:rFonts w:ascii="Times New Roman" w:hAnsi="Times New Roman" w:cs="Times New Roman"/>
        </w:rPr>
        <w:t xml:space="preserve">an </w:t>
      </w:r>
      <w:r w:rsidR="007313DC" w:rsidRPr="00E96A51">
        <w:rPr>
          <w:rFonts w:ascii="Times New Roman" w:hAnsi="Times New Roman" w:cs="Times New Roman"/>
        </w:rPr>
        <w:t xml:space="preserve">oath </w:t>
      </w:r>
      <w:r w:rsidR="001C4A1A" w:rsidRPr="00E96A51">
        <w:rPr>
          <w:rFonts w:ascii="Times New Roman" w:hAnsi="Times New Roman" w:cs="Times New Roman"/>
        </w:rPr>
        <w:t>together</w:t>
      </w:r>
      <w:r w:rsidR="00544AE7" w:rsidRPr="00E96A51">
        <w:rPr>
          <w:rFonts w:ascii="Times New Roman" w:hAnsi="Times New Roman" w:cs="Times New Roman"/>
        </w:rPr>
        <w:t>.</w:t>
      </w:r>
    </w:p>
    <w:p w14:paraId="6C9712D9" w14:textId="1C979468" w:rsidR="00945A1E" w:rsidRPr="00E96A51" w:rsidRDefault="00945A1E" w:rsidP="00757E0A">
      <w:pPr>
        <w:jc w:val="both"/>
        <w:rPr>
          <w:rFonts w:ascii="Times New Roman" w:hAnsi="Times New Roman" w:cs="Times New Roman"/>
        </w:rPr>
      </w:pPr>
      <w:r w:rsidRPr="00E96A51">
        <w:rPr>
          <w:rFonts w:ascii="Times New Roman" w:hAnsi="Times New Roman" w:cs="Times New Roman"/>
        </w:rPr>
        <w:t>C</w:t>
      </w:r>
      <w:r w:rsidR="00B74EB7" w:rsidRPr="00E96A51">
        <w:rPr>
          <w:rFonts w:ascii="Times New Roman" w:hAnsi="Times New Roman" w:cs="Times New Roman"/>
        </w:rPr>
        <w:t xml:space="preserve">eremonial Script for the </w:t>
      </w:r>
      <w:r w:rsidR="0096681C" w:rsidRPr="00E96A51">
        <w:rPr>
          <w:rFonts w:ascii="Times New Roman" w:hAnsi="Times New Roman" w:cs="Times New Roman"/>
        </w:rPr>
        <w:t>Saint Leadership Oath</w:t>
      </w:r>
      <w:r w:rsidR="00E0708A" w:rsidRPr="00E96A51">
        <w:rPr>
          <w:rFonts w:ascii="Times New Roman" w:hAnsi="Times New Roman" w:cs="Times New Roman"/>
        </w:rPr>
        <w:t xml:space="preserve"> Opening by the moderator</w:t>
      </w:r>
      <w:r w:rsidR="00571D68" w:rsidRPr="00E96A51">
        <w:rPr>
          <w:rFonts w:ascii="Times New Roman" w:hAnsi="Times New Roman" w:cs="Times New Roman"/>
        </w:rPr>
        <w:t>/chancellor:</w:t>
      </w:r>
    </w:p>
    <w:p w14:paraId="53321C65" w14:textId="1AC1D408" w:rsidR="00F716FA" w:rsidRPr="00E96A51" w:rsidRDefault="00F716FA" w:rsidP="00F716FA">
      <w:pPr>
        <w:jc w:val="center"/>
        <w:rPr>
          <w:rFonts w:ascii="Times New Roman" w:hAnsi="Times New Roman" w:cs="Times New Roman"/>
          <w:b/>
          <w:bCs/>
          <w:sz w:val="28"/>
          <w:szCs w:val="28"/>
        </w:rPr>
      </w:pPr>
      <w:r w:rsidRPr="00E96A51">
        <w:rPr>
          <w:rFonts w:ascii="Times New Roman" w:hAnsi="Times New Roman" w:cs="Times New Roman"/>
          <w:b/>
          <w:bCs/>
          <w:sz w:val="28"/>
          <w:szCs w:val="28"/>
        </w:rPr>
        <w:t>“Today</w:t>
      </w:r>
      <w:r w:rsidR="00017B0B" w:rsidRPr="00E96A51">
        <w:rPr>
          <w:rFonts w:ascii="Times New Roman" w:hAnsi="Times New Roman" w:cs="Times New Roman"/>
          <w:b/>
          <w:bCs/>
          <w:sz w:val="28"/>
          <w:szCs w:val="28"/>
        </w:rPr>
        <w:t>, we gather to affirm our co</w:t>
      </w:r>
      <w:r w:rsidR="00B81D3F" w:rsidRPr="00E96A51">
        <w:rPr>
          <w:rFonts w:ascii="Times New Roman" w:hAnsi="Times New Roman" w:cs="Times New Roman"/>
          <w:b/>
          <w:bCs/>
          <w:sz w:val="28"/>
          <w:szCs w:val="28"/>
        </w:rPr>
        <w:t xml:space="preserve">mmitment to a higher standard of </w:t>
      </w:r>
      <w:r w:rsidR="00E50D0E" w:rsidRPr="00E96A51">
        <w:rPr>
          <w:rFonts w:ascii="Times New Roman" w:hAnsi="Times New Roman" w:cs="Times New Roman"/>
          <w:b/>
          <w:bCs/>
          <w:sz w:val="28"/>
          <w:szCs w:val="28"/>
        </w:rPr>
        <w:t>leadership, one</w:t>
      </w:r>
      <w:r w:rsidR="003D3BF5" w:rsidRPr="00E96A51">
        <w:rPr>
          <w:rFonts w:ascii="Times New Roman" w:hAnsi="Times New Roman" w:cs="Times New Roman"/>
          <w:b/>
          <w:bCs/>
          <w:sz w:val="28"/>
          <w:szCs w:val="28"/>
        </w:rPr>
        <w:t xml:space="preserve"> rated</w:t>
      </w:r>
      <w:r w:rsidR="00EE447F" w:rsidRPr="00E96A51">
        <w:rPr>
          <w:rFonts w:ascii="Times New Roman" w:hAnsi="Times New Roman" w:cs="Times New Roman"/>
          <w:b/>
          <w:bCs/>
          <w:sz w:val="28"/>
          <w:szCs w:val="28"/>
        </w:rPr>
        <w:t xml:space="preserve"> in selflessness, integrity</w:t>
      </w:r>
      <w:r w:rsidR="004D345E" w:rsidRPr="00E96A51">
        <w:rPr>
          <w:rFonts w:ascii="Times New Roman" w:hAnsi="Times New Roman" w:cs="Times New Roman"/>
          <w:b/>
          <w:bCs/>
          <w:sz w:val="28"/>
          <w:szCs w:val="28"/>
        </w:rPr>
        <w:t>, and service. As custodians of</w:t>
      </w:r>
      <w:r w:rsidR="00147543" w:rsidRPr="00E96A51">
        <w:rPr>
          <w:rFonts w:ascii="Times New Roman" w:hAnsi="Times New Roman" w:cs="Times New Roman"/>
          <w:b/>
          <w:bCs/>
          <w:sz w:val="28"/>
          <w:szCs w:val="28"/>
        </w:rPr>
        <w:t xml:space="preserve"> this institution, we pledge </w:t>
      </w:r>
      <w:r w:rsidR="00E12A53" w:rsidRPr="00E96A51">
        <w:rPr>
          <w:rFonts w:ascii="Times New Roman" w:hAnsi="Times New Roman" w:cs="Times New Roman"/>
          <w:b/>
          <w:bCs/>
          <w:sz w:val="28"/>
          <w:szCs w:val="28"/>
        </w:rPr>
        <w:t>ourselves to the path of Saint</w:t>
      </w:r>
      <w:r w:rsidR="000D0AAE" w:rsidRPr="00E96A51">
        <w:rPr>
          <w:rFonts w:ascii="Times New Roman" w:hAnsi="Times New Roman" w:cs="Times New Roman"/>
          <w:b/>
          <w:bCs/>
          <w:sz w:val="28"/>
          <w:szCs w:val="28"/>
        </w:rPr>
        <w:t xml:space="preserve"> Leadership</w:t>
      </w:r>
      <w:r w:rsidR="00E50D0E" w:rsidRPr="00E96A51">
        <w:rPr>
          <w:rFonts w:ascii="Times New Roman" w:hAnsi="Times New Roman" w:cs="Times New Roman"/>
          <w:b/>
          <w:bCs/>
          <w:sz w:val="28"/>
          <w:szCs w:val="28"/>
        </w:rPr>
        <w:t>, ensuring that ethics, vision, and responsibility to society guide our growth.”</w:t>
      </w:r>
    </w:p>
    <w:p w14:paraId="482F0BDC" w14:textId="77777777" w:rsidR="00871F98" w:rsidRDefault="00871F98" w:rsidP="00016105">
      <w:pPr>
        <w:rPr>
          <w:rFonts w:ascii="Times New Roman" w:hAnsi="Times New Roman" w:cs="Times New Roman"/>
          <w:b/>
          <w:bCs/>
          <w:sz w:val="22"/>
          <w:szCs w:val="22"/>
        </w:rPr>
      </w:pPr>
    </w:p>
    <w:p w14:paraId="3958BB88" w14:textId="3A7837A6" w:rsidR="00B30520" w:rsidRPr="00614CD4" w:rsidRDefault="00B30520" w:rsidP="00016105">
      <w:pPr>
        <w:rPr>
          <w:rFonts w:ascii="Times New Roman" w:hAnsi="Times New Roman" w:cs="Times New Roman"/>
          <w:b/>
          <w:bCs/>
          <w:i/>
          <w:iCs/>
          <w:color w:val="EE0000"/>
          <w:sz w:val="22"/>
          <w:szCs w:val="22"/>
        </w:rPr>
      </w:pPr>
      <w:r w:rsidRPr="00614CD4">
        <w:rPr>
          <w:rFonts w:ascii="Times New Roman" w:hAnsi="Times New Roman" w:cs="Times New Roman"/>
          <w:b/>
          <w:bCs/>
          <w:i/>
          <w:iCs/>
          <w:color w:val="EE0000"/>
          <w:sz w:val="22"/>
          <w:szCs w:val="22"/>
        </w:rPr>
        <w:t xml:space="preserve">Postscript: </w:t>
      </w:r>
      <w:r w:rsidR="00614CD4">
        <w:rPr>
          <w:rFonts w:ascii="Times New Roman" w:hAnsi="Times New Roman" w:cs="Times New Roman"/>
          <w:b/>
          <w:bCs/>
          <w:i/>
          <w:iCs/>
          <w:color w:val="EE0000"/>
          <w:sz w:val="22"/>
          <w:szCs w:val="22"/>
        </w:rPr>
        <w:t xml:space="preserve">Readers are requested to consult the policies of their universities and the government before implementing the suggestions outlined </w:t>
      </w:r>
      <w:r w:rsidR="00614CD4" w:rsidRPr="00614CD4">
        <w:rPr>
          <w:rFonts w:ascii="Times New Roman" w:hAnsi="Times New Roman" w:cs="Times New Roman"/>
          <w:b/>
          <w:bCs/>
          <w:i/>
          <w:iCs/>
          <w:color w:val="EE0000"/>
          <w:sz w:val="22"/>
          <w:szCs w:val="22"/>
        </w:rPr>
        <w:t>in the guidelines.</w:t>
      </w:r>
    </w:p>
    <w:p w14:paraId="28766120" w14:textId="648ABBEF" w:rsidR="005424B2" w:rsidRDefault="004B5FF1" w:rsidP="00016105">
      <w:pPr>
        <w:rPr>
          <w:rFonts w:ascii="Times New Roman" w:hAnsi="Times New Roman" w:cs="Times New Roman"/>
          <w:b/>
          <w:bCs/>
          <w:sz w:val="22"/>
          <w:szCs w:val="22"/>
        </w:rPr>
      </w:pPr>
      <w:r w:rsidRPr="00016105">
        <w:rPr>
          <w:rFonts w:ascii="Times New Roman" w:hAnsi="Times New Roman" w:cs="Times New Roman"/>
          <w:b/>
          <w:bCs/>
          <w:sz w:val="22"/>
          <w:szCs w:val="22"/>
        </w:rPr>
        <w:t>References</w:t>
      </w:r>
      <w:r w:rsidR="005424B2">
        <w:rPr>
          <w:rFonts w:ascii="Times New Roman" w:hAnsi="Times New Roman" w:cs="Times New Roman"/>
          <w:b/>
          <w:bCs/>
          <w:sz w:val="22"/>
          <w:szCs w:val="22"/>
        </w:rPr>
        <w:t>:</w:t>
      </w:r>
    </w:p>
    <w:p w14:paraId="10C5CAEC" w14:textId="70760C80" w:rsidR="00794688" w:rsidRDefault="00422692" w:rsidP="00016105">
      <w:pPr>
        <w:rPr>
          <w:rFonts w:ascii="Times New Roman" w:hAnsi="Times New Roman" w:cs="Times New Roman"/>
          <w:sz w:val="22"/>
          <w:szCs w:val="22"/>
        </w:rPr>
      </w:pPr>
      <w:r w:rsidRPr="00ED1B28">
        <w:rPr>
          <w:rFonts w:ascii="Times New Roman" w:hAnsi="Times New Roman" w:cs="Times New Roman"/>
          <w:sz w:val="22"/>
          <w:szCs w:val="22"/>
        </w:rPr>
        <w:t>T. Vedhathiri. (2025).</w:t>
      </w:r>
      <w:r>
        <w:rPr>
          <w:rFonts w:ascii="Times New Roman" w:hAnsi="Times New Roman" w:cs="Times New Roman"/>
          <w:b/>
          <w:bCs/>
          <w:sz w:val="22"/>
          <w:szCs w:val="22"/>
        </w:rPr>
        <w:t xml:space="preserve"> A Model for a </w:t>
      </w:r>
      <w:r w:rsidR="00772EA3">
        <w:rPr>
          <w:rFonts w:ascii="Times New Roman" w:hAnsi="Times New Roman" w:cs="Times New Roman"/>
          <w:b/>
          <w:bCs/>
          <w:sz w:val="22"/>
          <w:szCs w:val="22"/>
        </w:rPr>
        <w:t xml:space="preserve">“Saint Leadership” and </w:t>
      </w:r>
      <w:r w:rsidR="0049338B">
        <w:rPr>
          <w:rFonts w:ascii="Times New Roman" w:hAnsi="Times New Roman" w:cs="Times New Roman"/>
          <w:b/>
          <w:bCs/>
          <w:sz w:val="22"/>
          <w:szCs w:val="22"/>
        </w:rPr>
        <w:t>Its</w:t>
      </w:r>
      <w:r w:rsidR="00772EA3">
        <w:rPr>
          <w:rFonts w:ascii="Times New Roman" w:hAnsi="Times New Roman" w:cs="Times New Roman"/>
          <w:b/>
          <w:bCs/>
          <w:sz w:val="22"/>
          <w:szCs w:val="22"/>
        </w:rPr>
        <w:t xml:space="preserve"> Significance</w:t>
      </w:r>
      <w:r w:rsidR="0049338B">
        <w:rPr>
          <w:rFonts w:ascii="Times New Roman" w:hAnsi="Times New Roman" w:cs="Times New Roman"/>
          <w:b/>
          <w:bCs/>
          <w:sz w:val="22"/>
          <w:szCs w:val="22"/>
        </w:rPr>
        <w:t xml:space="preserve"> to Higher Education.</w:t>
      </w:r>
      <w:r w:rsidR="008D2CD4" w:rsidRPr="00016105">
        <w:rPr>
          <w:rFonts w:ascii="Times New Roman" w:hAnsi="Times New Roman" w:cs="Times New Roman"/>
          <w:b/>
          <w:bCs/>
          <w:sz w:val="22"/>
          <w:szCs w:val="22"/>
        </w:rPr>
        <w:t xml:space="preserve">  </w:t>
      </w:r>
      <w:r w:rsidR="00ED1B28" w:rsidRPr="00ED1B28">
        <w:rPr>
          <w:rFonts w:ascii="Times New Roman" w:hAnsi="Times New Roman" w:cs="Times New Roman"/>
          <w:sz w:val="22"/>
          <w:szCs w:val="22"/>
        </w:rPr>
        <w:t>(Under Peer Review)</w:t>
      </w:r>
      <w:r w:rsidR="008D2CD4" w:rsidRPr="00ED1B28">
        <w:rPr>
          <w:rFonts w:ascii="Times New Roman" w:hAnsi="Times New Roman" w:cs="Times New Roman"/>
          <w:sz w:val="22"/>
          <w:szCs w:val="22"/>
        </w:rPr>
        <w:t xml:space="preserve">    </w:t>
      </w:r>
    </w:p>
    <w:p w14:paraId="44CAC96C" w14:textId="7A18ED04" w:rsidR="00791823" w:rsidRDefault="00791823" w:rsidP="00016105">
      <w:pPr>
        <w:rPr>
          <w:rFonts w:ascii="Times New Roman" w:hAnsi="Times New Roman" w:cs="Times New Roman"/>
          <w:sz w:val="22"/>
          <w:szCs w:val="22"/>
        </w:rPr>
      </w:pPr>
      <w:r>
        <w:rPr>
          <w:rFonts w:ascii="Times New Roman" w:hAnsi="Times New Roman" w:cs="Times New Roman"/>
          <w:sz w:val="22"/>
          <w:szCs w:val="22"/>
        </w:rPr>
        <w:lastRenderedPageBreak/>
        <w:t>T. Vedhathiri. (</w:t>
      </w:r>
      <w:r w:rsidR="007122F9">
        <w:rPr>
          <w:rFonts w:ascii="Times New Roman" w:hAnsi="Times New Roman" w:cs="Times New Roman"/>
          <w:sz w:val="22"/>
          <w:szCs w:val="22"/>
        </w:rPr>
        <w:t xml:space="preserve">2024). </w:t>
      </w:r>
      <w:r w:rsidR="007122F9" w:rsidRPr="00CA120E">
        <w:rPr>
          <w:rFonts w:ascii="Times New Roman" w:hAnsi="Times New Roman" w:cs="Times New Roman"/>
          <w:b/>
          <w:bCs/>
          <w:sz w:val="22"/>
          <w:szCs w:val="22"/>
        </w:rPr>
        <w:t>Leadership Practices and Their</w:t>
      </w:r>
      <w:r w:rsidR="00DA68BF" w:rsidRPr="00CA120E">
        <w:rPr>
          <w:rFonts w:ascii="Times New Roman" w:hAnsi="Times New Roman" w:cs="Times New Roman"/>
          <w:b/>
          <w:bCs/>
          <w:sz w:val="22"/>
          <w:szCs w:val="22"/>
        </w:rPr>
        <w:t xml:space="preserve"> Role in </w:t>
      </w:r>
      <w:r w:rsidR="00CA120E" w:rsidRPr="00CA120E">
        <w:rPr>
          <w:rFonts w:ascii="Times New Roman" w:hAnsi="Times New Roman" w:cs="Times New Roman"/>
          <w:b/>
          <w:bCs/>
          <w:sz w:val="22"/>
          <w:szCs w:val="22"/>
        </w:rPr>
        <w:t>Autonomous</w:t>
      </w:r>
      <w:r w:rsidR="00DA68BF" w:rsidRPr="00CA120E">
        <w:rPr>
          <w:rFonts w:ascii="Times New Roman" w:hAnsi="Times New Roman" w:cs="Times New Roman"/>
          <w:b/>
          <w:bCs/>
          <w:sz w:val="22"/>
          <w:szCs w:val="22"/>
        </w:rPr>
        <w:t xml:space="preserve"> Higher Education</w:t>
      </w:r>
      <w:r w:rsidR="000F3F30" w:rsidRPr="00CA120E">
        <w:rPr>
          <w:rFonts w:ascii="Times New Roman" w:hAnsi="Times New Roman" w:cs="Times New Roman"/>
          <w:b/>
          <w:bCs/>
          <w:sz w:val="22"/>
          <w:szCs w:val="22"/>
        </w:rPr>
        <w:t xml:space="preserve"> Institutions</w:t>
      </w:r>
      <w:r w:rsidR="000F3F30">
        <w:rPr>
          <w:rFonts w:ascii="Times New Roman" w:hAnsi="Times New Roman" w:cs="Times New Roman"/>
          <w:sz w:val="22"/>
          <w:szCs w:val="22"/>
        </w:rPr>
        <w:t>. Asia-Pacific Journal</w:t>
      </w:r>
      <w:r w:rsidR="00AE57E4">
        <w:rPr>
          <w:rFonts w:ascii="Times New Roman" w:hAnsi="Times New Roman" w:cs="Times New Roman"/>
          <w:sz w:val="22"/>
          <w:szCs w:val="22"/>
        </w:rPr>
        <w:t xml:space="preserve"> in Educational Management and Research</w:t>
      </w:r>
      <w:r w:rsidR="004C5C99">
        <w:rPr>
          <w:rFonts w:ascii="Times New Roman" w:hAnsi="Times New Roman" w:cs="Times New Roman"/>
          <w:sz w:val="22"/>
          <w:szCs w:val="22"/>
        </w:rPr>
        <w:t xml:space="preserve">. 9(1): 20. </w:t>
      </w:r>
      <w:proofErr w:type="spellStart"/>
      <w:proofErr w:type="gramStart"/>
      <w:r w:rsidR="004C5C99">
        <w:rPr>
          <w:rFonts w:ascii="Times New Roman" w:hAnsi="Times New Roman" w:cs="Times New Roman"/>
          <w:sz w:val="22"/>
          <w:szCs w:val="22"/>
        </w:rPr>
        <w:t>DOI</w:t>
      </w:r>
      <w:r w:rsidR="002B0E15">
        <w:rPr>
          <w:rFonts w:ascii="Times New Roman" w:hAnsi="Times New Roman" w:cs="Times New Roman"/>
          <w:sz w:val="22"/>
          <w:szCs w:val="22"/>
        </w:rPr>
        <w:t>:https</w:t>
      </w:r>
      <w:proofErr w:type="spellEnd"/>
      <w:r w:rsidR="002B0E15">
        <w:rPr>
          <w:rFonts w:ascii="Times New Roman" w:hAnsi="Times New Roman" w:cs="Times New Roman"/>
          <w:sz w:val="22"/>
          <w:szCs w:val="22"/>
        </w:rPr>
        <w:t>://dx.doi.org/ajemr.2024.</w:t>
      </w:r>
      <w:r w:rsidR="00CA120E">
        <w:rPr>
          <w:rFonts w:ascii="Times New Roman" w:hAnsi="Times New Roman" w:cs="Times New Roman"/>
          <w:sz w:val="22"/>
          <w:szCs w:val="22"/>
        </w:rPr>
        <w:t>9.05</w:t>
      </w:r>
      <w:proofErr w:type="gramEnd"/>
    </w:p>
    <w:p w14:paraId="09F09391" w14:textId="5D9715EA" w:rsidR="002D212C" w:rsidRDefault="002D212C" w:rsidP="00016105">
      <w:pPr>
        <w:rPr>
          <w:rFonts w:ascii="Times New Roman" w:hAnsi="Times New Roman" w:cs="Times New Roman"/>
          <w:sz w:val="22"/>
          <w:szCs w:val="22"/>
        </w:rPr>
      </w:pPr>
      <w:r>
        <w:rPr>
          <w:rFonts w:ascii="Times New Roman" w:hAnsi="Times New Roman" w:cs="Times New Roman"/>
          <w:sz w:val="22"/>
          <w:szCs w:val="22"/>
        </w:rPr>
        <w:t>T. Vedhathiri</w:t>
      </w:r>
      <w:r w:rsidR="003E202A">
        <w:rPr>
          <w:rFonts w:ascii="Times New Roman" w:hAnsi="Times New Roman" w:cs="Times New Roman"/>
          <w:sz w:val="22"/>
          <w:szCs w:val="22"/>
        </w:rPr>
        <w:t xml:space="preserve"> </w:t>
      </w:r>
      <w:r>
        <w:rPr>
          <w:rFonts w:ascii="Times New Roman" w:hAnsi="Times New Roman" w:cs="Times New Roman"/>
          <w:sz w:val="22"/>
          <w:szCs w:val="22"/>
        </w:rPr>
        <w:t xml:space="preserve">and </w:t>
      </w:r>
      <w:r w:rsidR="00086048">
        <w:rPr>
          <w:rFonts w:ascii="Times New Roman" w:hAnsi="Times New Roman" w:cs="Times New Roman"/>
          <w:sz w:val="22"/>
          <w:szCs w:val="22"/>
        </w:rPr>
        <w:t>Anita. S. (2024</w:t>
      </w:r>
      <w:r w:rsidR="00086048" w:rsidRPr="00D03F62">
        <w:rPr>
          <w:rFonts w:ascii="Times New Roman" w:hAnsi="Times New Roman" w:cs="Times New Roman"/>
          <w:b/>
          <w:bCs/>
          <w:strike/>
          <w:sz w:val="22"/>
          <w:szCs w:val="22"/>
        </w:rPr>
        <w:t xml:space="preserve">). </w:t>
      </w:r>
      <w:r w:rsidR="00086048" w:rsidRPr="006974E4">
        <w:rPr>
          <w:rFonts w:ascii="Times New Roman" w:hAnsi="Times New Roman" w:cs="Times New Roman"/>
          <w:b/>
          <w:bCs/>
          <w:sz w:val="22"/>
          <w:szCs w:val="22"/>
        </w:rPr>
        <w:t>Facilitating</w:t>
      </w:r>
      <w:r w:rsidR="00277245" w:rsidRPr="006974E4">
        <w:rPr>
          <w:rFonts w:ascii="Times New Roman" w:hAnsi="Times New Roman" w:cs="Times New Roman"/>
          <w:b/>
          <w:bCs/>
          <w:sz w:val="22"/>
          <w:szCs w:val="22"/>
        </w:rPr>
        <w:t xml:space="preserve"> Global Leadership Competencies of </w:t>
      </w:r>
      <w:r w:rsidR="00CF5350" w:rsidRPr="006974E4">
        <w:rPr>
          <w:rFonts w:ascii="Times New Roman" w:hAnsi="Times New Roman" w:cs="Times New Roman"/>
          <w:b/>
          <w:bCs/>
          <w:sz w:val="22"/>
          <w:szCs w:val="22"/>
        </w:rPr>
        <w:t>Tenured</w:t>
      </w:r>
      <w:r w:rsidR="00277245" w:rsidRPr="006974E4">
        <w:rPr>
          <w:rFonts w:ascii="Times New Roman" w:hAnsi="Times New Roman" w:cs="Times New Roman"/>
          <w:b/>
          <w:bCs/>
          <w:sz w:val="22"/>
          <w:szCs w:val="22"/>
        </w:rPr>
        <w:t xml:space="preserve"> Faculty</w:t>
      </w:r>
      <w:r w:rsidR="004A5D49" w:rsidRPr="006974E4">
        <w:rPr>
          <w:rFonts w:ascii="Times New Roman" w:hAnsi="Times New Roman" w:cs="Times New Roman"/>
          <w:b/>
          <w:bCs/>
          <w:sz w:val="22"/>
          <w:szCs w:val="22"/>
        </w:rPr>
        <w:t xml:space="preserve"> Members to Offer International</w:t>
      </w:r>
      <w:r w:rsidR="00E044FF" w:rsidRPr="006974E4">
        <w:rPr>
          <w:rFonts w:ascii="Times New Roman" w:hAnsi="Times New Roman" w:cs="Times New Roman"/>
          <w:b/>
          <w:bCs/>
          <w:sz w:val="22"/>
          <w:szCs w:val="22"/>
        </w:rPr>
        <w:t xml:space="preserve"> Engineering Programs</w:t>
      </w:r>
      <w:r w:rsidR="008337CD">
        <w:rPr>
          <w:rFonts w:ascii="Times New Roman" w:hAnsi="Times New Roman" w:cs="Times New Roman"/>
          <w:sz w:val="22"/>
          <w:szCs w:val="22"/>
        </w:rPr>
        <w:t>. Asia-Pacific Journal of Engineering Management Research</w:t>
      </w:r>
      <w:r w:rsidR="00CF5350">
        <w:rPr>
          <w:rFonts w:ascii="Times New Roman" w:hAnsi="Times New Roman" w:cs="Times New Roman"/>
          <w:sz w:val="22"/>
          <w:szCs w:val="22"/>
        </w:rPr>
        <w:t>. 9(1), June 2024</w:t>
      </w:r>
    </w:p>
    <w:p w14:paraId="27B6EBD1" w14:textId="751B9531" w:rsidR="00D03F62" w:rsidRDefault="0087309D" w:rsidP="00016105">
      <w:pPr>
        <w:rPr>
          <w:rFonts w:ascii="Times New Roman" w:hAnsi="Times New Roman" w:cs="Times New Roman"/>
          <w:sz w:val="22"/>
          <w:szCs w:val="22"/>
        </w:rPr>
      </w:pPr>
      <w:r>
        <w:rPr>
          <w:rFonts w:ascii="Times New Roman" w:hAnsi="Times New Roman" w:cs="Times New Roman"/>
          <w:sz w:val="22"/>
          <w:szCs w:val="22"/>
        </w:rPr>
        <w:t>T. Vedhathiri. (202</w:t>
      </w:r>
      <w:r w:rsidR="00AF13C1">
        <w:rPr>
          <w:rFonts w:ascii="Times New Roman" w:hAnsi="Times New Roman" w:cs="Times New Roman"/>
          <w:sz w:val="22"/>
          <w:szCs w:val="22"/>
        </w:rPr>
        <w:t>5</w:t>
      </w:r>
      <w:r w:rsidRPr="001D0DF5">
        <w:rPr>
          <w:rFonts w:ascii="Times New Roman" w:hAnsi="Times New Roman" w:cs="Times New Roman"/>
          <w:b/>
          <w:bCs/>
          <w:sz w:val="22"/>
          <w:szCs w:val="22"/>
        </w:rPr>
        <w:t xml:space="preserve">). </w:t>
      </w:r>
      <w:r w:rsidR="00B21DF5" w:rsidRPr="001D0DF5">
        <w:rPr>
          <w:rFonts w:ascii="Times New Roman" w:hAnsi="Times New Roman" w:cs="Times New Roman"/>
          <w:b/>
          <w:bCs/>
          <w:sz w:val="22"/>
          <w:szCs w:val="22"/>
        </w:rPr>
        <w:t>Early Assessment of Toxic Leaders</w:t>
      </w:r>
      <w:r w:rsidR="008F4952" w:rsidRPr="001D0DF5">
        <w:rPr>
          <w:rFonts w:ascii="Times New Roman" w:hAnsi="Times New Roman" w:cs="Times New Roman"/>
          <w:b/>
          <w:bCs/>
          <w:sz w:val="22"/>
          <w:szCs w:val="22"/>
        </w:rPr>
        <w:t xml:space="preserve"> in Higher Education</w:t>
      </w:r>
      <w:r w:rsidR="00A62647" w:rsidRPr="001D0DF5">
        <w:rPr>
          <w:rFonts w:ascii="Times New Roman" w:hAnsi="Times New Roman" w:cs="Times New Roman"/>
          <w:b/>
          <w:bCs/>
          <w:sz w:val="22"/>
          <w:szCs w:val="22"/>
        </w:rPr>
        <w:t xml:space="preserve">, </w:t>
      </w:r>
      <w:r w:rsidR="001D0DF5">
        <w:rPr>
          <w:rFonts w:ascii="Times New Roman" w:hAnsi="Times New Roman" w:cs="Times New Roman"/>
          <w:b/>
          <w:bCs/>
          <w:sz w:val="22"/>
          <w:szCs w:val="22"/>
        </w:rPr>
        <w:t>Their</w:t>
      </w:r>
      <w:r w:rsidR="00A62647" w:rsidRPr="001D0DF5">
        <w:rPr>
          <w:rFonts w:ascii="Times New Roman" w:hAnsi="Times New Roman" w:cs="Times New Roman"/>
          <w:b/>
          <w:bCs/>
          <w:sz w:val="22"/>
          <w:szCs w:val="22"/>
        </w:rPr>
        <w:t xml:space="preserve"> </w:t>
      </w:r>
      <w:r w:rsidR="001D0DF5">
        <w:rPr>
          <w:rFonts w:ascii="Times New Roman" w:hAnsi="Times New Roman" w:cs="Times New Roman"/>
          <w:b/>
          <w:bCs/>
          <w:sz w:val="22"/>
          <w:szCs w:val="22"/>
        </w:rPr>
        <w:t>Transformation and Ultimate</w:t>
      </w:r>
      <w:r w:rsidR="001D0DF5" w:rsidRPr="001D0DF5">
        <w:rPr>
          <w:rFonts w:ascii="Times New Roman" w:hAnsi="Times New Roman" w:cs="Times New Roman"/>
          <w:b/>
          <w:bCs/>
          <w:sz w:val="22"/>
          <w:szCs w:val="22"/>
        </w:rPr>
        <w:t xml:space="preserve"> Termination.</w:t>
      </w:r>
      <w:r w:rsidR="001D0DF5">
        <w:rPr>
          <w:rFonts w:ascii="Times New Roman" w:hAnsi="Times New Roman" w:cs="Times New Roman"/>
          <w:b/>
          <w:bCs/>
          <w:sz w:val="22"/>
          <w:szCs w:val="22"/>
        </w:rPr>
        <w:t xml:space="preserve"> </w:t>
      </w:r>
      <w:r w:rsidR="00AA3B14">
        <w:rPr>
          <w:rFonts w:ascii="Times New Roman" w:hAnsi="Times New Roman" w:cs="Times New Roman"/>
          <w:sz w:val="22"/>
          <w:szCs w:val="22"/>
        </w:rPr>
        <w:t>Paper under Peer Review</w:t>
      </w:r>
    </w:p>
    <w:p w14:paraId="310A976A" w14:textId="64F51E38" w:rsidR="00AF037E" w:rsidRDefault="00AF037E" w:rsidP="00016105">
      <w:pPr>
        <w:rPr>
          <w:rFonts w:ascii="Times New Roman" w:hAnsi="Times New Roman" w:cs="Times New Roman"/>
          <w:sz w:val="22"/>
          <w:szCs w:val="22"/>
        </w:rPr>
      </w:pPr>
      <w:r>
        <w:rPr>
          <w:rFonts w:ascii="Times New Roman" w:hAnsi="Times New Roman" w:cs="Times New Roman"/>
          <w:sz w:val="22"/>
          <w:szCs w:val="22"/>
        </w:rPr>
        <w:t>T. Vedhathiri. (2024).</w:t>
      </w:r>
      <w:r w:rsidR="00C85200">
        <w:rPr>
          <w:rFonts w:ascii="Times New Roman" w:hAnsi="Times New Roman" w:cs="Times New Roman"/>
          <w:sz w:val="22"/>
          <w:szCs w:val="22"/>
        </w:rPr>
        <w:t xml:space="preserve"> </w:t>
      </w:r>
      <w:r w:rsidR="0011300E">
        <w:rPr>
          <w:rFonts w:ascii="Times New Roman" w:hAnsi="Times New Roman" w:cs="Times New Roman"/>
          <w:b/>
          <w:bCs/>
          <w:sz w:val="22"/>
          <w:szCs w:val="22"/>
        </w:rPr>
        <w:t>Up</w:t>
      </w:r>
      <w:r w:rsidR="00927FE4">
        <w:rPr>
          <w:rFonts w:ascii="Times New Roman" w:hAnsi="Times New Roman" w:cs="Times New Roman"/>
          <w:b/>
          <w:bCs/>
          <w:sz w:val="22"/>
          <w:szCs w:val="22"/>
        </w:rPr>
        <w:t>rooting</w:t>
      </w:r>
      <w:r w:rsidR="00C85200" w:rsidRPr="008338BF">
        <w:rPr>
          <w:rFonts w:ascii="Times New Roman" w:hAnsi="Times New Roman" w:cs="Times New Roman"/>
          <w:b/>
          <w:bCs/>
          <w:sz w:val="22"/>
          <w:szCs w:val="22"/>
        </w:rPr>
        <w:t xml:space="preserve"> of Networked and </w:t>
      </w:r>
      <w:r w:rsidR="008338BF">
        <w:rPr>
          <w:rFonts w:ascii="Times New Roman" w:hAnsi="Times New Roman" w:cs="Times New Roman"/>
          <w:b/>
          <w:bCs/>
          <w:sz w:val="22"/>
          <w:szCs w:val="22"/>
        </w:rPr>
        <w:t>Fast-Growing</w:t>
      </w:r>
      <w:r w:rsidR="00C85200" w:rsidRPr="008338BF">
        <w:rPr>
          <w:rFonts w:ascii="Times New Roman" w:hAnsi="Times New Roman" w:cs="Times New Roman"/>
          <w:b/>
          <w:bCs/>
          <w:sz w:val="22"/>
          <w:szCs w:val="22"/>
        </w:rPr>
        <w:t xml:space="preserve"> Toxic</w:t>
      </w:r>
      <w:r w:rsidR="009C7636" w:rsidRPr="008338BF">
        <w:rPr>
          <w:rFonts w:ascii="Times New Roman" w:hAnsi="Times New Roman" w:cs="Times New Roman"/>
          <w:b/>
          <w:bCs/>
          <w:sz w:val="22"/>
          <w:szCs w:val="22"/>
        </w:rPr>
        <w:t xml:space="preserve"> Leaders in Autonomous Institutions</w:t>
      </w:r>
      <w:r w:rsidR="009D1C8C" w:rsidRPr="008338BF">
        <w:rPr>
          <w:rFonts w:ascii="Times New Roman" w:hAnsi="Times New Roman" w:cs="Times New Roman"/>
          <w:b/>
          <w:bCs/>
          <w:sz w:val="22"/>
          <w:szCs w:val="22"/>
        </w:rPr>
        <w:t>.</w:t>
      </w:r>
      <w:r w:rsidR="009D1C8C">
        <w:rPr>
          <w:rFonts w:ascii="Times New Roman" w:hAnsi="Times New Roman" w:cs="Times New Roman"/>
          <w:sz w:val="22"/>
          <w:szCs w:val="22"/>
        </w:rPr>
        <w:t xml:space="preserve"> Asia-Pacific Journal of Education Management and </w:t>
      </w:r>
      <w:r w:rsidR="008338BF">
        <w:rPr>
          <w:rFonts w:ascii="Times New Roman" w:hAnsi="Times New Roman" w:cs="Times New Roman"/>
          <w:sz w:val="22"/>
          <w:szCs w:val="22"/>
        </w:rPr>
        <w:t>Research.</w:t>
      </w:r>
      <w:r w:rsidR="00C40F5F">
        <w:rPr>
          <w:rFonts w:ascii="Times New Roman" w:hAnsi="Times New Roman" w:cs="Times New Roman"/>
          <w:sz w:val="22"/>
          <w:szCs w:val="22"/>
        </w:rPr>
        <w:t xml:space="preserve"> 1(1):31-50. http</w:t>
      </w:r>
      <w:r w:rsidR="0095716A">
        <w:rPr>
          <w:rFonts w:ascii="Times New Roman" w:hAnsi="Times New Roman" w:cs="Times New Roman"/>
          <w:sz w:val="22"/>
          <w:szCs w:val="22"/>
        </w:rPr>
        <w:t>://dx.doi.org/10.21742</w:t>
      </w:r>
      <w:r w:rsidR="00333E67">
        <w:rPr>
          <w:rFonts w:ascii="Times New Roman" w:hAnsi="Times New Roman" w:cs="Times New Roman"/>
          <w:sz w:val="22"/>
          <w:szCs w:val="22"/>
        </w:rPr>
        <w:t>/ajemr2025.10.1.03</w:t>
      </w:r>
    </w:p>
    <w:p w14:paraId="44C15630" w14:textId="4A261CC9" w:rsidR="00BB6591" w:rsidRDefault="00BB6591" w:rsidP="00016105">
      <w:pPr>
        <w:rPr>
          <w:rFonts w:ascii="Times New Roman" w:hAnsi="Times New Roman" w:cs="Times New Roman"/>
          <w:sz w:val="22"/>
          <w:szCs w:val="22"/>
        </w:rPr>
      </w:pPr>
      <w:r>
        <w:rPr>
          <w:rFonts w:ascii="Times New Roman" w:hAnsi="Times New Roman" w:cs="Times New Roman"/>
          <w:sz w:val="22"/>
          <w:szCs w:val="22"/>
        </w:rPr>
        <w:t xml:space="preserve">T. Vedhathiri, </w:t>
      </w:r>
      <w:r w:rsidR="00493002">
        <w:rPr>
          <w:rFonts w:ascii="Times New Roman" w:hAnsi="Times New Roman" w:cs="Times New Roman"/>
          <w:sz w:val="22"/>
          <w:szCs w:val="22"/>
        </w:rPr>
        <w:t>Kulkarni. S.S.</w:t>
      </w:r>
      <w:r w:rsidR="00692FDD">
        <w:rPr>
          <w:rFonts w:ascii="Times New Roman" w:hAnsi="Times New Roman" w:cs="Times New Roman"/>
          <w:sz w:val="22"/>
          <w:szCs w:val="22"/>
        </w:rPr>
        <w:t xml:space="preserve">, </w:t>
      </w:r>
      <w:r w:rsidR="00493002">
        <w:rPr>
          <w:rFonts w:ascii="Times New Roman" w:hAnsi="Times New Roman" w:cs="Times New Roman"/>
          <w:sz w:val="22"/>
          <w:szCs w:val="22"/>
        </w:rPr>
        <w:t xml:space="preserve">and </w:t>
      </w:r>
      <w:r w:rsidR="00972D94">
        <w:rPr>
          <w:rFonts w:ascii="Times New Roman" w:hAnsi="Times New Roman" w:cs="Times New Roman"/>
          <w:sz w:val="22"/>
          <w:szCs w:val="22"/>
        </w:rPr>
        <w:t>Sandeep.</w:t>
      </w:r>
      <w:r w:rsidR="00692FDD">
        <w:rPr>
          <w:rFonts w:ascii="Times New Roman" w:hAnsi="Times New Roman" w:cs="Times New Roman"/>
          <w:sz w:val="22"/>
          <w:szCs w:val="22"/>
        </w:rPr>
        <w:t xml:space="preserve"> </w:t>
      </w:r>
      <w:r w:rsidR="00972D94">
        <w:rPr>
          <w:rFonts w:ascii="Times New Roman" w:hAnsi="Times New Roman" w:cs="Times New Roman"/>
          <w:sz w:val="22"/>
          <w:szCs w:val="22"/>
        </w:rPr>
        <w:t>S.S</w:t>
      </w:r>
      <w:r w:rsidR="00692FDD">
        <w:rPr>
          <w:rFonts w:ascii="Times New Roman" w:hAnsi="Times New Roman" w:cs="Times New Roman"/>
          <w:sz w:val="22"/>
          <w:szCs w:val="22"/>
        </w:rPr>
        <w:t xml:space="preserve">. (2024). </w:t>
      </w:r>
      <w:r w:rsidR="00692FDD" w:rsidRPr="006F3056">
        <w:rPr>
          <w:rFonts w:ascii="Times New Roman" w:hAnsi="Times New Roman" w:cs="Times New Roman"/>
          <w:b/>
          <w:bCs/>
          <w:sz w:val="22"/>
          <w:szCs w:val="22"/>
        </w:rPr>
        <w:t>Finance Management</w:t>
      </w:r>
      <w:r w:rsidR="003E0A27" w:rsidRPr="006F3056">
        <w:rPr>
          <w:rFonts w:ascii="Times New Roman" w:hAnsi="Times New Roman" w:cs="Times New Roman"/>
          <w:b/>
          <w:bCs/>
          <w:sz w:val="22"/>
          <w:szCs w:val="22"/>
        </w:rPr>
        <w:t xml:space="preserve"> and Revenue Generation for A</w:t>
      </w:r>
      <w:r w:rsidR="005A08F2" w:rsidRPr="006F3056">
        <w:rPr>
          <w:rFonts w:ascii="Times New Roman" w:hAnsi="Times New Roman" w:cs="Times New Roman"/>
          <w:b/>
          <w:bCs/>
          <w:sz w:val="22"/>
          <w:szCs w:val="22"/>
        </w:rPr>
        <w:t xml:space="preserve">cademic Leadership, </w:t>
      </w:r>
      <w:r w:rsidR="005A08F2">
        <w:rPr>
          <w:rFonts w:ascii="Times New Roman" w:hAnsi="Times New Roman" w:cs="Times New Roman"/>
          <w:sz w:val="22"/>
          <w:szCs w:val="22"/>
        </w:rPr>
        <w:t>Chapter</w:t>
      </w:r>
      <w:r w:rsidR="00C70F5E">
        <w:rPr>
          <w:rFonts w:ascii="Times New Roman" w:hAnsi="Times New Roman" w:cs="Times New Roman"/>
          <w:sz w:val="22"/>
          <w:szCs w:val="22"/>
        </w:rPr>
        <w:t xml:space="preserve"> 4, Finance Management and Revenue Generation</w:t>
      </w:r>
      <w:r w:rsidR="009D2D9C">
        <w:rPr>
          <w:rFonts w:ascii="Times New Roman" w:hAnsi="Times New Roman" w:cs="Times New Roman"/>
          <w:sz w:val="22"/>
          <w:szCs w:val="22"/>
        </w:rPr>
        <w:t xml:space="preserve"> for Academic Leadership, S</w:t>
      </w:r>
      <w:r w:rsidR="001B2481">
        <w:rPr>
          <w:rFonts w:ascii="Times New Roman" w:hAnsi="Times New Roman" w:cs="Times New Roman"/>
          <w:sz w:val="22"/>
          <w:szCs w:val="22"/>
        </w:rPr>
        <w:t>pringer P A, Pages: 61-84.</w:t>
      </w:r>
      <w:r w:rsidR="00ED0B94">
        <w:rPr>
          <w:rFonts w:ascii="Times New Roman" w:hAnsi="Times New Roman" w:cs="Times New Roman"/>
          <w:sz w:val="22"/>
          <w:szCs w:val="22"/>
        </w:rPr>
        <w:t xml:space="preserve"> </w:t>
      </w:r>
      <w:hyperlink r:id="rId23" w:history="1">
        <w:r w:rsidR="007D0D87" w:rsidRPr="0009261F">
          <w:rPr>
            <w:rStyle w:val="Hyperlink"/>
            <w:rFonts w:ascii="Times New Roman" w:hAnsi="Times New Roman" w:cs="Times New Roman"/>
            <w:sz w:val="22"/>
            <w:szCs w:val="22"/>
          </w:rPr>
          <w:t>https://doi.org/10.1001/978-3-031-68282-7</w:t>
        </w:r>
      </w:hyperlink>
    </w:p>
    <w:p w14:paraId="7BE10856" w14:textId="3914A16D" w:rsidR="007D0D87" w:rsidRDefault="00533BFE" w:rsidP="00016105">
      <w:pPr>
        <w:rPr>
          <w:rFonts w:ascii="Times New Roman" w:hAnsi="Times New Roman" w:cs="Times New Roman"/>
          <w:sz w:val="22"/>
          <w:szCs w:val="22"/>
        </w:rPr>
      </w:pPr>
      <w:r>
        <w:rPr>
          <w:rFonts w:ascii="Times New Roman" w:hAnsi="Times New Roman" w:cs="Times New Roman"/>
          <w:sz w:val="22"/>
          <w:szCs w:val="22"/>
        </w:rPr>
        <w:t>T. Vedhathiri. (</w:t>
      </w:r>
      <w:r w:rsidR="00E21CD0">
        <w:rPr>
          <w:rFonts w:ascii="Times New Roman" w:hAnsi="Times New Roman" w:cs="Times New Roman"/>
          <w:sz w:val="22"/>
          <w:szCs w:val="22"/>
        </w:rPr>
        <w:t>2023).</w:t>
      </w:r>
      <w:r w:rsidR="00197FBC">
        <w:rPr>
          <w:rFonts w:ascii="Times New Roman" w:hAnsi="Times New Roman" w:cs="Times New Roman"/>
          <w:sz w:val="22"/>
          <w:szCs w:val="22"/>
        </w:rPr>
        <w:t xml:space="preserve"> </w:t>
      </w:r>
      <w:r w:rsidR="00197FBC" w:rsidRPr="0063440A">
        <w:rPr>
          <w:rFonts w:ascii="Times New Roman" w:hAnsi="Times New Roman" w:cs="Times New Roman"/>
          <w:b/>
          <w:bCs/>
          <w:sz w:val="22"/>
          <w:szCs w:val="22"/>
        </w:rPr>
        <w:t>Role of Leadership with Equity</w:t>
      </w:r>
      <w:r w:rsidR="0096072F" w:rsidRPr="0063440A">
        <w:rPr>
          <w:rFonts w:ascii="Times New Roman" w:hAnsi="Times New Roman" w:cs="Times New Roman"/>
          <w:b/>
          <w:bCs/>
          <w:sz w:val="22"/>
          <w:szCs w:val="22"/>
        </w:rPr>
        <w:t xml:space="preserve">, Integrity, Ethics, </w:t>
      </w:r>
      <w:r w:rsidR="0063440A" w:rsidRPr="0063440A">
        <w:rPr>
          <w:rFonts w:ascii="Times New Roman" w:hAnsi="Times New Roman" w:cs="Times New Roman"/>
          <w:b/>
          <w:bCs/>
          <w:sz w:val="22"/>
          <w:szCs w:val="22"/>
        </w:rPr>
        <w:t>Humility</w:t>
      </w:r>
      <w:r w:rsidR="0096072F" w:rsidRPr="0063440A">
        <w:rPr>
          <w:rFonts w:ascii="Times New Roman" w:hAnsi="Times New Roman" w:cs="Times New Roman"/>
          <w:b/>
          <w:bCs/>
          <w:sz w:val="22"/>
          <w:szCs w:val="22"/>
        </w:rPr>
        <w:t>, and Outstanding</w:t>
      </w:r>
      <w:r w:rsidR="00A77322" w:rsidRPr="0063440A">
        <w:rPr>
          <w:rFonts w:ascii="Times New Roman" w:hAnsi="Times New Roman" w:cs="Times New Roman"/>
          <w:b/>
          <w:bCs/>
          <w:sz w:val="22"/>
          <w:szCs w:val="22"/>
        </w:rPr>
        <w:t xml:space="preserve"> Culture in the Development</w:t>
      </w:r>
      <w:r w:rsidR="00250EED" w:rsidRPr="0063440A">
        <w:rPr>
          <w:rFonts w:ascii="Times New Roman" w:hAnsi="Times New Roman" w:cs="Times New Roman"/>
          <w:b/>
          <w:bCs/>
          <w:sz w:val="22"/>
          <w:szCs w:val="22"/>
        </w:rPr>
        <w:t xml:space="preserve"> of Engineering Institutions</w:t>
      </w:r>
      <w:r w:rsidR="00250EED">
        <w:rPr>
          <w:rFonts w:ascii="Times New Roman" w:hAnsi="Times New Roman" w:cs="Times New Roman"/>
          <w:sz w:val="22"/>
          <w:szCs w:val="22"/>
        </w:rPr>
        <w:t>.</w:t>
      </w:r>
      <w:r w:rsidR="009666BA">
        <w:rPr>
          <w:rFonts w:ascii="Times New Roman" w:hAnsi="Times New Roman" w:cs="Times New Roman"/>
          <w:sz w:val="22"/>
          <w:szCs w:val="22"/>
        </w:rPr>
        <w:t xml:space="preserve"> QEIOS ID:</w:t>
      </w:r>
      <w:r w:rsidR="0063440A">
        <w:rPr>
          <w:rFonts w:ascii="Times New Roman" w:hAnsi="Times New Roman" w:cs="Times New Roman"/>
          <w:sz w:val="22"/>
          <w:szCs w:val="22"/>
        </w:rPr>
        <w:t xml:space="preserve"> </w:t>
      </w:r>
      <w:r w:rsidR="00D270AE">
        <w:rPr>
          <w:rFonts w:ascii="Times New Roman" w:hAnsi="Times New Roman" w:cs="Times New Roman"/>
          <w:sz w:val="22"/>
          <w:szCs w:val="22"/>
        </w:rPr>
        <w:t xml:space="preserve"> </w:t>
      </w:r>
      <w:r w:rsidR="009666BA">
        <w:rPr>
          <w:rFonts w:ascii="Times New Roman" w:hAnsi="Times New Roman" w:cs="Times New Roman"/>
          <w:sz w:val="22"/>
          <w:szCs w:val="22"/>
        </w:rPr>
        <w:t xml:space="preserve">ECQWCP, </w:t>
      </w:r>
      <w:hyperlink r:id="rId24" w:history="1">
        <w:r w:rsidR="0002573E" w:rsidRPr="0009261F">
          <w:rPr>
            <w:rStyle w:val="Hyperlink"/>
            <w:rFonts w:ascii="Times New Roman" w:hAnsi="Times New Roman" w:cs="Times New Roman"/>
            <w:sz w:val="22"/>
            <w:szCs w:val="22"/>
          </w:rPr>
          <w:t>https://doi.org/10.32388/ECQWCP</w:t>
        </w:r>
      </w:hyperlink>
    </w:p>
    <w:p w14:paraId="2F622F8F" w14:textId="13C42169" w:rsidR="0002573E" w:rsidRDefault="0002573E" w:rsidP="00016105">
      <w:pPr>
        <w:rPr>
          <w:rFonts w:ascii="Times New Roman" w:hAnsi="Times New Roman" w:cs="Times New Roman"/>
          <w:sz w:val="22"/>
          <w:szCs w:val="22"/>
        </w:rPr>
      </w:pPr>
      <w:r>
        <w:rPr>
          <w:rFonts w:ascii="Times New Roman" w:hAnsi="Times New Roman" w:cs="Times New Roman"/>
          <w:sz w:val="22"/>
          <w:szCs w:val="22"/>
        </w:rPr>
        <w:t xml:space="preserve">T. Vedhathiri. (2022). </w:t>
      </w:r>
      <w:r w:rsidRPr="0053535D">
        <w:rPr>
          <w:rFonts w:ascii="Times New Roman" w:hAnsi="Times New Roman" w:cs="Times New Roman"/>
          <w:b/>
          <w:bCs/>
          <w:sz w:val="22"/>
          <w:szCs w:val="22"/>
        </w:rPr>
        <w:t>In-house</w:t>
      </w:r>
      <w:r w:rsidR="00B014A3" w:rsidRPr="0053535D">
        <w:rPr>
          <w:rFonts w:ascii="Times New Roman" w:hAnsi="Times New Roman" w:cs="Times New Roman"/>
          <w:b/>
          <w:bCs/>
          <w:sz w:val="22"/>
          <w:szCs w:val="22"/>
        </w:rPr>
        <w:t xml:space="preserve"> Leadership Development</w:t>
      </w:r>
      <w:r w:rsidR="00AC57C3" w:rsidRPr="0053535D">
        <w:rPr>
          <w:rFonts w:ascii="Times New Roman" w:hAnsi="Times New Roman" w:cs="Times New Roman"/>
          <w:b/>
          <w:bCs/>
          <w:sz w:val="22"/>
          <w:szCs w:val="22"/>
        </w:rPr>
        <w:t xml:space="preserve"> Programs for High-Potential</w:t>
      </w:r>
      <w:r w:rsidR="00DD4ADB" w:rsidRPr="0053535D">
        <w:rPr>
          <w:rFonts w:ascii="Times New Roman" w:hAnsi="Times New Roman" w:cs="Times New Roman"/>
          <w:b/>
          <w:bCs/>
          <w:sz w:val="22"/>
          <w:szCs w:val="22"/>
        </w:rPr>
        <w:t xml:space="preserve"> and High-Performing Engineering Faculty</w:t>
      </w:r>
      <w:r w:rsidR="00E726EE">
        <w:rPr>
          <w:rFonts w:ascii="Times New Roman" w:hAnsi="Times New Roman" w:cs="Times New Roman"/>
          <w:sz w:val="22"/>
          <w:szCs w:val="22"/>
        </w:rPr>
        <w:t xml:space="preserve">. Asia-Pacific Journal of </w:t>
      </w:r>
      <w:r w:rsidR="00CC2267">
        <w:rPr>
          <w:rFonts w:ascii="Times New Roman" w:hAnsi="Times New Roman" w:cs="Times New Roman"/>
          <w:sz w:val="22"/>
          <w:szCs w:val="22"/>
        </w:rPr>
        <w:t>Educational Management Research</w:t>
      </w:r>
      <w:r w:rsidR="00F86125">
        <w:rPr>
          <w:rFonts w:ascii="Times New Roman" w:hAnsi="Times New Roman" w:cs="Times New Roman"/>
          <w:sz w:val="22"/>
          <w:szCs w:val="22"/>
        </w:rPr>
        <w:t>. DOI:</w:t>
      </w:r>
      <w:r w:rsidR="004A2134">
        <w:rPr>
          <w:rFonts w:ascii="Times New Roman" w:hAnsi="Times New Roman" w:cs="Times New Roman"/>
          <w:sz w:val="22"/>
          <w:szCs w:val="22"/>
        </w:rPr>
        <w:t>10.21742/ajemr.2022.7.</w:t>
      </w:r>
      <w:r w:rsidR="0053535D">
        <w:rPr>
          <w:rFonts w:ascii="Times New Roman" w:hAnsi="Times New Roman" w:cs="Times New Roman"/>
          <w:sz w:val="22"/>
          <w:szCs w:val="22"/>
        </w:rPr>
        <w:t>202</w:t>
      </w:r>
    </w:p>
    <w:p w14:paraId="2A2E195E" w14:textId="79E73AA1" w:rsidR="00EE38DC" w:rsidRPr="00ED1B28" w:rsidRDefault="00EE38DC" w:rsidP="00016105">
      <w:pPr>
        <w:rPr>
          <w:rFonts w:ascii="Times New Roman" w:hAnsi="Times New Roman" w:cs="Times New Roman"/>
          <w:sz w:val="22"/>
          <w:szCs w:val="22"/>
        </w:rPr>
      </w:pPr>
      <w:r>
        <w:rPr>
          <w:rFonts w:ascii="Times New Roman" w:hAnsi="Times New Roman" w:cs="Times New Roman"/>
          <w:sz w:val="22"/>
          <w:szCs w:val="22"/>
        </w:rPr>
        <w:t>T. Vedhathiri. (</w:t>
      </w:r>
      <w:r w:rsidR="00400121">
        <w:rPr>
          <w:rFonts w:ascii="Times New Roman" w:hAnsi="Times New Roman" w:cs="Times New Roman"/>
          <w:sz w:val="22"/>
          <w:szCs w:val="22"/>
        </w:rPr>
        <w:t xml:space="preserve">2020). </w:t>
      </w:r>
      <w:r w:rsidR="00400121" w:rsidRPr="00140557">
        <w:rPr>
          <w:rFonts w:ascii="Times New Roman" w:hAnsi="Times New Roman" w:cs="Times New Roman"/>
          <w:b/>
          <w:bCs/>
          <w:sz w:val="22"/>
          <w:szCs w:val="22"/>
        </w:rPr>
        <w:t>De</w:t>
      </w:r>
      <w:r w:rsidR="0094761B" w:rsidRPr="00140557">
        <w:rPr>
          <w:rFonts w:ascii="Times New Roman" w:hAnsi="Times New Roman" w:cs="Times New Roman"/>
          <w:b/>
          <w:bCs/>
          <w:sz w:val="22"/>
          <w:szCs w:val="22"/>
        </w:rPr>
        <w:t xml:space="preserve">velopment </w:t>
      </w:r>
      <w:r w:rsidR="00CD7981" w:rsidRPr="00140557">
        <w:rPr>
          <w:rFonts w:ascii="Times New Roman" w:hAnsi="Times New Roman" w:cs="Times New Roman"/>
          <w:b/>
          <w:bCs/>
          <w:sz w:val="22"/>
          <w:szCs w:val="22"/>
        </w:rPr>
        <w:t xml:space="preserve">of Diverse Global </w:t>
      </w:r>
      <w:r w:rsidR="00637DFC" w:rsidRPr="00140557">
        <w:rPr>
          <w:rFonts w:ascii="Times New Roman" w:hAnsi="Times New Roman" w:cs="Times New Roman"/>
          <w:b/>
          <w:bCs/>
          <w:sz w:val="22"/>
          <w:szCs w:val="22"/>
        </w:rPr>
        <w:t xml:space="preserve">Educational Leaders through Learning </w:t>
      </w:r>
      <w:r w:rsidR="00140557" w:rsidRPr="00140557">
        <w:rPr>
          <w:rFonts w:ascii="Times New Roman" w:hAnsi="Times New Roman" w:cs="Times New Roman"/>
          <w:b/>
          <w:bCs/>
          <w:sz w:val="22"/>
          <w:szCs w:val="22"/>
        </w:rPr>
        <w:t>Organizational Concepts of Faculty Engagement</w:t>
      </w:r>
      <w:r w:rsidR="00AA7855">
        <w:rPr>
          <w:rFonts w:ascii="Times New Roman" w:hAnsi="Times New Roman" w:cs="Times New Roman"/>
          <w:sz w:val="22"/>
          <w:szCs w:val="22"/>
        </w:rPr>
        <w:t>. Procedia</w:t>
      </w:r>
      <w:r w:rsidR="003573E4">
        <w:rPr>
          <w:rFonts w:ascii="Times New Roman" w:hAnsi="Times New Roman" w:cs="Times New Roman"/>
          <w:sz w:val="22"/>
          <w:szCs w:val="22"/>
        </w:rPr>
        <w:t xml:space="preserve"> Computer Science. 16</w:t>
      </w:r>
      <w:r w:rsidR="007D02BE">
        <w:rPr>
          <w:rFonts w:ascii="Times New Roman" w:hAnsi="Times New Roman" w:cs="Times New Roman"/>
          <w:sz w:val="22"/>
          <w:szCs w:val="22"/>
        </w:rPr>
        <w:t xml:space="preserve"> June 2020, pp: 1084-1095</w:t>
      </w:r>
      <w:r w:rsidR="00E44B1B">
        <w:rPr>
          <w:rFonts w:ascii="Times New Roman" w:hAnsi="Times New Roman" w:cs="Times New Roman"/>
          <w:sz w:val="22"/>
          <w:szCs w:val="22"/>
        </w:rPr>
        <w:t xml:space="preserve">. </w:t>
      </w:r>
      <w:proofErr w:type="gramStart"/>
      <w:r w:rsidR="00E44B1B">
        <w:rPr>
          <w:rFonts w:ascii="Times New Roman" w:hAnsi="Times New Roman" w:cs="Times New Roman"/>
          <w:sz w:val="22"/>
          <w:szCs w:val="22"/>
        </w:rPr>
        <w:t>DOI:10.1016/j.procs</w:t>
      </w:r>
      <w:proofErr w:type="gramEnd"/>
      <w:r w:rsidR="00140557">
        <w:rPr>
          <w:rFonts w:ascii="Times New Roman" w:hAnsi="Times New Roman" w:cs="Times New Roman"/>
          <w:sz w:val="22"/>
          <w:szCs w:val="22"/>
        </w:rPr>
        <w:t>.2020.05.158</w:t>
      </w:r>
    </w:p>
    <w:p w14:paraId="05C96CEE" w14:textId="77777777" w:rsidR="00794688" w:rsidRPr="00E96A51" w:rsidRDefault="00794688" w:rsidP="00794688">
      <w:pPr>
        <w:jc w:val="center"/>
        <w:rPr>
          <w:rFonts w:ascii="Times New Roman" w:hAnsi="Times New Roman" w:cs="Times New Roman"/>
          <w:b/>
          <w:bCs/>
          <w:sz w:val="32"/>
          <w:szCs w:val="32"/>
        </w:rPr>
      </w:pPr>
    </w:p>
    <w:p w14:paraId="7E91D0EC" w14:textId="77777777" w:rsidR="00794688" w:rsidRDefault="00794688" w:rsidP="00794688">
      <w:pPr>
        <w:jc w:val="center"/>
        <w:rPr>
          <w:rFonts w:ascii="Times New Roman" w:hAnsi="Times New Roman" w:cs="Times New Roman"/>
          <w:b/>
          <w:bCs/>
          <w:sz w:val="32"/>
          <w:szCs w:val="32"/>
        </w:rPr>
      </w:pPr>
    </w:p>
    <w:p w14:paraId="4C76B5B0" w14:textId="77777777" w:rsidR="00257F16" w:rsidRDefault="00257F16" w:rsidP="00794688">
      <w:pPr>
        <w:jc w:val="center"/>
        <w:rPr>
          <w:rFonts w:ascii="Times New Roman" w:hAnsi="Times New Roman" w:cs="Times New Roman"/>
          <w:b/>
          <w:bCs/>
          <w:sz w:val="32"/>
          <w:szCs w:val="32"/>
        </w:rPr>
      </w:pPr>
    </w:p>
    <w:p w14:paraId="016804F9" w14:textId="77777777" w:rsidR="00257F16" w:rsidRDefault="00257F16" w:rsidP="00794688">
      <w:pPr>
        <w:jc w:val="center"/>
        <w:rPr>
          <w:rFonts w:ascii="Times New Roman" w:hAnsi="Times New Roman" w:cs="Times New Roman"/>
          <w:b/>
          <w:bCs/>
          <w:sz w:val="32"/>
          <w:szCs w:val="32"/>
        </w:rPr>
      </w:pPr>
    </w:p>
    <w:p w14:paraId="620711A3" w14:textId="77777777" w:rsidR="00794688" w:rsidRDefault="00794688" w:rsidP="00B373B8">
      <w:pPr>
        <w:rPr>
          <w:rFonts w:ascii="Times New Roman" w:hAnsi="Times New Roman" w:cs="Times New Roman"/>
          <w:b/>
          <w:bCs/>
          <w:sz w:val="32"/>
          <w:szCs w:val="32"/>
        </w:rPr>
      </w:pPr>
    </w:p>
    <w:p w14:paraId="12AE0969" w14:textId="77777777" w:rsidR="00D20805" w:rsidRDefault="00D20805" w:rsidP="00B373B8">
      <w:pPr>
        <w:rPr>
          <w:rFonts w:ascii="Times New Roman" w:hAnsi="Times New Roman" w:cs="Times New Roman"/>
          <w:b/>
          <w:bCs/>
          <w:sz w:val="32"/>
          <w:szCs w:val="32"/>
        </w:rPr>
      </w:pPr>
    </w:p>
    <w:p w14:paraId="1B35BAB7" w14:textId="77777777" w:rsidR="00605CA3" w:rsidRDefault="00605CA3" w:rsidP="00B373B8">
      <w:pPr>
        <w:rPr>
          <w:rFonts w:ascii="Times New Roman" w:hAnsi="Times New Roman" w:cs="Times New Roman"/>
          <w:b/>
          <w:bCs/>
          <w:sz w:val="32"/>
          <w:szCs w:val="32"/>
        </w:rPr>
      </w:pPr>
    </w:p>
    <w:p w14:paraId="3CF39DC0" w14:textId="77777777" w:rsidR="00605CA3" w:rsidRDefault="00605CA3" w:rsidP="00B373B8">
      <w:pPr>
        <w:rPr>
          <w:rFonts w:ascii="Times New Roman" w:hAnsi="Times New Roman" w:cs="Times New Roman"/>
          <w:b/>
          <w:bCs/>
          <w:sz w:val="32"/>
          <w:szCs w:val="32"/>
        </w:rPr>
      </w:pPr>
    </w:p>
    <w:p w14:paraId="00B7F2C6" w14:textId="77777777" w:rsidR="00605CA3" w:rsidRDefault="00605CA3" w:rsidP="00B373B8">
      <w:pPr>
        <w:rPr>
          <w:rFonts w:ascii="Times New Roman" w:hAnsi="Times New Roman" w:cs="Times New Roman"/>
          <w:b/>
          <w:bCs/>
          <w:sz w:val="32"/>
          <w:szCs w:val="32"/>
        </w:rPr>
      </w:pPr>
    </w:p>
    <w:p w14:paraId="2D114AB8" w14:textId="77777777" w:rsidR="00605CA3" w:rsidRPr="00E96A51" w:rsidRDefault="00605CA3" w:rsidP="00B373B8">
      <w:pPr>
        <w:rPr>
          <w:rFonts w:ascii="Times New Roman" w:hAnsi="Times New Roman" w:cs="Times New Roman"/>
          <w:b/>
          <w:bCs/>
          <w:sz w:val="32"/>
          <w:szCs w:val="32"/>
        </w:rPr>
      </w:pPr>
    </w:p>
    <w:p w14:paraId="61E344BA" w14:textId="3587A234" w:rsidR="00794688" w:rsidRPr="00E96A51" w:rsidRDefault="00794688" w:rsidP="00BB115D">
      <w:pPr>
        <w:pStyle w:val="ListParagraph"/>
        <w:numPr>
          <w:ilvl w:val="0"/>
          <w:numId w:val="2"/>
        </w:numPr>
        <w:jc w:val="center"/>
        <w:rPr>
          <w:rFonts w:ascii="Times New Roman" w:hAnsi="Times New Roman" w:cs="Times New Roman"/>
          <w:b/>
          <w:bCs/>
          <w:sz w:val="32"/>
          <w:szCs w:val="32"/>
        </w:rPr>
      </w:pPr>
      <w:r w:rsidRPr="00E96A51">
        <w:rPr>
          <w:rFonts w:ascii="Times New Roman" w:hAnsi="Times New Roman" w:cs="Times New Roman"/>
          <w:b/>
          <w:bCs/>
          <w:sz w:val="32"/>
          <w:szCs w:val="32"/>
        </w:rPr>
        <w:lastRenderedPageBreak/>
        <w:t xml:space="preserve">Institutional Development </w:t>
      </w:r>
      <w:r w:rsidR="006E1DE5">
        <w:rPr>
          <w:rFonts w:ascii="Times New Roman" w:hAnsi="Times New Roman" w:cs="Times New Roman"/>
          <w:b/>
          <w:bCs/>
          <w:sz w:val="32"/>
          <w:szCs w:val="32"/>
        </w:rPr>
        <w:t>against</w:t>
      </w:r>
      <w:r w:rsidRPr="00E96A51">
        <w:rPr>
          <w:rFonts w:ascii="Times New Roman" w:hAnsi="Times New Roman" w:cs="Times New Roman"/>
          <w:b/>
          <w:bCs/>
          <w:sz w:val="32"/>
          <w:szCs w:val="32"/>
        </w:rPr>
        <w:t xml:space="preserve"> Fast-Growing </w:t>
      </w:r>
      <w:r w:rsidR="0023265C">
        <w:rPr>
          <w:rFonts w:ascii="Times New Roman" w:hAnsi="Times New Roman" w:cs="Times New Roman"/>
          <w:b/>
          <w:bCs/>
          <w:sz w:val="32"/>
          <w:szCs w:val="32"/>
        </w:rPr>
        <w:t xml:space="preserve">Disruptive </w:t>
      </w:r>
      <w:r w:rsidRPr="00E96A51">
        <w:rPr>
          <w:rFonts w:ascii="Times New Roman" w:hAnsi="Times New Roman" w:cs="Times New Roman"/>
          <w:b/>
          <w:bCs/>
          <w:sz w:val="32"/>
          <w:szCs w:val="32"/>
        </w:rPr>
        <w:t>Technolog</w:t>
      </w:r>
      <w:r w:rsidR="007A525D">
        <w:rPr>
          <w:rFonts w:ascii="Times New Roman" w:hAnsi="Times New Roman" w:cs="Times New Roman"/>
          <w:b/>
          <w:bCs/>
          <w:sz w:val="32"/>
          <w:szCs w:val="32"/>
        </w:rPr>
        <w:t>ies</w:t>
      </w:r>
    </w:p>
    <w:p w14:paraId="056C3811" w14:textId="052F4EC7" w:rsidR="001359A6" w:rsidRPr="00E96A51" w:rsidRDefault="00C4572E" w:rsidP="00C4572E">
      <w:pPr>
        <w:pStyle w:val="ListParagraph"/>
        <w:rPr>
          <w:rFonts w:ascii="Times New Roman" w:hAnsi="Times New Roman" w:cs="Times New Roman"/>
          <w:b/>
          <w:bCs/>
          <w:sz w:val="22"/>
          <w:szCs w:val="22"/>
        </w:rPr>
      </w:pPr>
      <w:r w:rsidRPr="00E96A51">
        <w:rPr>
          <w:rFonts w:ascii="Times New Roman" w:hAnsi="Times New Roman" w:cs="Times New Roman"/>
          <w:b/>
          <w:bCs/>
          <w:sz w:val="22"/>
          <w:szCs w:val="22"/>
        </w:rPr>
        <w:t>Objectives</w:t>
      </w:r>
    </w:p>
    <w:p w14:paraId="0EB4BF62" w14:textId="3DFE45A4" w:rsidR="00524EE6" w:rsidRPr="00E96A51" w:rsidRDefault="00524EE6" w:rsidP="00BC2924">
      <w:pPr>
        <w:pStyle w:val="ListParagraph"/>
        <w:jc w:val="both"/>
        <w:rPr>
          <w:rFonts w:ascii="Times New Roman" w:hAnsi="Times New Roman" w:cs="Times New Roman"/>
          <w:i/>
          <w:iCs/>
          <w:sz w:val="22"/>
          <w:szCs w:val="22"/>
        </w:rPr>
      </w:pPr>
      <w:proofErr w:type="spellStart"/>
      <w:r w:rsidRPr="00E96A51">
        <w:rPr>
          <w:rFonts w:ascii="Times New Roman" w:hAnsi="Times New Roman" w:cs="Times New Roman"/>
          <w:sz w:val="22"/>
          <w:szCs w:val="22"/>
        </w:rPr>
        <w:t>i</w:t>
      </w:r>
      <w:proofErr w:type="spellEnd"/>
      <w:r w:rsidRPr="00E96A51">
        <w:rPr>
          <w:rFonts w:ascii="Times New Roman" w:hAnsi="Times New Roman" w:cs="Times New Roman"/>
          <w:i/>
          <w:iCs/>
          <w:sz w:val="22"/>
          <w:szCs w:val="22"/>
        </w:rPr>
        <w:t xml:space="preserve">). </w:t>
      </w:r>
      <w:r w:rsidR="00FC785D" w:rsidRPr="00E96A51">
        <w:rPr>
          <w:rFonts w:ascii="Times New Roman" w:hAnsi="Times New Roman" w:cs="Times New Roman"/>
          <w:i/>
          <w:iCs/>
          <w:sz w:val="22"/>
          <w:szCs w:val="22"/>
        </w:rPr>
        <w:t xml:space="preserve"> </w:t>
      </w:r>
      <w:r w:rsidR="00297448" w:rsidRPr="00E96A51">
        <w:rPr>
          <w:rFonts w:ascii="Times New Roman" w:hAnsi="Times New Roman" w:cs="Times New Roman"/>
          <w:i/>
          <w:iCs/>
          <w:sz w:val="22"/>
          <w:szCs w:val="22"/>
        </w:rPr>
        <w:t>D</w:t>
      </w:r>
      <w:r w:rsidR="00FC785D" w:rsidRPr="00E96A51">
        <w:rPr>
          <w:rFonts w:ascii="Times New Roman" w:hAnsi="Times New Roman" w:cs="Times New Roman"/>
          <w:i/>
          <w:iCs/>
          <w:sz w:val="22"/>
          <w:szCs w:val="22"/>
        </w:rPr>
        <w:t xml:space="preserve">evelop </w:t>
      </w:r>
      <w:r w:rsidR="00297448" w:rsidRPr="00E96A51">
        <w:rPr>
          <w:rFonts w:ascii="Times New Roman" w:hAnsi="Times New Roman" w:cs="Times New Roman"/>
          <w:i/>
          <w:iCs/>
          <w:sz w:val="22"/>
          <w:szCs w:val="22"/>
        </w:rPr>
        <w:t>outcome-based</w:t>
      </w:r>
      <w:r w:rsidR="00AE0633" w:rsidRPr="00E96A51">
        <w:rPr>
          <w:rFonts w:ascii="Times New Roman" w:hAnsi="Times New Roman" w:cs="Times New Roman"/>
          <w:i/>
          <w:iCs/>
          <w:sz w:val="22"/>
          <w:szCs w:val="22"/>
        </w:rPr>
        <w:t xml:space="preserve"> curricula with </w:t>
      </w:r>
      <w:r w:rsidR="007F7BF4" w:rsidRPr="00E96A51">
        <w:rPr>
          <w:rFonts w:ascii="Times New Roman" w:hAnsi="Times New Roman" w:cs="Times New Roman"/>
          <w:i/>
          <w:iCs/>
          <w:sz w:val="22"/>
          <w:szCs w:val="22"/>
        </w:rPr>
        <w:t>industry alignment</w:t>
      </w:r>
    </w:p>
    <w:p w14:paraId="57D7CA31" w14:textId="20C7F60C" w:rsidR="00E409E4" w:rsidRPr="00E96A51" w:rsidRDefault="00E409E4" w:rsidP="00BC2924">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ii). Introduce</w:t>
      </w:r>
      <w:r w:rsidR="00BD49FC" w:rsidRPr="00E96A51">
        <w:rPr>
          <w:rFonts w:ascii="Times New Roman" w:hAnsi="Times New Roman" w:cs="Times New Roman"/>
          <w:i/>
          <w:iCs/>
          <w:sz w:val="22"/>
          <w:szCs w:val="22"/>
        </w:rPr>
        <w:t xml:space="preserve"> systemic internal quality assurance</w:t>
      </w:r>
    </w:p>
    <w:p w14:paraId="1624CF47" w14:textId="6F18911F" w:rsidR="00896672" w:rsidRPr="00E96A51" w:rsidRDefault="00896672" w:rsidP="00BC2924">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iii). Mentor </w:t>
      </w:r>
      <w:r w:rsidR="00CA1820" w:rsidRPr="00E96A51">
        <w:rPr>
          <w:rFonts w:ascii="Times New Roman" w:hAnsi="Times New Roman" w:cs="Times New Roman"/>
          <w:i/>
          <w:iCs/>
          <w:sz w:val="22"/>
          <w:szCs w:val="22"/>
        </w:rPr>
        <w:t>faculty and organize induction program</w:t>
      </w:r>
    </w:p>
    <w:p w14:paraId="238735B3" w14:textId="5E0845AE" w:rsidR="00D558C9" w:rsidRPr="00E96A51" w:rsidRDefault="00D558C9" w:rsidP="00BC2924">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iv). Introduce </w:t>
      </w:r>
      <w:r w:rsidR="00FB313F" w:rsidRPr="00E96A51">
        <w:rPr>
          <w:rFonts w:ascii="Times New Roman" w:hAnsi="Times New Roman" w:cs="Times New Roman"/>
          <w:i/>
          <w:iCs/>
          <w:sz w:val="22"/>
          <w:szCs w:val="22"/>
        </w:rPr>
        <w:t>distributed leadership</w:t>
      </w:r>
    </w:p>
    <w:p w14:paraId="31A0FA2B" w14:textId="57BDF0AC" w:rsidR="00BB1954" w:rsidRPr="00E96A51" w:rsidRDefault="00BB1954" w:rsidP="00BC2924">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v). Create </w:t>
      </w:r>
      <w:r w:rsidR="007F7BF4" w:rsidRPr="00E96A51">
        <w:rPr>
          <w:rFonts w:ascii="Times New Roman" w:hAnsi="Times New Roman" w:cs="Times New Roman"/>
          <w:i/>
          <w:iCs/>
          <w:sz w:val="22"/>
          <w:szCs w:val="22"/>
        </w:rPr>
        <w:t xml:space="preserve">a </w:t>
      </w:r>
      <w:r w:rsidR="00F54E56" w:rsidRPr="00E96A51">
        <w:rPr>
          <w:rFonts w:ascii="Times New Roman" w:hAnsi="Times New Roman" w:cs="Times New Roman"/>
          <w:i/>
          <w:iCs/>
          <w:sz w:val="22"/>
          <w:szCs w:val="22"/>
        </w:rPr>
        <w:t>roadmap</w:t>
      </w:r>
      <w:r w:rsidR="005B2A5B" w:rsidRPr="00E96A51">
        <w:rPr>
          <w:rFonts w:ascii="Times New Roman" w:hAnsi="Times New Roman" w:cs="Times New Roman"/>
          <w:i/>
          <w:iCs/>
          <w:sz w:val="22"/>
          <w:szCs w:val="22"/>
        </w:rPr>
        <w:t xml:space="preserve"> for </w:t>
      </w:r>
      <w:r w:rsidR="007F7BF4" w:rsidRPr="00E96A51">
        <w:rPr>
          <w:rFonts w:ascii="Times New Roman" w:hAnsi="Times New Roman" w:cs="Times New Roman"/>
          <w:i/>
          <w:iCs/>
          <w:sz w:val="22"/>
          <w:szCs w:val="22"/>
        </w:rPr>
        <w:t xml:space="preserve">the </w:t>
      </w:r>
      <w:r w:rsidR="005B2A5B" w:rsidRPr="00E96A51">
        <w:rPr>
          <w:rFonts w:ascii="Times New Roman" w:hAnsi="Times New Roman" w:cs="Times New Roman"/>
          <w:i/>
          <w:iCs/>
          <w:sz w:val="22"/>
          <w:szCs w:val="22"/>
        </w:rPr>
        <w:t>implementation</w:t>
      </w:r>
      <w:r w:rsidR="0060283D" w:rsidRPr="00E96A51">
        <w:rPr>
          <w:rFonts w:ascii="Times New Roman" w:hAnsi="Times New Roman" w:cs="Times New Roman"/>
          <w:i/>
          <w:iCs/>
          <w:sz w:val="22"/>
          <w:szCs w:val="22"/>
        </w:rPr>
        <w:t xml:space="preserve"> of institutional development</w:t>
      </w:r>
    </w:p>
    <w:p w14:paraId="74542C0D" w14:textId="41227C46" w:rsidR="007F7BF4" w:rsidRPr="00E96A51" w:rsidRDefault="007F7BF4" w:rsidP="00BC2924">
      <w:pPr>
        <w:pStyle w:val="ListParagraph"/>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Introduction</w:t>
      </w:r>
    </w:p>
    <w:p w14:paraId="0BAEF831" w14:textId="289C0A60" w:rsidR="00483BBB" w:rsidRPr="00E96A51" w:rsidRDefault="00981F70" w:rsidP="00BC2924">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In short, institutional development is based on outcome-based curricula, industry-aligned graduate and postgraduate programs, systematic internal quality assurance, faculty mentoring and induction, the value of distributed leadership, and </w:t>
      </w:r>
      <w:r w:rsidR="006A1AEE" w:rsidRPr="00E96A51">
        <w:rPr>
          <w:rFonts w:ascii="Times New Roman" w:hAnsi="Times New Roman" w:cs="Times New Roman"/>
          <w:i/>
          <w:iCs/>
          <w:sz w:val="22"/>
          <w:szCs w:val="22"/>
        </w:rPr>
        <w:t>decentralization</w:t>
      </w:r>
      <w:r w:rsidR="004276DE" w:rsidRPr="00E96A51">
        <w:rPr>
          <w:rFonts w:ascii="Times New Roman" w:hAnsi="Times New Roman" w:cs="Times New Roman"/>
          <w:i/>
          <w:iCs/>
          <w:sz w:val="22"/>
          <w:szCs w:val="22"/>
        </w:rPr>
        <w:t xml:space="preserve"> </w:t>
      </w:r>
      <w:r w:rsidR="00DA14F6" w:rsidRPr="00E96A51">
        <w:rPr>
          <w:rFonts w:ascii="Times New Roman" w:hAnsi="Times New Roman" w:cs="Times New Roman"/>
          <w:i/>
          <w:iCs/>
          <w:sz w:val="22"/>
          <w:szCs w:val="22"/>
        </w:rPr>
        <w:t>for</w:t>
      </w:r>
      <w:r w:rsidR="004276DE" w:rsidRPr="00E96A51">
        <w:rPr>
          <w:rFonts w:ascii="Times New Roman" w:hAnsi="Times New Roman" w:cs="Times New Roman"/>
          <w:i/>
          <w:iCs/>
          <w:sz w:val="22"/>
          <w:szCs w:val="22"/>
        </w:rPr>
        <w:t xml:space="preserve"> </w:t>
      </w:r>
      <w:r w:rsidR="00572A69" w:rsidRPr="00E96A51">
        <w:rPr>
          <w:rFonts w:ascii="Times New Roman" w:hAnsi="Times New Roman" w:cs="Times New Roman"/>
          <w:i/>
          <w:iCs/>
          <w:sz w:val="22"/>
          <w:szCs w:val="22"/>
        </w:rPr>
        <w:t xml:space="preserve">institutional growth in technology </w:t>
      </w:r>
      <w:r w:rsidR="00B50331" w:rsidRPr="00E96A51">
        <w:rPr>
          <w:rFonts w:ascii="Times New Roman" w:hAnsi="Times New Roman" w:cs="Times New Roman"/>
          <w:i/>
          <w:iCs/>
          <w:sz w:val="22"/>
          <w:szCs w:val="22"/>
        </w:rPr>
        <w:t>domains.</w:t>
      </w:r>
    </w:p>
    <w:p w14:paraId="4B8F1A9C" w14:textId="659A0750" w:rsidR="00D10929" w:rsidRPr="00E96A51" w:rsidRDefault="006D3060" w:rsidP="00BC2924">
      <w:pPr>
        <w:pStyle w:val="ListParagraph"/>
        <w:numPr>
          <w:ilvl w:val="0"/>
          <w:numId w:val="26"/>
        </w:numPr>
        <w:jc w:val="both"/>
        <w:rPr>
          <w:rFonts w:ascii="Times New Roman" w:hAnsi="Times New Roman" w:cs="Times New Roman"/>
          <w:i/>
          <w:iCs/>
          <w:sz w:val="22"/>
          <w:szCs w:val="22"/>
        </w:rPr>
      </w:pPr>
      <w:r w:rsidRPr="00E96A51">
        <w:rPr>
          <w:rFonts w:ascii="Times New Roman" w:hAnsi="Times New Roman" w:cs="Times New Roman"/>
          <w:i/>
          <w:iCs/>
          <w:sz w:val="22"/>
          <w:szCs w:val="22"/>
        </w:rPr>
        <w:t>Decentralizing</w:t>
      </w:r>
      <w:r w:rsidR="00426C40" w:rsidRPr="00E96A51">
        <w:rPr>
          <w:rFonts w:ascii="Times New Roman" w:hAnsi="Times New Roman" w:cs="Times New Roman"/>
          <w:i/>
          <w:iCs/>
          <w:sz w:val="22"/>
          <w:szCs w:val="22"/>
        </w:rPr>
        <w:t xml:space="preserve"> Authority</w:t>
      </w:r>
      <w:r w:rsidR="00944F22" w:rsidRPr="00E96A51">
        <w:rPr>
          <w:rFonts w:ascii="Times New Roman" w:hAnsi="Times New Roman" w:cs="Times New Roman"/>
          <w:i/>
          <w:iCs/>
          <w:sz w:val="22"/>
          <w:szCs w:val="22"/>
        </w:rPr>
        <w:t xml:space="preserve"> and Empowering middle-level</w:t>
      </w:r>
      <w:r w:rsidR="008E01DE" w:rsidRPr="00E96A51">
        <w:rPr>
          <w:rFonts w:ascii="Times New Roman" w:hAnsi="Times New Roman" w:cs="Times New Roman"/>
          <w:i/>
          <w:iCs/>
          <w:sz w:val="22"/>
          <w:szCs w:val="22"/>
        </w:rPr>
        <w:t xml:space="preserve"> faculty accelerates </w:t>
      </w:r>
      <w:r w:rsidR="00310D0E" w:rsidRPr="00E96A51">
        <w:rPr>
          <w:rFonts w:ascii="Times New Roman" w:hAnsi="Times New Roman" w:cs="Times New Roman"/>
          <w:i/>
          <w:iCs/>
          <w:sz w:val="22"/>
          <w:szCs w:val="22"/>
        </w:rPr>
        <w:t xml:space="preserve">capacity to respond to </w:t>
      </w:r>
      <w:r w:rsidR="00604736" w:rsidRPr="00E96A51">
        <w:rPr>
          <w:rFonts w:ascii="Times New Roman" w:hAnsi="Times New Roman" w:cs="Times New Roman"/>
          <w:i/>
          <w:iCs/>
          <w:sz w:val="22"/>
          <w:szCs w:val="22"/>
        </w:rPr>
        <w:t>disruptive technologies and complex challenges</w:t>
      </w:r>
      <w:r w:rsidR="00C90004" w:rsidRPr="00E96A51">
        <w:rPr>
          <w:rFonts w:ascii="Times New Roman" w:hAnsi="Times New Roman" w:cs="Times New Roman"/>
          <w:i/>
          <w:iCs/>
          <w:sz w:val="22"/>
          <w:szCs w:val="22"/>
        </w:rPr>
        <w:t>.</w:t>
      </w:r>
    </w:p>
    <w:p w14:paraId="5E41BEE4" w14:textId="57FC06E2" w:rsidR="00C90004" w:rsidRPr="00E96A51" w:rsidRDefault="00C90004" w:rsidP="00BC2924">
      <w:pPr>
        <w:pStyle w:val="ListParagraph"/>
        <w:numPr>
          <w:ilvl w:val="0"/>
          <w:numId w:val="26"/>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Case studies on </w:t>
      </w:r>
      <w:r w:rsidR="00057567" w:rsidRPr="00E96A51">
        <w:rPr>
          <w:rFonts w:ascii="Times New Roman" w:hAnsi="Times New Roman" w:cs="Times New Roman"/>
          <w:i/>
          <w:iCs/>
          <w:sz w:val="22"/>
          <w:szCs w:val="22"/>
        </w:rPr>
        <w:t>technical teacher training show social impact</w:t>
      </w:r>
      <w:r w:rsidR="003B09D2" w:rsidRPr="00E96A51">
        <w:rPr>
          <w:rFonts w:ascii="Times New Roman" w:hAnsi="Times New Roman" w:cs="Times New Roman"/>
          <w:i/>
          <w:iCs/>
          <w:sz w:val="22"/>
          <w:szCs w:val="22"/>
        </w:rPr>
        <w:t xml:space="preserve"> from focused</w:t>
      </w:r>
      <w:r w:rsidR="00C57159" w:rsidRPr="00E96A51">
        <w:rPr>
          <w:rFonts w:ascii="Times New Roman" w:hAnsi="Times New Roman" w:cs="Times New Roman"/>
          <w:i/>
          <w:iCs/>
          <w:sz w:val="22"/>
          <w:szCs w:val="22"/>
        </w:rPr>
        <w:t>, sustained faculty development</w:t>
      </w:r>
      <w:r w:rsidR="006D548B" w:rsidRPr="00E96A51">
        <w:rPr>
          <w:rFonts w:ascii="Times New Roman" w:hAnsi="Times New Roman" w:cs="Times New Roman"/>
          <w:i/>
          <w:iCs/>
          <w:sz w:val="22"/>
          <w:szCs w:val="22"/>
        </w:rPr>
        <w:t xml:space="preserve"> and community engagement</w:t>
      </w:r>
      <w:r w:rsidR="0050277F" w:rsidRPr="00E96A51">
        <w:rPr>
          <w:rFonts w:ascii="Times New Roman" w:hAnsi="Times New Roman" w:cs="Times New Roman"/>
          <w:i/>
          <w:iCs/>
          <w:sz w:val="22"/>
          <w:szCs w:val="22"/>
        </w:rPr>
        <w:t>.</w:t>
      </w:r>
    </w:p>
    <w:p w14:paraId="0C3182BD" w14:textId="6AA36A21" w:rsidR="0050277F" w:rsidRPr="00E96A51" w:rsidRDefault="0050277F" w:rsidP="00BC2924">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Core </w:t>
      </w:r>
      <w:r w:rsidR="00E175AF" w:rsidRPr="00E96A51">
        <w:rPr>
          <w:rFonts w:ascii="Times New Roman" w:hAnsi="Times New Roman" w:cs="Times New Roman"/>
          <w:b/>
          <w:bCs/>
          <w:i/>
          <w:iCs/>
          <w:sz w:val="22"/>
          <w:szCs w:val="22"/>
        </w:rPr>
        <w:t>P</w:t>
      </w:r>
      <w:r w:rsidRPr="00E96A51">
        <w:rPr>
          <w:rFonts w:ascii="Times New Roman" w:hAnsi="Times New Roman" w:cs="Times New Roman"/>
          <w:b/>
          <w:bCs/>
          <w:i/>
          <w:iCs/>
          <w:sz w:val="22"/>
          <w:szCs w:val="22"/>
        </w:rPr>
        <w:t xml:space="preserve">rinciples for </w:t>
      </w:r>
      <w:r w:rsidR="00E175AF" w:rsidRPr="00E96A51">
        <w:rPr>
          <w:rFonts w:ascii="Times New Roman" w:hAnsi="Times New Roman" w:cs="Times New Roman"/>
          <w:b/>
          <w:bCs/>
          <w:i/>
          <w:iCs/>
          <w:sz w:val="22"/>
          <w:szCs w:val="22"/>
        </w:rPr>
        <w:t>I</w:t>
      </w:r>
      <w:r w:rsidR="00040D5A" w:rsidRPr="00E96A51">
        <w:rPr>
          <w:rFonts w:ascii="Times New Roman" w:hAnsi="Times New Roman" w:cs="Times New Roman"/>
          <w:b/>
          <w:bCs/>
          <w:i/>
          <w:iCs/>
          <w:sz w:val="22"/>
          <w:szCs w:val="22"/>
        </w:rPr>
        <w:t xml:space="preserve">nstitutional </w:t>
      </w:r>
      <w:r w:rsidR="00E175AF" w:rsidRPr="00E96A51">
        <w:rPr>
          <w:rFonts w:ascii="Times New Roman" w:hAnsi="Times New Roman" w:cs="Times New Roman"/>
          <w:b/>
          <w:bCs/>
          <w:i/>
          <w:iCs/>
          <w:sz w:val="22"/>
          <w:szCs w:val="22"/>
        </w:rPr>
        <w:t>D</w:t>
      </w:r>
      <w:r w:rsidR="00040D5A" w:rsidRPr="00E96A51">
        <w:rPr>
          <w:rFonts w:ascii="Times New Roman" w:hAnsi="Times New Roman" w:cs="Times New Roman"/>
          <w:b/>
          <w:bCs/>
          <w:i/>
          <w:iCs/>
          <w:sz w:val="22"/>
          <w:szCs w:val="22"/>
        </w:rPr>
        <w:t>evelopment in a</w:t>
      </w:r>
      <w:r w:rsidR="00C46671" w:rsidRPr="00E96A51">
        <w:rPr>
          <w:rFonts w:ascii="Times New Roman" w:hAnsi="Times New Roman" w:cs="Times New Roman"/>
          <w:b/>
          <w:bCs/>
          <w:i/>
          <w:iCs/>
          <w:sz w:val="22"/>
          <w:szCs w:val="22"/>
        </w:rPr>
        <w:t xml:space="preserve"> </w:t>
      </w:r>
      <w:r w:rsidR="00E175AF" w:rsidRPr="00E96A51">
        <w:rPr>
          <w:rFonts w:ascii="Times New Roman" w:hAnsi="Times New Roman" w:cs="Times New Roman"/>
          <w:b/>
          <w:bCs/>
          <w:i/>
          <w:iCs/>
          <w:sz w:val="22"/>
          <w:szCs w:val="22"/>
        </w:rPr>
        <w:t>F</w:t>
      </w:r>
      <w:r w:rsidR="0092192A" w:rsidRPr="00E96A51">
        <w:rPr>
          <w:rFonts w:ascii="Times New Roman" w:hAnsi="Times New Roman" w:cs="Times New Roman"/>
          <w:b/>
          <w:bCs/>
          <w:i/>
          <w:iCs/>
          <w:sz w:val="22"/>
          <w:szCs w:val="22"/>
        </w:rPr>
        <w:t>ast-</w:t>
      </w:r>
      <w:r w:rsidR="00E175AF" w:rsidRPr="00E96A51">
        <w:rPr>
          <w:rFonts w:ascii="Times New Roman" w:hAnsi="Times New Roman" w:cs="Times New Roman"/>
          <w:b/>
          <w:bCs/>
          <w:i/>
          <w:iCs/>
          <w:sz w:val="22"/>
          <w:szCs w:val="22"/>
        </w:rPr>
        <w:t>G</w:t>
      </w:r>
      <w:r w:rsidR="0092192A" w:rsidRPr="00E96A51">
        <w:rPr>
          <w:rFonts w:ascii="Times New Roman" w:hAnsi="Times New Roman" w:cs="Times New Roman"/>
          <w:b/>
          <w:bCs/>
          <w:i/>
          <w:iCs/>
          <w:sz w:val="22"/>
          <w:szCs w:val="22"/>
        </w:rPr>
        <w:t>rowing</w:t>
      </w:r>
      <w:r w:rsidR="00C46671" w:rsidRPr="00E96A51">
        <w:rPr>
          <w:rFonts w:ascii="Times New Roman" w:hAnsi="Times New Roman" w:cs="Times New Roman"/>
          <w:b/>
          <w:bCs/>
          <w:i/>
          <w:iCs/>
          <w:sz w:val="22"/>
          <w:szCs w:val="22"/>
        </w:rPr>
        <w:t xml:space="preserve"> </w:t>
      </w:r>
      <w:r w:rsidR="00E175AF" w:rsidRPr="00E96A51">
        <w:rPr>
          <w:rFonts w:ascii="Times New Roman" w:hAnsi="Times New Roman" w:cs="Times New Roman"/>
          <w:b/>
          <w:bCs/>
          <w:i/>
          <w:iCs/>
          <w:sz w:val="22"/>
          <w:szCs w:val="22"/>
        </w:rPr>
        <w:t>T</w:t>
      </w:r>
      <w:r w:rsidR="00C46671" w:rsidRPr="00E96A51">
        <w:rPr>
          <w:rFonts w:ascii="Times New Roman" w:hAnsi="Times New Roman" w:cs="Times New Roman"/>
          <w:b/>
          <w:bCs/>
          <w:i/>
          <w:iCs/>
          <w:sz w:val="22"/>
          <w:szCs w:val="22"/>
        </w:rPr>
        <w:t>echnology</w:t>
      </w:r>
    </w:p>
    <w:p w14:paraId="7D36DF31" w14:textId="7F930773" w:rsidR="00305B5A" w:rsidRPr="00E96A51" w:rsidRDefault="00305B5A" w:rsidP="00BC2924">
      <w:pPr>
        <w:pStyle w:val="ListParagraph"/>
        <w:numPr>
          <w:ilvl w:val="0"/>
          <w:numId w:val="27"/>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Distributed</w:t>
      </w:r>
      <w:r w:rsidR="009C4387" w:rsidRPr="00E96A51">
        <w:rPr>
          <w:rFonts w:ascii="Times New Roman" w:hAnsi="Times New Roman" w:cs="Times New Roman"/>
          <w:b/>
          <w:bCs/>
          <w:i/>
          <w:iCs/>
          <w:sz w:val="22"/>
          <w:szCs w:val="22"/>
        </w:rPr>
        <w:t xml:space="preserve"> leadership over top-down control</w:t>
      </w:r>
      <w:r w:rsidR="00C31FB7" w:rsidRPr="00E96A51">
        <w:rPr>
          <w:rFonts w:ascii="Times New Roman" w:hAnsi="Times New Roman" w:cs="Times New Roman"/>
          <w:i/>
          <w:iCs/>
          <w:sz w:val="22"/>
          <w:szCs w:val="22"/>
        </w:rPr>
        <w:t>: Use task-bounded</w:t>
      </w:r>
      <w:r w:rsidR="004F2558" w:rsidRPr="00E96A51">
        <w:rPr>
          <w:rFonts w:ascii="Times New Roman" w:hAnsi="Times New Roman" w:cs="Times New Roman"/>
          <w:i/>
          <w:iCs/>
          <w:sz w:val="22"/>
          <w:szCs w:val="22"/>
        </w:rPr>
        <w:t>, project-based leadership</w:t>
      </w:r>
      <w:r w:rsidR="00032FED" w:rsidRPr="00E96A51">
        <w:rPr>
          <w:rFonts w:ascii="Times New Roman" w:hAnsi="Times New Roman" w:cs="Times New Roman"/>
          <w:i/>
          <w:iCs/>
          <w:sz w:val="22"/>
          <w:szCs w:val="22"/>
        </w:rPr>
        <w:t xml:space="preserve"> teams drawn from</w:t>
      </w:r>
      <w:r w:rsidR="001F32B9" w:rsidRPr="00E96A51">
        <w:rPr>
          <w:rFonts w:ascii="Times New Roman" w:hAnsi="Times New Roman" w:cs="Times New Roman"/>
          <w:i/>
          <w:iCs/>
          <w:sz w:val="22"/>
          <w:szCs w:val="22"/>
        </w:rPr>
        <w:t xml:space="preserve"> motivated mid-career faculty to drive</w:t>
      </w:r>
      <w:r w:rsidR="004D269A" w:rsidRPr="00E96A51">
        <w:rPr>
          <w:rFonts w:ascii="Times New Roman" w:hAnsi="Times New Roman" w:cs="Times New Roman"/>
          <w:i/>
          <w:iCs/>
          <w:sz w:val="22"/>
          <w:szCs w:val="22"/>
        </w:rPr>
        <w:t xml:space="preserve"> rapid change.</w:t>
      </w:r>
    </w:p>
    <w:p w14:paraId="5F27188D" w14:textId="164403E2" w:rsidR="004D269A" w:rsidRPr="00E96A51" w:rsidRDefault="004D269A" w:rsidP="00BC2924">
      <w:pPr>
        <w:pStyle w:val="ListParagraph"/>
        <w:numPr>
          <w:ilvl w:val="0"/>
          <w:numId w:val="27"/>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Outcome</w:t>
      </w:r>
      <w:r w:rsidR="00B04F8E" w:rsidRPr="00E96A51">
        <w:rPr>
          <w:rFonts w:ascii="Times New Roman" w:hAnsi="Times New Roman" w:cs="Times New Roman"/>
          <w:b/>
          <w:bCs/>
          <w:i/>
          <w:iCs/>
          <w:sz w:val="22"/>
          <w:szCs w:val="22"/>
        </w:rPr>
        <w:t xml:space="preserve"> and industry</w:t>
      </w:r>
      <w:r w:rsidR="00FB203C" w:rsidRPr="00E96A51">
        <w:rPr>
          <w:rFonts w:ascii="Times New Roman" w:hAnsi="Times New Roman" w:cs="Times New Roman"/>
          <w:b/>
          <w:bCs/>
          <w:i/>
          <w:iCs/>
          <w:sz w:val="22"/>
          <w:szCs w:val="22"/>
        </w:rPr>
        <w:t xml:space="preserve"> alignment</w:t>
      </w:r>
      <w:r w:rsidR="00FB203C" w:rsidRPr="00E96A51">
        <w:rPr>
          <w:rFonts w:ascii="Times New Roman" w:hAnsi="Times New Roman" w:cs="Times New Roman"/>
          <w:i/>
          <w:iCs/>
          <w:sz w:val="22"/>
          <w:szCs w:val="22"/>
        </w:rPr>
        <w:t>:</w:t>
      </w:r>
      <w:r w:rsidR="00186B81" w:rsidRPr="00E96A51">
        <w:rPr>
          <w:rFonts w:ascii="Times New Roman" w:hAnsi="Times New Roman" w:cs="Times New Roman"/>
          <w:i/>
          <w:iCs/>
          <w:sz w:val="22"/>
          <w:szCs w:val="22"/>
        </w:rPr>
        <w:t xml:space="preserve"> Design </w:t>
      </w:r>
      <w:r w:rsidR="00AE2FF6" w:rsidRPr="00E96A51">
        <w:rPr>
          <w:rFonts w:ascii="Times New Roman" w:hAnsi="Times New Roman" w:cs="Times New Roman"/>
          <w:i/>
          <w:iCs/>
          <w:sz w:val="22"/>
          <w:szCs w:val="22"/>
        </w:rPr>
        <w:t>curricula and program outcomes</w:t>
      </w:r>
      <w:r w:rsidR="009F764D" w:rsidRPr="00E96A51">
        <w:rPr>
          <w:rFonts w:ascii="Times New Roman" w:hAnsi="Times New Roman" w:cs="Times New Roman"/>
          <w:i/>
          <w:iCs/>
          <w:sz w:val="22"/>
          <w:szCs w:val="22"/>
        </w:rPr>
        <w:t xml:space="preserve"> in close partnership with industry</w:t>
      </w:r>
      <w:r w:rsidR="00653CF1" w:rsidRPr="00E96A51">
        <w:rPr>
          <w:rFonts w:ascii="Times New Roman" w:hAnsi="Times New Roman" w:cs="Times New Roman"/>
          <w:i/>
          <w:iCs/>
          <w:sz w:val="22"/>
          <w:szCs w:val="22"/>
        </w:rPr>
        <w:t xml:space="preserve"> to meet emergent </w:t>
      </w:r>
      <w:r w:rsidR="00583E19" w:rsidRPr="00E96A51">
        <w:rPr>
          <w:rFonts w:ascii="Times New Roman" w:hAnsi="Times New Roman" w:cs="Times New Roman"/>
          <w:i/>
          <w:iCs/>
          <w:sz w:val="22"/>
          <w:szCs w:val="22"/>
        </w:rPr>
        <w:t>technical needs,</w:t>
      </w:r>
    </w:p>
    <w:p w14:paraId="574A383C" w14:textId="17DCC590" w:rsidR="00583E19" w:rsidRPr="00E96A51" w:rsidRDefault="00583E19" w:rsidP="00BC2924">
      <w:pPr>
        <w:pStyle w:val="ListParagraph"/>
        <w:numPr>
          <w:ilvl w:val="0"/>
          <w:numId w:val="27"/>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Continuous faculty upski</w:t>
      </w:r>
      <w:r w:rsidR="00DA7281" w:rsidRPr="00E96A51">
        <w:rPr>
          <w:rFonts w:ascii="Times New Roman" w:hAnsi="Times New Roman" w:cs="Times New Roman"/>
          <w:b/>
          <w:bCs/>
          <w:i/>
          <w:iCs/>
          <w:sz w:val="22"/>
          <w:szCs w:val="22"/>
        </w:rPr>
        <w:t>lling</w:t>
      </w:r>
      <w:r w:rsidR="00DA7281" w:rsidRPr="00E96A51">
        <w:rPr>
          <w:rFonts w:ascii="Times New Roman" w:hAnsi="Times New Roman" w:cs="Times New Roman"/>
          <w:i/>
          <w:iCs/>
          <w:sz w:val="22"/>
          <w:szCs w:val="22"/>
        </w:rPr>
        <w:t xml:space="preserve">: Combine </w:t>
      </w:r>
      <w:r w:rsidR="00CF7694" w:rsidRPr="00E96A51">
        <w:rPr>
          <w:rFonts w:ascii="Times New Roman" w:hAnsi="Times New Roman" w:cs="Times New Roman"/>
          <w:i/>
          <w:iCs/>
          <w:sz w:val="22"/>
          <w:szCs w:val="22"/>
        </w:rPr>
        <w:t xml:space="preserve">short-term </w:t>
      </w:r>
      <w:r w:rsidR="000C54AA" w:rsidRPr="00E96A51">
        <w:rPr>
          <w:rFonts w:ascii="Times New Roman" w:hAnsi="Times New Roman" w:cs="Times New Roman"/>
          <w:i/>
          <w:iCs/>
          <w:sz w:val="22"/>
          <w:szCs w:val="22"/>
        </w:rPr>
        <w:t>context</w:t>
      </w:r>
      <w:r w:rsidR="00CF7694" w:rsidRPr="00E96A51">
        <w:rPr>
          <w:rFonts w:ascii="Times New Roman" w:hAnsi="Times New Roman" w:cs="Times New Roman"/>
          <w:i/>
          <w:iCs/>
          <w:sz w:val="22"/>
          <w:szCs w:val="22"/>
        </w:rPr>
        <w:t xml:space="preserve"> updates, industrial</w:t>
      </w:r>
      <w:r w:rsidR="000C54AA" w:rsidRPr="00E96A51">
        <w:rPr>
          <w:rFonts w:ascii="Times New Roman" w:hAnsi="Times New Roman" w:cs="Times New Roman"/>
          <w:i/>
          <w:iCs/>
          <w:sz w:val="22"/>
          <w:szCs w:val="22"/>
        </w:rPr>
        <w:t xml:space="preserve"> internships</w:t>
      </w:r>
      <w:r w:rsidR="009879D9" w:rsidRPr="00E96A51">
        <w:rPr>
          <w:rFonts w:ascii="Times New Roman" w:hAnsi="Times New Roman" w:cs="Times New Roman"/>
          <w:i/>
          <w:iCs/>
          <w:sz w:val="22"/>
          <w:szCs w:val="22"/>
        </w:rPr>
        <w:t>, and international exposures into a rolling faculty development</w:t>
      </w:r>
      <w:r w:rsidR="00537EEE" w:rsidRPr="00E96A51">
        <w:rPr>
          <w:rFonts w:ascii="Times New Roman" w:hAnsi="Times New Roman" w:cs="Times New Roman"/>
          <w:i/>
          <w:iCs/>
          <w:sz w:val="22"/>
          <w:szCs w:val="22"/>
        </w:rPr>
        <w:t xml:space="preserve"> plan.</w:t>
      </w:r>
    </w:p>
    <w:p w14:paraId="42410B6F" w14:textId="34459BAD" w:rsidR="00537EEE" w:rsidRPr="00E96A51" w:rsidRDefault="00537EEE" w:rsidP="00BC2924">
      <w:pPr>
        <w:pStyle w:val="ListParagraph"/>
        <w:numPr>
          <w:ilvl w:val="0"/>
          <w:numId w:val="27"/>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Quality assurance</w:t>
      </w:r>
      <w:r w:rsidR="00D24A22" w:rsidRPr="00E96A51">
        <w:rPr>
          <w:rFonts w:ascii="Times New Roman" w:hAnsi="Times New Roman" w:cs="Times New Roman"/>
          <w:b/>
          <w:bCs/>
          <w:i/>
          <w:iCs/>
          <w:sz w:val="22"/>
          <w:szCs w:val="22"/>
        </w:rPr>
        <w:t xml:space="preserve"> (QA)</w:t>
      </w:r>
      <w:r w:rsidRPr="00E96A51">
        <w:rPr>
          <w:rFonts w:ascii="Times New Roman" w:hAnsi="Times New Roman" w:cs="Times New Roman"/>
          <w:b/>
          <w:bCs/>
          <w:i/>
          <w:iCs/>
          <w:sz w:val="22"/>
          <w:szCs w:val="22"/>
        </w:rPr>
        <w:t xml:space="preserve"> and </w:t>
      </w:r>
      <w:r w:rsidR="0014070C" w:rsidRPr="00E96A51">
        <w:rPr>
          <w:rFonts w:ascii="Times New Roman" w:hAnsi="Times New Roman" w:cs="Times New Roman"/>
          <w:b/>
          <w:bCs/>
          <w:i/>
          <w:iCs/>
          <w:sz w:val="22"/>
          <w:szCs w:val="22"/>
        </w:rPr>
        <w:t>adaptive</w:t>
      </w:r>
      <w:r w:rsidRPr="00E96A51">
        <w:rPr>
          <w:rFonts w:ascii="Times New Roman" w:hAnsi="Times New Roman" w:cs="Times New Roman"/>
          <w:b/>
          <w:bCs/>
          <w:i/>
          <w:iCs/>
          <w:sz w:val="22"/>
          <w:szCs w:val="22"/>
        </w:rPr>
        <w:t xml:space="preserve"> process</w:t>
      </w:r>
      <w:r w:rsidR="00E175AF" w:rsidRPr="00E96A51">
        <w:rPr>
          <w:rFonts w:ascii="Times New Roman" w:hAnsi="Times New Roman" w:cs="Times New Roman"/>
          <w:i/>
          <w:iCs/>
          <w:sz w:val="22"/>
          <w:szCs w:val="22"/>
        </w:rPr>
        <w:t>:</w:t>
      </w:r>
      <w:r w:rsidR="00D24A22" w:rsidRPr="00E96A51">
        <w:rPr>
          <w:rFonts w:ascii="Times New Roman" w:hAnsi="Times New Roman" w:cs="Times New Roman"/>
          <w:i/>
          <w:iCs/>
          <w:sz w:val="22"/>
          <w:szCs w:val="22"/>
        </w:rPr>
        <w:t xml:space="preserve"> Move internal</w:t>
      </w:r>
      <w:r w:rsidR="00654EE7" w:rsidRPr="00E96A51">
        <w:rPr>
          <w:rFonts w:ascii="Times New Roman" w:hAnsi="Times New Roman" w:cs="Times New Roman"/>
          <w:i/>
          <w:iCs/>
          <w:sz w:val="22"/>
          <w:szCs w:val="22"/>
        </w:rPr>
        <w:t xml:space="preserve"> QA from static compliance to</w:t>
      </w:r>
      <w:r w:rsidR="00DE652B" w:rsidRPr="00E96A51">
        <w:rPr>
          <w:rFonts w:ascii="Times New Roman" w:hAnsi="Times New Roman" w:cs="Times New Roman"/>
          <w:i/>
          <w:iCs/>
          <w:sz w:val="22"/>
          <w:szCs w:val="22"/>
        </w:rPr>
        <w:t xml:space="preserve"> interactive program improvement linked</w:t>
      </w:r>
      <w:r w:rsidR="00260492" w:rsidRPr="00E96A51">
        <w:rPr>
          <w:rFonts w:ascii="Times New Roman" w:hAnsi="Times New Roman" w:cs="Times New Roman"/>
          <w:i/>
          <w:iCs/>
          <w:sz w:val="22"/>
          <w:szCs w:val="22"/>
        </w:rPr>
        <w:t xml:space="preserve"> to measurable outcomes.</w:t>
      </w:r>
    </w:p>
    <w:p w14:paraId="4CAB5320" w14:textId="2D1DA58B" w:rsidR="00260492" w:rsidRPr="00E96A51" w:rsidRDefault="00260492" w:rsidP="00BC2924">
      <w:pPr>
        <w:pStyle w:val="ListParagraph"/>
        <w:numPr>
          <w:ilvl w:val="0"/>
          <w:numId w:val="27"/>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Community and Industry</w:t>
      </w:r>
      <w:r w:rsidR="00B059EE" w:rsidRPr="00E96A51">
        <w:rPr>
          <w:rFonts w:ascii="Times New Roman" w:hAnsi="Times New Roman" w:cs="Times New Roman"/>
          <w:b/>
          <w:bCs/>
          <w:i/>
          <w:iCs/>
          <w:sz w:val="22"/>
          <w:szCs w:val="22"/>
        </w:rPr>
        <w:t xml:space="preserve"> Ecosystem Engagement</w:t>
      </w:r>
      <w:r w:rsidR="00B059EE" w:rsidRPr="00E96A51">
        <w:rPr>
          <w:rFonts w:ascii="Times New Roman" w:hAnsi="Times New Roman" w:cs="Times New Roman"/>
          <w:i/>
          <w:iCs/>
          <w:sz w:val="22"/>
          <w:szCs w:val="22"/>
        </w:rPr>
        <w:t>:</w:t>
      </w:r>
      <w:r w:rsidR="00B07A13" w:rsidRPr="00E96A51">
        <w:rPr>
          <w:rFonts w:ascii="Times New Roman" w:hAnsi="Times New Roman" w:cs="Times New Roman"/>
          <w:i/>
          <w:iCs/>
          <w:sz w:val="22"/>
          <w:szCs w:val="22"/>
        </w:rPr>
        <w:t xml:space="preserve"> Include local industry</w:t>
      </w:r>
      <w:r w:rsidR="006C44A8" w:rsidRPr="00E96A51">
        <w:rPr>
          <w:rFonts w:ascii="Times New Roman" w:hAnsi="Times New Roman" w:cs="Times New Roman"/>
          <w:i/>
          <w:iCs/>
          <w:sz w:val="22"/>
          <w:szCs w:val="22"/>
        </w:rPr>
        <w:t xml:space="preserve"> start-ups </w:t>
      </w:r>
      <w:r w:rsidR="001F716E" w:rsidRPr="00E96A51">
        <w:rPr>
          <w:rFonts w:ascii="Times New Roman" w:hAnsi="Times New Roman" w:cs="Times New Roman"/>
          <w:i/>
          <w:iCs/>
          <w:sz w:val="22"/>
          <w:szCs w:val="22"/>
        </w:rPr>
        <w:t>and technical training bodies in co-design</w:t>
      </w:r>
      <w:r w:rsidR="008547D8" w:rsidRPr="00E96A51">
        <w:rPr>
          <w:rFonts w:ascii="Times New Roman" w:hAnsi="Times New Roman" w:cs="Times New Roman"/>
          <w:i/>
          <w:iCs/>
          <w:sz w:val="22"/>
          <w:szCs w:val="22"/>
        </w:rPr>
        <w:t xml:space="preserve"> and knowledge transfer activities.</w:t>
      </w:r>
    </w:p>
    <w:p w14:paraId="12582FDE" w14:textId="64037BA5" w:rsidR="00F90F63" w:rsidRPr="00E96A51" w:rsidRDefault="00F90F63" w:rsidP="00BC2924">
      <w:pPr>
        <w:ind w:left="360"/>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Practical</w:t>
      </w:r>
      <w:r w:rsidR="002F52B9" w:rsidRPr="00E96A51">
        <w:rPr>
          <w:rFonts w:ascii="Times New Roman" w:hAnsi="Times New Roman" w:cs="Times New Roman"/>
          <w:b/>
          <w:bCs/>
          <w:i/>
          <w:iCs/>
          <w:sz w:val="22"/>
          <w:szCs w:val="22"/>
        </w:rPr>
        <w:t xml:space="preserve"> Six-Step Roadmap</w:t>
      </w:r>
      <w:r w:rsidR="00D37EEE" w:rsidRPr="00E96A51">
        <w:rPr>
          <w:rFonts w:ascii="Times New Roman" w:hAnsi="Times New Roman" w:cs="Times New Roman"/>
          <w:b/>
          <w:bCs/>
          <w:i/>
          <w:iCs/>
          <w:sz w:val="22"/>
          <w:szCs w:val="22"/>
        </w:rPr>
        <w:t xml:space="preserve"> (Fast-track for a </w:t>
      </w:r>
      <w:r w:rsidR="00A92F2C" w:rsidRPr="00E96A51">
        <w:rPr>
          <w:rFonts w:ascii="Times New Roman" w:hAnsi="Times New Roman" w:cs="Times New Roman"/>
          <w:b/>
          <w:bCs/>
          <w:i/>
          <w:iCs/>
          <w:sz w:val="22"/>
          <w:szCs w:val="22"/>
        </w:rPr>
        <w:t>12–24-month</w:t>
      </w:r>
      <w:r w:rsidR="00DD7B7F" w:rsidRPr="00E96A51">
        <w:rPr>
          <w:rFonts w:ascii="Times New Roman" w:hAnsi="Times New Roman" w:cs="Times New Roman"/>
          <w:b/>
          <w:bCs/>
          <w:i/>
          <w:iCs/>
          <w:sz w:val="22"/>
          <w:szCs w:val="22"/>
        </w:rPr>
        <w:t xml:space="preserve"> window)</w:t>
      </w:r>
    </w:p>
    <w:p w14:paraId="6EEFFEF3" w14:textId="38263850" w:rsidR="00DA2C8F" w:rsidRPr="00E96A51" w:rsidRDefault="00DA2C8F" w:rsidP="00BC2924">
      <w:pPr>
        <w:pStyle w:val="ListParagraph"/>
        <w:numPr>
          <w:ilvl w:val="0"/>
          <w:numId w:val="2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 xml:space="preserve">Scan and </w:t>
      </w:r>
      <w:r w:rsidR="00F01B83" w:rsidRPr="00E96A51">
        <w:rPr>
          <w:rFonts w:ascii="Times New Roman" w:hAnsi="Times New Roman" w:cs="Times New Roman"/>
          <w:b/>
          <w:bCs/>
          <w:i/>
          <w:iCs/>
          <w:sz w:val="22"/>
          <w:szCs w:val="22"/>
        </w:rPr>
        <w:t xml:space="preserve">Prioritize: </w:t>
      </w:r>
      <w:r w:rsidR="00F01B83" w:rsidRPr="00E96A51">
        <w:rPr>
          <w:rFonts w:ascii="Times New Roman" w:hAnsi="Times New Roman" w:cs="Times New Roman"/>
          <w:i/>
          <w:iCs/>
          <w:sz w:val="22"/>
          <w:szCs w:val="22"/>
        </w:rPr>
        <w:t>Map</w:t>
      </w:r>
      <w:r w:rsidR="00D32F3C" w:rsidRPr="00E96A51">
        <w:rPr>
          <w:rFonts w:ascii="Times New Roman" w:hAnsi="Times New Roman" w:cs="Times New Roman"/>
          <w:i/>
          <w:iCs/>
          <w:sz w:val="22"/>
          <w:szCs w:val="22"/>
        </w:rPr>
        <w:t xml:space="preserve"> emerging technologies locally and globally</w:t>
      </w:r>
      <w:r w:rsidR="00C50C65" w:rsidRPr="00E96A51">
        <w:rPr>
          <w:rFonts w:ascii="Times New Roman" w:hAnsi="Times New Roman" w:cs="Times New Roman"/>
          <w:i/>
          <w:iCs/>
          <w:sz w:val="22"/>
          <w:szCs w:val="22"/>
        </w:rPr>
        <w:t xml:space="preserve">; rank </w:t>
      </w:r>
      <w:r w:rsidR="00E45EBF" w:rsidRPr="00E96A51">
        <w:rPr>
          <w:rFonts w:ascii="Times New Roman" w:hAnsi="Times New Roman" w:cs="Times New Roman"/>
          <w:i/>
          <w:iCs/>
          <w:sz w:val="22"/>
          <w:szCs w:val="22"/>
        </w:rPr>
        <w:t>three</w:t>
      </w:r>
      <w:r w:rsidR="00C50C65" w:rsidRPr="00E96A51">
        <w:rPr>
          <w:rFonts w:ascii="Times New Roman" w:hAnsi="Times New Roman" w:cs="Times New Roman"/>
          <w:i/>
          <w:iCs/>
          <w:sz w:val="22"/>
          <w:szCs w:val="22"/>
        </w:rPr>
        <w:t xml:space="preserve"> high-impact tech areas for </w:t>
      </w:r>
      <w:r w:rsidR="00D8293C" w:rsidRPr="00E96A51">
        <w:rPr>
          <w:rFonts w:ascii="Times New Roman" w:hAnsi="Times New Roman" w:cs="Times New Roman"/>
          <w:i/>
          <w:iCs/>
          <w:sz w:val="22"/>
          <w:szCs w:val="22"/>
        </w:rPr>
        <w:t>the institution to target</w:t>
      </w:r>
      <w:r w:rsidR="00E45EBF" w:rsidRPr="00E96A51">
        <w:rPr>
          <w:rFonts w:ascii="Times New Roman" w:hAnsi="Times New Roman" w:cs="Times New Roman"/>
          <w:i/>
          <w:iCs/>
          <w:sz w:val="22"/>
          <w:szCs w:val="22"/>
        </w:rPr>
        <w:t xml:space="preserve"> (6-8 weeks)</w:t>
      </w:r>
    </w:p>
    <w:p w14:paraId="36153EE6" w14:textId="321684CC" w:rsidR="00C000C6" w:rsidRPr="00E96A51" w:rsidRDefault="00A54A24" w:rsidP="00BC2924">
      <w:pPr>
        <w:pStyle w:val="ListParagraph"/>
        <w:numPr>
          <w:ilvl w:val="0"/>
          <w:numId w:val="2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Form Distributed Leadership Pods</w:t>
      </w:r>
      <w:r w:rsidR="00ED52B6" w:rsidRPr="00E96A51">
        <w:rPr>
          <w:rFonts w:ascii="Times New Roman" w:hAnsi="Times New Roman" w:cs="Times New Roman"/>
          <w:b/>
          <w:bCs/>
          <w:i/>
          <w:iCs/>
          <w:sz w:val="22"/>
          <w:szCs w:val="22"/>
        </w:rPr>
        <w:t>:</w:t>
      </w:r>
      <w:r w:rsidR="00ED52B6" w:rsidRPr="00E96A51">
        <w:rPr>
          <w:rFonts w:ascii="Times New Roman" w:hAnsi="Times New Roman" w:cs="Times New Roman"/>
          <w:i/>
          <w:iCs/>
          <w:sz w:val="22"/>
          <w:szCs w:val="22"/>
        </w:rPr>
        <w:t xml:space="preserve"> Create 3-5 cross-factional pods</w:t>
      </w:r>
      <w:r w:rsidR="003F1668" w:rsidRPr="00E96A51">
        <w:rPr>
          <w:rFonts w:ascii="Times New Roman" w:hAnsi="Times New Roman" w:cs="Times New Roman"/>
          <w:i/>
          <w:iCs/>
          <w:sz w:val="22"/>
          <w:szCs w:val="22"/>
        </w:rPr>
        <w:t xml:space="preserve"> (curriculum, research trans</w:t>
      </w:r>
      <w:r w:rsidR="00CF40E3" w:rsidRPr="00E96A51">
        <w:rPr>
          <w:rFonts w:ascii="Times New Roman" w:hAnsi="Times New Roman" w:cs="Times New Roman"/>
          <w:i/>
          <w:iCs/>
          <w:sz w:val="22"/>
          <w:szCs w:val="22"/>
        </w:rPr>
        <w:t>l</w:t>
      </w:r>
      <w:r w:rsidR="003F1668" w:rsidRPr="00E96A51">
        <w:rPr>
          <w:rFonts w:ascii="Times New Roman" w:hAnsi="Times New Roman" w:cs="Times New Roman"/>
          <w:i/>
          <w:iCs/>
          <w:sz w:val="22"/>
          <w:szCs w:val="22"/>
        </w:rPr>
        <w:t>ation</w:t>
      </w:r>
      <w:r w:rsidR="004F7125" w:rsidRPr="00E96A51">
        <w:rPr>
          <w:rFonts w:ascii="Times New Roman" w:hAnsi="Times New Roman" w:cs="Times New Roman"/>
          <w:i/>
          <w:iCs/>
          <w:sz w:val="22"/>
          <w:szCs w:val="22"/>
        </w:rPr>
        <w:t>, indulge</w:t>
      </w:r>
      <w:r w:rsidR="009C2274" w:rsidRPr="00E96A51">
        <w:rPr>
          <w:rFonts w:ascii="Times New Roman" w:hAnsi="Times New Roman" w:cs="Times New Roman"/>
          <w:i/>
          <w:iCs/>
          <w:sz w:val="22"/>
          <w:szCs w:val="22"/>
        </w:rPr>
        <w:t xml:space="preserve"> engagement, QA) led</w:t>
      </w:r>
      <w:r w:rsidR="00392FB8" w:rsidRPr="00E96A51">
        <w:rPr>
          <w:rFonts w:ascii="Times New Roman" w:hAnsi="Times New Roman" w:cs="Times New Roman"/>
          <w:i/>
          <w:iCs/>
          <w:sz w:val="22"/>
          <w:szCs w:val="22"/>
        </w:rPr>
        <w:t xml:space="preserve"> by empowered</w:t>
      </w:r>
      <w:r w:rsidR="008C7487" w:rsidRPr="00E96A51">
        <w:rPr>
          <w:rFonts w:ascii="Times New Roman" w:hAnsi="Times New Roman" w:cs="Times New Roman"/>
          <w:i/>
          <w:iCs/>
          <w:sz w:val="22"/>
          <w:szCs w:val="22"/>
        </w:rPr>
        <w:t xml:space="preserve"> mid-career faculty for </w:t>
      </w:r>
      <w:r w:rsidR="00A92F2C" w:rsidRPr="00E96A51">
        <w:rPr>
          <w:rFonts w:ascii="Times New Roman" w:hAnsi="Times New Roman" w:cs="Times New Roman"/>
          <w:i/>
          <w:iCs/>
          <w:sz w:val="22"/>
          <w:szCs w:val="22"/>
        </w:rPr>
        <w:t>6–12-month</w:t>
      </w:r>
      <w:r w:rsidR="00FA50DE" w:rsidRPr="00E96A51">
        <w:rPr>
          <w:rFonts w:ascii="Times New Roman" w:hAnsi="Times New Roman" w:cs="Times New Roman"/>
          <w:i/>
          <w:iCs/>
          <w:sz w:val="22"/>
          <w:szCs w:val="22"/>
        </w:rPr>
        <w:t xml:space="preserve"> mandates.</w:t>
      </w:r>
    </w:p>
    <w:p w14:paraId="28FD0D06" w14:textId="599E36A6" w:rsidR="00D43D15" w:rsidRPr="00E96A51" w:rsidRDefault="00D43D15" w:rsidP="00BC2924">
      <w:pPr>
        <w:pStyle w:val="ListParagraph"/>
        <w:numPr>
          <w:ilvl w:val="0"/>
          <w:numId w:val="2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Rapid Curriculum</w:t>
      </w:r>
      <w:r w:rsidR="00E726D2" w:rsidRPr="00E96A51">
        <w:rPr>
          <w:rFonts w:ascii="Times New Roman" w:hAnsi="Times New Roman" w:cs="Times New Roman"/>
          <w:b/>
          <w:bCs/>
          <w:i/>
          <w:iCs/>
          <w:sz w:val="22"/>
          <w:szCs w:val="22"/>
        </w:rPr>
        <w:t xml:space="preserve"> Sprints:</w:t>
      </w:r>
      <w:r w:rsidR="00E726D2" w:rsidRPr="00E96A51">
        <w:rPr>
          <w:rFonts w:ascii="Times New Roman" w:hAnsi="Times New Roman" w:cs="Times New Roman"/>
          <w:i/>
          <w:iCs/>
          <w:sz w:val="22"/>
          <w:szCs w:val="22"/>
        </w:rPr>
        <w:t xml:space="preserve"> Run8-</w:t>
      </w:r>
      <w:r w:rsidR="00A92F2C" w:rsidRPr="00E96A51">
        <w:rPr>
          <w:rFonts w:ascii="Times New Roman" w:hAnsi="Times New Roman" w:cs="Times New Roman"/>
          <w:i/>
          <w:iCs/>
          <w:sz w:val="22"/>
          <w:szCs w:val="22"/>
        </w:rPr>
        <w:t>12-week</w:t>
      </w:r>
      <w:r w:rsidR="00AA7441" w:rsidRPr="00E96A51">
        <w:rPr>
          <w:rFonts w:ascii="Times New Roman" w:hAnsi="Times New Roman" w:cs="Times New Roman"/>
          <w:i/>
          <w:iCs/>
          <w:sz w:val="22"/>
          <w:szCs w:val="22"/>
        </w:rPr>
        <w:t xml:space="preserve"> sprints to prototype industry</w:t>
      </w:r>
      <w:r w:rsidR="0073236D" w:rsidRPr="00E96A51">
        <w:rPr>
          <w:rFonts w:ascii="Times New Roman" w:hAnsi="Times New Roman" w:cs="Times New Roman"/>
          <w:i/>
          <w:iCs/>
          <w:sz w:val="22"/>
          <w:szCs w:val="22"/>
        </w:rPr>
        <w:t>-aligned micro credentials</w:t>
      </w:r>
      <w:r w:rsidR="00723A59" w:rsidRPr="00E96A51">
        <w:rPr>
          <w:rFonts w:ascii="Times New Roman" w:hAnsi="Times New Roman" w:cs="Times New Roman"/>
          <w:i/>
          <w:iCs/>
          <w:sz w:val="22"/>
          <w:szCs w:val="22"/>
        </w:rPr>
        <w:t xml:space="preserve"> and a revised outcome matrix for selected programs</w:t>
      </w:r>
      <w:r w:rsidR="00CB796D" w:rsidRPr="00E96A51">
        <w:rPr>
          <w:rFonts w:ascii="Times New Roman" w:hAnsi="Times New Roman" w:cs="Times New Roman"/>
          <w:i/>
          <w:iCs/>
          <w:sz w:val="22"/>
          <w:szCs w:val="22"/>
        </w:rPr>
        <w:t>.</w:t>
      </w:r>
    </w:p>
    <w:p w14:paraId="616D3FDA" w14:textId="4D2A85FA" w:rsidR="00CB796D" w:rsidRPr="00E96A51" w:rsidRDefault="00CB796D" w:rsidP="00BC2924">
      <w:pPr>
        <w:pStyle w:val="ListParagraph"/>
        <w:numPr>
          <w:ilvl w:val="0"/>
          <w:numId w:val="2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Faculty Acceleration Plan:</w:t>
      </w:r>
      <w:r w:rsidR="00F4498F" w:rsidRPr="00E96A51">
        <w:rPr>
          <w:rFonts w:ascii="Times New Roman" w:hAnsi="Times New Roman" w:cs="Times New Roman"/>
          <w:i/>
          <w:iCs/>
          <w:sz w:val="22"/>
          <w:szCs w:val="22"/>
        </w:rPr>
        <w:t xml:space="preserve"> Deploy a mix of short courses, industry internships</w:t>
      </w:r>
      <w:r w:rsidR="00490E83" w:rsidRPr="00E96A51">
        <w:rPr>
          <w:rFonts w:ascii="Times New Roman" w:hAnsi="Times New Roman" w:cs="Times New Roman"/>
          <w:i/>
          <w:iCs/>
          <w:sz w:val="22"/>
          <w:szCs w:val="22"/>
        </w:rPr>
        <w:t>, and global exchange for pod members and</w:t>
      </w:r>
      <w:r w:rsidR="00DC7385" w:rsidRPr="00E96A51">
        <w:rPr>
          <w:rFonts w:ascii="Times New Roman" w:hAnsi="Times New Roman" w:cs="Times New Roman"/>
          <w:i/>
          <w:iCs/>
          <w:sz w:val="22"/>
          <w:szCs w:val="22"/>
        </w:rPr>
        <w:t xml:space="preserve"> high-potential faculty (ongoing</w:t>
      </w:r>
      <w:r w:rsidR="002F2F45" w:rsidRPr="00E96A51">
        <w:rPr>
          <w:rFonts w:ascii="Times New Roman" w:hAnsi="Times New Roman" w:cs="Times New Roman"/>
          <w:i/>
          <w:iCs/>
          <w:sz w:val="22"/>
          <w:szCs w:val="22"/>
        </w:rPr>
        <w:t>, initi</w:t>
      </w:r>
      <w:r w:rsidR="00D64EA8" w:rsidRPr="00E96A51">
        <w:rPr>
          <w:rFonts w:ascii="Times New Roman" w:hAnsi="Times New Roman" w:cs="Times New Roman"/>
          <w:i/>
          <w:iCs/>
          <w:sz w:val="22"/>
          <w:szCs w:val="22"/>
        </w:rPr>
        <w:t xml:space="preserve">al </w:t>
      </w:r>
      <w:r w:rsidR="00D34E6B" w:rsidRPr="00E96A51">
        <w:rPr>
          <w:rFonts w:ascii="Times New Roman" w:hAnsi="Times New Roman" w:cs="Times New Roman"/>
          <w:i/>
          <w:iCs/>
          <w:sz w:val="22"/>
          <w:szCs w:val="22"/>
        </w:rPr>
        <w:t>cohort</w:t>
      </w:r>
      <w:r w:rsidR="00D64EA8" w:rsidRPr="00E96A51">
        <w:rPr>
          <w:rFonts w:ascii="Times New Roman" w:hAnsi="Times New Roman" w:cs="Times New Roman"/>
          <w:i/>
          <w:iCs/>
          <w:sz w:val="22"/>
          <w:szCs w:val="22"/>
        </w:rPr>
        <w:t xml:space="preserve"> 6 months</w:t>
      </w:r>
      <w:r w:rsidR="00D34E6B" w:rsidRPr="00E96A51">
        <w:rPr>
          <w:rFonts w:ascii="Times New Roman" w:hAnsi="Times New Roman" w:cs="Times New Roman"/>
          <w:i/>
          <w:iCs/>
          <w:sz w:val="22"/>
          <w:szCs w:val="22"/>
        </w:rPr>
        <w:t>)</w:t>
      </w:r>
    </w:p>
    <w:p w14:paraId="79084307" w14:textId="5B89E221" w:rsidR="00933551" w:rsidRPr="00E96A51" w:rsidRDefault="00C42098" w:rsidP="00BC2924">
      <w:pPr>
        <w:pStyle w:val="ListParagraph"/>
        <w:numPr>
          <w:ilvl w:val="0"/>
          <w:numId w:val="2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A</w:t>
      </w:r>
      <w:r w:rsidR="002131B4" w:rsidRPr="00E96A51">
        <w:rPr>
          <w:rFonts w:ascii="Times New Roman" w:hAnsi="Times New Roman" w:cs="Times New Roman"/>
          <w:b/>
          <w:bCs/>
          <w:i/>
          <w:iCs/>
          <w:sz w:val="22"/>
          <w:szCs w:val="22"/>
        </w:rPr>
        <w:t xml:space="preserve">doptive QA and </w:t>
      </w:r>
      <w:r w:rsidR="001818AA" w:rsidRPr="00E96A51">
        <w:rPr>
          <w:rFonts w:ascii="Times New Roman" w:hAnsi="Times New Roman" w:cs="Times New Roman"/>
          <w:b/>
          <w:bCs/>
          <w:i/>
          <w:iCs/>
          <w:sz w:val="22"/>
          <w:szCs w:val="22"/>
        </w:rPr>
        <w:t>Metrics</w:t>
      </w:r>
      <w:r w:rsidR="001818AA" w:rsidRPr="00E96A51">
        <w:rPr>
          <w:rFonts w:ascii="Times New Roman" w:hAnsi="Times New Roman" w:cs="Times New Roman"/>
          <w:i/>
          <w:iCs/>
          <w:sz w:val="22"/>
          <w:szCs w:val="22"/>
        </w:rPr>
        <w:t>: Implement</w:t>
      </w:r>
      <w:r w:rsidR="0010406D" w:rsidRPr="00E96A51">
        <w:rPr>
          <w:rFonts w:ascii="Times New Roman" w:hAnsi="Times New Roman" w:cs="Times New Roman"/>
          <w:i/>
          <w:iCs/>
          <w:sz w:val="22"/>
          <w:szCs w:val="22"/>
        </w:rPr>
        <w:t xml:space="preserve"> a dashboard</w:t>
      </w:r>
      <w:r w:rsidR="006C2F53" w:rsidRPr="00E96A51">
        <w:rPr>
          <w:rFonts w:ascii="Times New Roman" w:hAnsi="Times New Roman" w:cs="Times New Roman"/>
          <w:i/>
          <w:iCs/>
          <w:sz w:val="22"/>
          <w:szCs w:val="22"/>
        </w:rPr>
        <w:t xml:space="preserve"> of leading</w:t>
      </w:r>
      <w:r w:rsidR="00627A1F" w:rsidRPr="00E96A51">
        <w:rPr>
          <w:rFonts w:ascii="Times New Roman" w:hAnsi="Times New Roman" w:cs="Times New Roman"/>
          <w:i/>
          <w:iCs/>
          <w:sz w:val="22"/>
          <w:szCs w:val="22"/>
        </w:rPr>
        <w:t xml:space="preserve"> indicators (graduate</w:t>
      </w:r>
      <w:r w:rsidR="0010406D" w:rsidRPr="00E96A51">
        <w:rPr>
          <w:rFonts w:ascii="Times New Roman" w:hAnsi="Times New Roman" w:cs="Times New Roman"/>
          <w:i/>
          <w:iCs/>
          <w:sz w:val="22"/>
          <w:szCs w:val="22"/>
        </w:rPr>
        <w:t xml:space="preserve"> </w:t>
      </w:r>
      <w:r w:rsidR="002A1F8D" w:rsidRPr="00E96A51">
        <w:rPr>
          <w:rFonts w:ascii="Times New Roman" w:hAnsi="Times New Roman" w:cs="Times New Roman"/>
          <w:i/>
          <w:iCs/>
          <w:sz w:val="22"/>
          <w:szCs w:val="22"/>
        </w:rPr>
        <w:t>employability in target tech</w:t>
      </w:r>
      <w:r w:rsidR="008D4CFA" w:rsidRPr="00E96A51">
        <w:rPr>
          <w:rFonts w:ascii="Times New Roman" w:hAnsi="Times New Roman" w:cs="Times New Roman"/>
          <w:i/>
          <w:iCs/>
          <w:sz w:val="22"/>
          <w:szCs w:val="22"/>
        </w:rPr>
        <w:t xml:space="preserve">, industry projects, research </w:t>
      </w:r>
      <w:r w:rsidR="00AC0571" w:rsidRPr="00E96A51">
        <w:rPr>
          <w:rFonts w:ascii="Times New Roman" w:hAnsi="Times New Roman" w:cs="Times New Roman"/>
          <w:i/>
          <w:iCs/>
          <w:sz w:val="22"/>
          <w:szCs w:val="22"/>
        </w:rPr>
        <w:t>transition, faculty competence scores</w:t>
      </w:r>
      <w:r w:rsidR="00EE6796" w:rsidRPr="00E96A51">
        <w:rPr>
          <w:rFonts w:ascii="Times New Roman" w:hAnsi="Times New Roman" w:cs="Times New Roman"/>
          <w:i/>
          <w:iCs/>
          <w:sz w:val="22"/>
          <w:szCs w:val="22"/>
        </w:rPr>
        <w:t xml:space="preserve">) and review monthly for pods, </w:t>
      </w:r>
      <w:r w:rsidR="004F6C5A" w:rsidRPr="00E96A51">
        <w:rPr>
          <w:rFonts w:ascii="Times New Roman" w:hAnsi="Times New Roman" w:cs="Times New Roman"/>
          <w:i/>
          <w:iCs/>
          <w:sz w:val="22"/>
          <w:szCs w:val="22"/>
        </w:rPr>
        <w:t>quarterly at the leadership level.</w:t>
      </w:r>
    </w:p>
    <w:p w14:paraId="64C9DD89" w14:textId="562D60CE" w:rsidR="004F6C5A" w:rsidRPr="00E96A51" w:rsidRDefault="00F94304" w:rsidP="00BC2924">
      <w:pPr>
        <w:pStyle w:val="ListParagraph"/>
        <w:numPr>
          <w:ilvl w:val="0"/>
          <w:numId w:val="2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Scale and Institutionalize</w:t>
      </w:r>
      <w:r w:rsidR="00F7709B" w:rsidRPr="00E96A51">
        <w:rPr>
          <w:rFonts w:ascii="Times New Roman" w:hAnsi="Times New Roman" w:cs="Times New Roman"/>
          <w:i/>
          <w:iCs/>
          <w:sz w:val="22"/>
          <w:szCs w:val="22"/>
        </w:rPr>
        <w:t xml:space="preserve">: </w:t>
      </w:r>
      <w:r w:rsidR="00D5235E" w:rsidRPr="00E96A51">
        <w:rPr>
          <w:rFonts w:ascii="Times New Roman" w:hAnsi="Times New Roman" w:cs="Times New Roman"/>
          <w:i/>
          <w:iCs/>
          <w:sz w:val="22"/>
          <w:szCs w:val="22"/>
        </w:rPr>
        <w:t>Convert pod</w:t>
      </w:r>
      <w:r w:rsidR="00B54D57" w:rsidRPr="00E96A51">
        <w:rPr>
          <w:rFonts w:ascii="Times New Roman" w:hAnsi="Times New Roman" w:cs="Times New Roman"/>
          <w:i/>
          <w:iCs/>
          <w:sz w:val="22"/>
          <w:szCs w:val="22"/>
        </w:rPr>
        <w:t xml:space="preserve"> outputs to policy (promotion </w:t>
      </w:r>
      <w:r w:rsidR="0087634D" w:rsidRPr="00E96A51">
        <w:rPr>
          <w:rFonts w:ascii="Times New Roman" w:hAnsi="Times New Roman" w:cs="Times New Roman"/>
          <w:i/>
          <w:iCs/>
          <w:sz w:val="22"/>
          <w:szCs w:val="22"/>
        </w:rPr>
        <w:t>criteria, recognition matrix</w:t>
      </w:r>
      <w:r w:rsidR="003D6BCB" w:rsidRPr="00E96A51">
        <w:rPr>
          <w:rFonts w:ascii="Times New Roman" w:hAnsi="Times New Roman" w:cs="Times New Roman"/>
          <w:i/>
          <w:iCs/>
          <w:sz w:val="22"/>
          <w:szCs w:val="22"/>
        </w:rPr>
        <w:t>, review modules) and</w:t>
      </w:r>
      <w:r w:rsidR="008765BA" w:rsidRPr="00E96A51">
        <w:rPr>
          <w:rFonts w:ascii="Times New Roman" w:hAnsi="Times New Roman" w:cs="Times New Roman"/>
          <w:i/>
          <w:iCs/>
          <w:sz w:val="22"/>
          <w:szCs w:val="22"/>
        </w:rPr>
        <w:t xml:space="preserve"> diffuse successful</w:t>
      </w:r>
      <w:r w:rsidR="002E1B9D" w:rsidRPr="00E96A51">
        <w:rPr>
          <w:rFonts w:ascii="Times New Roman" w:hAnsi="Times New Roman" w:cs="Times New Roman"/>
          <w:i/>
          <w:iCs/>
          <w:sz w:val="22"/>
          <w:szCs w:val="22"/>
        </w:rPr>
        <w:t xml:space="preserve"> practices across departments (</w:t>
      </w:r>
      <w:r w:rsidR="00F8745E" w:rsidRPr="00E96A51">
        <w:rPr>
          <w:rFonts w:ascii="Times New Roman" w:hAnsi="Times New Roman" w:cs="Times New Roman"/>
          <w:i/>
          <w:iCs/>
          <w:sz w:val="22"/>
          <w:szCs w:val="22"/>
        </w:rPr>
        <w:t>months</w:t>
      </w:r>
      <w:r w:rsidR="002E1B9D" w:rsidRPr="00E96A51">
        <w:rPr>
          <w:rFonts w:ascii="Times New Roman" w:hAnsi="Times New Roman" w:cs="Times New Roman"/>
          <w:i/>
          <w:iCs/>
          <w:sz w:val="22"/>
          <w:szCs w:val="22"/>
        </w:rPr>
        <w:t xml:space="preserve"> 12-24)</w:t>
      </w:r>
      <w:r w:rsidR="0077533F" w:rsidRPr="00E96A51">
        <w:rPr>
          <w:rFonts w:ascii="Times New Roman" w:hAnsi="Times New Roman" w:cs="Times New Roman"/>
          <w:i/>
          <w:iCs/>
          <w:sz w:val="22"/>
          <w:szCs w:val="22"/>
        </w:rPr>
        <w:t>.</w:t>
      </w:r>
    </w:p>
    <w:p w14:paraId="43ECEFD5" w14:textId="61D526C1" w:rsidR="0009554B" w:rsidRPr="00E96A51" w:rsidRDefault="008349A6" w:rsidP="001D5768">
      <w:pPr>
        <w:ind w:left="720"/>
        <w:rPr>
          <w:rFonts w:ascii="Times New Roman" w:hAnsi="Times New Roman" w:cs="Times New Roman"/>
          <w:b/>
          <w:bCs/>
          <w:i/>
          <w:iCs/>
          <w:sz w:val="22"/>
          <w:szCs w:val="22"/>
        </w:rPr>
      </w:pPr>
      <w:r w:rsidRPr="00E96A51">
        <w:rPr>
          <w:rFonts w:ascii="Times New Roman" w:hAnsi="Times New Roman" w:cs="Times New Roman"/>
          <w:b/>
          <w:bCs/>
          <w:i/>
          <w:iCs/>
          <w:sz w:val="22"/>
          <w:szCs w:val="22"/>
        </w:rPr>
        <w:lastRenderedPageBreak/>
        <w:t>Templates</w:t>
      </w:r>
      <w:r w:rsidR="002F200A" w:rsidRPr="00E96A51">
        <w:rPr>
          <w:rFonts w:ascii="Times New Roman" w:hAnsi="Times New Roman" w:cs="Times New Roman"/>
          <w:b/>
          <w:bCs/>
          <w:i/>
          <w:iCs/>
          <w:sz w:val="22"/>
          <w:szCs w:val="22"/>
        </w:rPr>
        <w:t xml:space="preserve">, </w:t>
      </w:r>
      <w:r w:rsidR="005C3365" w:rsidRPr="00E96A51">
        <w:rPr>
          <w:rFonts w:ascii="Times New Roman" w:hAnsi="Times New Roman" w:cs="Times New Roman"/>
          <w:b/>
          <w:bCs/>
          <w:i/>
          <w:iCs/>
          <w:sz w:val="22"/>
          <w:szCs w:val="22"/>
        </w:rPr>
        <w:t>D</w:t>
      </w:r>
      <w:r w:rsidR="002F200A" w:rsidRPr="00E96A51">
        <w:rPr>
          <w:rFonts w:ascii="Times New Roman" w:hAnsi="Times New Roman" w:cs="Times New Roman"/>
          <w:b/>
          <w:bCs/>
          <w:i/>
          <w:iCs/>
          <w:sz w:val="22"/>
          <w:szCs w:val="22"/>
        </w:rPr>
        <w:t xml:space="preserve">ashboards and </w:t>
      </w:r>
      <w:r w:rsidR="005C3365" w:rsidRPr="00E96A51">
        <w:rPr>
          <w:rFonts w:ascii="Times New Roman" w:hAnsi="Times New Roman" w:cs="Times New Roman"/>
          <w:b/>
          <w:bCs/>
          <w:i/>
          <w:iCs/>
          <w:sz w:val="22"/>
          <w:szCs w:val="22"/>
        </w:rPr>
        <w:t>K</w:t>
      </w:r>
      <w:r w:rsidR="00CD5B81" w:rsidRPr="00E96A51">
        <w:rPr>
          <w:rFonts w:ascii="Times New Roman" w:hAnsi="Times New Roman" w:cs="Times New Roman"/>
          <w:b/>
          <w:bCs/>
          <w:i/>
          <w:iCs/>
          <w:sz w:val="22"/>
          <w:szCs w:val="22"/>
        </w:rPr>
        <w:t xml:space="preserve">ey </w:t>
      </w:r>
      <w:r w:rsidR="00FA1954" w:rsidRPr="00E96A51">
        <w:rPr>
          <w:rFonts w:ascii="Times New Roman" w:hAnsi="Times New Roman" w:cs="Times New Roman"/>
          <w:b/>
          <w:bCs/>
          <w:i/>
          <w:iCs/>
          <w:sz w:val="22"/>
          <w:szCs w:val="22"/>
        </w:rPr>
        <w:t>Performance</w:t>
      </w:r>
      <w:r w:rsidR="00C2129A" w:rsidRPr="00E96A51">
        <w:rPr>
          <w:rFonts w:ascii="Times New Roman" w:hAnsi="Times New Roman" w:cs="Times New Roman"/>
          <w:b/>
          <w:bCs/>
          <w:i/>
          <w:iCs/>
          <w:sz w:val="22"/>
          <w:szCs w:val="22"/>
        </w:rPr>
        <w:t xml:space="preserve"> Indicators</w:t>
      </w:r>
      <w:r w:rsidR="00C72ECE" w:rsidRPr="00E96A51">
        <w:rPr>
          <w:rFonts w:ascii="Times New Roman" w:hAnsi="Times New Roman" w:cs="Times New Roman"/>
          <w:b/>
          <w:bCs/>
          <w:i/>
          <w:iCs/>
          <w:sz w:val="22"/>
          <w:szCs w:val="22"/>
        </w:rPr>
        <w:t xml:space="preserve"> to Display </w:t>
      </w:r>
      <w:r w:rsidR="00FA1954" w:rsidRPr="00E96A51">
        <w:rPr>
          <w:rFonts w:ascii="Times New Roman" w:hAnsi="Times New Roman" w:cs="Times New Roman"/>
          <w:b/>
          <w:bCs/>
          <w:i/>
          <w:iCs/>
          <w:sz w:val="22"/>
          <w:szCs w:val="22"/>
        </w:rPr>
        <w:t>Q</w:t>
      </w:r>
      <w:r w:rsidR="00C72ECE" w:rsidRPr="00E96A51">
        <w:rPr>
          <w:rFonts w:ascii="Times New Roman" w:hAnsi="Times New Roman" w:cs="Times New Roman"/>
          <w:b/>
          <w:bCs/>
          <w:i/>
          <w:iCs/>
          <w:sz w:val="22"/>
          <w:szCs w:val="22"/>
        </w:rPr>
        <w:t>uickly</w:t>
      </w:r>
    </w:p>
    <w:p w14:paraId="760E4221" w14:textId="385A69F2" w:rsidR="00FA1954" w:rsidRPr="00E96A51" w:rsidRDefault="0065723E" w:rsidP="00EC1747">
      <w:pPr>
        <w:pStyle w:val="ListParagraph"/>
        <w:numPr>
          <w:ilvl w:val="0"/>
          <w:numId w:val="30"/>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Re</w:t>
      </w:r>
      <w:r w:rsidR="007847DB" w:rsidRPr="00E96A51">
        <w:rPr>
          <w:rFonts w:ascii="Times New Roman" w:hAnsi="Times New Roman" w:cs="Times New Roman"/>
          <w:b/>
          <w:bCs/>
          <w:i/>
          <w:iCs/>
          <w:sz w:val="22"/>
          <w:szCs w:val="22"/>
        </w:rPr>
        <w:t>cognition and Promotion Matrix:</w:t>
      </w:r>
      <w:r w:rsidR="00766490" w:rsidRPr="00E96A51">
        <w:rPr>
          <w:rFonts w:ascii="Times New Roman" w:hAnsi="Times New Roman" w:cs="Times New Roman"/>
          <w:b/>
          <w:bCs/>
          <w:i/>
          <w:iCs/>
          <w:sz w:val="22"/>
          <w:szCs w:val="22"/>
        </w:rPr>
        <w:t xml:space="preserve"> </w:t>
      </w:r>
      <w:r w:rsidR="00766490" w:rsidRPr="00E96A51">
        <w:rPr>
          <w:rFonts w:ascii="Times New Roman" w:hAnsi="Times New Roman" w:cs="Times New Roman"/>
          <w:i/>
          <w:iCs/>
          <w:sz w:val="22"/>
          <w:szCs w:val="22"/>
        </w:rPr>
        <w:t>Weight industry engagement</w:t>
      </w:r>
      <w:r w:rsidR="002340F9" w:rsidRPr="00E96A51">
        <w:rPr>
          <w:rFonts w:ascii="Times New Roman" w:hAnsi="Times New Roman" w:cs="Times New Roman"/>
          <w:i/>
          <w:iCs/>
          <w:sz w:val="22"/>
          <w:szCs w:val="22"/>
        </w:rPr>
        <w:t>, course, module redesign, mentorship</w:t>
      </w:r>
      <w:r w:rsidR="00D269FD" w:rsidRPr="00E96A51">
        <w:rPr>
          <w:rFonts w:ascii="Times New Roman" w:hAnsi="Times New Roman" w:cs="Times New Roman"/>
          <w:i/>
          <w:iCs/>
          <w:sz w:val="22"/>
          <w:szCs w:val="22"/>
        </w:rPr>
        <w:t xml:space="preserve"> activity, and </w:t>
      </w:r>
      <w:r w:rsidR="00FF2628" w:rsidRPr="00E96A51">
        <w:rPr>
          <w:rFonts w:ascii="Times New Roman" w:hAnsi="Times New Roman" w:cs="Times New Roman"/>
          <w:i/>
          <w:iCs/>
          <w:sz w:val="22"/>
          <w:szCs w:val="22"/>
        </w:rPr>
        <w:t>project-based revenue</w:t>
      </w:r>
      <w:r w:rsidR="00604E70" w:rsidRPr="00E96A51">
        <w:rPr>
          <w:rFonts w:ascii="Times New Roman" w:hAnsi="Times New Roman" w:cs="Times New Roman"/>
          <w:i/>
          <w:iCs/>
          <w:sz w:val="22"/>
          <w:szCs w:val="22"/>
        </w:rPr>
        <w:t xml:space="preserve"> higher for promotion decisions.</w:t>
      </w:r>
    </w:p>
    <w:p w14:paraId="28CF0348" w14:textId="36EDBDEF" w:rsidR="00B72727" w:rsidRPr="00E96A51" w:rsidRDefault="006D7949" w:rsidP="00EC1747">
      <w:pPr>
        <w:pStyle w:val="ListParagraph"/>
        <w:numPr>
          <w:ilvl w:val="0"/>
          <w:numId w:val="30"/>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Faculty Development Pipeline</w:t>
      </w:r>
      <w:r w:rsidR="00022636" w:rsidRPr="00E96A51">
        <w:rPr>
          <w:rFonts w:ascii="Times New Roman" w:hAnsi="Times New Roman" w:cs="Times New Roman"/>
          <w:b/>
          <w:bCs/>
          <w:i/>
          <w:iCs/>
          <w:sz w:val="22"/>
          <w:szCs w:val="22"/>
        </w:rPr>
        <w:t>:</w:t>
      </w:r>
      <w:r w:rsidR="00022636" w:rsidRPr="00E96A51">
        <w:rPr>
          <w:rFonts w:ascii="Times New Roman" w:hAnsi="Times New Roman" w:cs="Times New Roman"/>
          <w:i/>
          <w:iCs/>
          <w:sz w:val="22"/>
          <w:szCs w:val="22"/>
        </w:rPr>
        <w:t xml:space="preserve"> Staged milestones</w:t>
      </w:r>
      <w:r w:rsidR="00A741F8" w:rsidRPr="00E96A51">
        <w:rPr>
          <w:rFonts w:ascii="Times New Roman" w:hAnsi="Times New Roman" w:cs="Times New Roman"/>
          <w:i/>
          <w:iCs/>
          <w:sz w:val="22"/>
          <w:szCs w:val="22"/>
        </w:rPr>
        <w:t xml:space="preserve"> from induction-&gt;</w:t>
      </w:r>
      <w:r w:rsidR="003E08C5" w:rsidRPr="00E96A51">
        <w:rPr>
          <w:rFonts w:ascii="Times New Roman" w:hAnsi="Times New Roman" w:cs="Times New Roman"/>
          <w:i/>
          <w:iCs/>
          <w:sz w:val="22"/>
          <w:szCs w:val="22"/>
        </w:rPr>
        <w:t xml:space="preserve"> capability badges-&gt;</w:t>
      </w:r>
      <w:r w:rsidR="005A2065" w:rsidRPr="00E96A51">
        <w:rPr>
          <w:rFonts w:ascii="Times New Roman" w:hAnsi="Times New Roman" w:cs="Times New Roman"/>
          <w:i/>
          <w:iCs/>
          <w:sz w:val="22"/>
          <w:szCs w:val="22"/>
        </w:rPr>
        <w:t xml:space="preserve"> global exposure-&gt; lead</w:t>
      </w:r>
      <w:r w:rsidR="006B60AD" w:rsidRPr="00E96A51">
        <w:rPr>
          <w:rFonts w:ascii="Times New Roman" w:hAnsi="Times New Roman" w:cs="Times New Roman"/>
          <w:i/>
          <w:iCs/>
          <w:sz w:val="22"/>
          <w:szCs w:val="22"/>
        </w:rPr>
        <w:t>e</w:t>
      </w:r>
      <w:r w:rsidR="005A2065" w:rsidRPr="00E96A51">
        <w:rPr>
          <w:rFonts w:ascii="Times New Roman" w:hAnsi="Times New Roman" w:cs="Times New Roman"/>
          <w:i/>
          <w:iCs/>
          <w:sz w:val="22"/>
          <w:szCs w:val="22"/>
        </w:rPr>
        <w:t>rship</w:t>
      </w:r>
      <w:r w:rsidR="006B60AD" w:rsidRPr="00E96A51">
        <w:rPr>
          <w:rFonts w:ascii="Times New Roman" w:hAnsi="Times New Roman" w:cs="Times New Roman"/>
          <w:i/>
          <w:iCs/>
          <w:sz w:val="22"/>
          <w:szCs w:val="22"/>
        </w:rPr>
        <w:t xml:space="preserve"> roles</w:t>
      </w:r>
      <w:r w:rsidR="003D0743" w:rsidRPr="00E96A51">
        <w:rPr>
          <w:rFonts w:ascii="Times New Roman" w:hAnsi="Times New Roman" w:cs="Times New Roman"/>
          <w:i/>
          <w:iCs/>
          <w:sz w:val="22"/>
          <w:szCs w:val="22"/>
        </w:rPr>
        <w:t>, with mapped training hours</w:t>
      </w:r>
      <w:r w:rsidR="003C0F0E" w:rsidRPr="00E96A51">
        <w:rPr>
          <w:rFonts w:ascii="Times New Roman" w:hAnsi="Times New Roman" w:cs="Times New Roman"/>
          <w:i/>
          <w:iCs/>
          <w:sz w:val="22"/>
          <w:szCs w:val="22"/>
        </w:rPr>
        <w:t xml:space="preserve"> and mentors</w:t>
      </w:r>
      <w:r w:rsidR="00D0260A" w:rsidRPr="00E96A51">
        <w:rPr>
          <w:rFonts w:ascii="Times New Roman" w:hAnsi="Times New Roman" w:cs="Times New Roman"/>
          <w:i/>
          <w:iCs/>
          <w:sz w:val="22"/>
          <w:szCs w:val="22"/>
        </w:rPr>
        <w:t>.</w:t>
      </w:r>
    </w:p>
    <w:p w14:paraId="2326FAA8" w14:textId="6E8234B0" w:rsidR="00D0260A" w:rsidRPr="00E96A51" w:rsidRDefault="00D0260A" w:rsidP="00EC1747">
      <w:pPr>
        <w:pStyle w:val="ListParagraph"/>
        <w:numPr>
          <w:ilvl w:val="0"/>
          <w:numId w:val="30"/>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Institutional Das</w:t>
      </w:r>
      <w:r w:rsidR="00DA4307" w:rsidRPr="00E96A51">
        <w:rPr>
          <w:rFonts w:ascii="Times New Roman" w:hAnsi="Times New Roman" w:cs="Times New Roman"/>
          <w:b/>
          <w:bCs/>
          <w:i/>
          <w:iCs/>
          <w:sz w:val="22"/>
          <w:szCs w:val="22"/>
        </w:rPr>
        <w:t>hboards (leading metrics):</w:t>
      </w:r>
      <w:r w:rsidR="00DA4307" w:rsidRPr="00E96A51">
        <w:rPr>
          <w:rFonts w:ascii="Times New Roman" w:hAnsi="Times New Roman" w:cs="Times New Roman"/>
          <w:i/>
          <w:iCs/>
          <w:sz w:val="22"/>
          <w:szCs w:val="22"/>
        </w:rPr>
        <w:t xml:space="preserve"> </w:t>
      </w:r>
      <w:r w:rsidR="00A25249" w:rsidRPr="00E96A51">
        <w:rPr>
          <w:rFonts w:ascii="Times New Roman" w:hAnsi="Times New Roman" w:cs="Times New Roman"/>
          <w:i/>
          <w:iCs/>
          <w:sz w:val="22"/>
          <w:szCs w:val="22"/>
        </w:rPr>
        <w:t>New industry partnerships,</w:t>
      </w:r>
      <w:r w:rsidR="00CB18EB" w:rsidRPr="00E96A51">
        <w:rPr>
          <w:rFonts w:ascii="Times New Roman" w:hAnsi="Times New Roman" w:cs="Times New Roman"/>
          <w:i/>
          <w:iCs/>
          <w:sz w:val="22"/>
          <w:szCs w:val="22"/>
        </w:rPr>
        <w:t xml:space="preserve"> micro credential</w:t>
      </w:r>
      <w:r w:rsidR="0098079A" w:rsidRPr="00E96A51">
        <w:rPr>
          <w:rFonts w:ascii="Times New Roman" w:hAnsi="Times New Roman" w:cs="Times New Roman"/>
          <w:i/>
          <w:iCs/>
          <w:sz w:val="22"/>
          <w:szCs w:val="22"/>
        </w:rPr>
        <w:t xml:space="preserve"> enrolments, graduation placement rate</w:t>
      </w:r>
      <w:r w:rsidR="002357A2" w:rsidRPr="00E96A51">
        <w:rPr>
          <w:rFonts w:ascii="Times New Roman" w:hAnsi="Times New Roman" w:cs="Times New Roman"/>
          <w:i/>
          <w:iCs/>
          <w:sz w:val="22"/>
          <w:szCs w:val="22"/>
        </w:rPr>
        <w:t xml:space="preserve"> in target tech, number of pod projects</w:t>
      </w:r>
      <w:r w:rsidR="00AC7F03" w:rsidRPr="00E96A51">
        <w:rPr>
          <w:rFonts w:ascii="Times New Roman" w:hAnsi="Times New Roman" w:cs="Times New Roman"/>
          <w:i/>
          <w:iCs/>
          <w:sz w:val="22"/>
          <w:szCs w:val="22"/>
        </w:rPr>
        <w:t xml:space="preserve"> completed, </w:t>
      </w:r>
      <w:r w:rsidR="003F14B0" w:rsidRPr="00E96A51">
        <w:rPr>
          <w:rFonts w:ascii="Times New Roman" w:hAnsi="Times New Roman" w:cs="Times New Roman"/>
          <w:i/>
          <w:iCs/>
          <w:sz w:val="22"/>
          <w:szCs w:val="22"/>
        </w:rPr>
        <w:t xml:space="preserve">and </w:t>
      </w:r>
      <w:r w:rsidR="00AC7F03" w:rsidRPr="00E96A51">
        <w:rPr>
          <w:rFonts w:ascii="Times New Roman" w:hAnsi="Times New Roman" w:cs="Times New Roman"/>
          <w:i/>
          <w:iCs/>
          <w:sz w:val="22"/>
          <w:szCs w:val="22"/>
        </w:rPr>
        <w:t>fac</w:t>
      </w:r>
      <w:r w:rsidR="00984EBF" w:rsidRPr="00E96A51">
        <w:rPr>
          <w:rFonts w:ascii="Times New Roman" w:hAnsi="Times New Roman" w:cs="Times New Roman"/>
          <w:i/>
          <w:iCs/>
          <w:sz w:val="22"/>
          <w:szCs w:val="22"/>
        </w:rPr>
        <w:t xml:space="preserve">ulty </w:t>
      </w:r>
      <w:r w:rsidR="00AC7F03" w:rsidRPr="00E96A51">
        <w:rPr>
          <w:rFonts w:ascii="Times New Roman" w:hAnsi="Times New Roman" w:cs="Times New Roman"/>
          <w:i/>
          <w:iCs/>
          <w:sz w:val="22"/>
          <w:szCs w:val="22"/>
        </w:rPr>
        <w:t xml:space="preserve">upskilling </w:t>
      </w:r>
      <w:r w:rsidR="00984EBF" w:rsidRPr="00E96A51">
        <w:rPr>
          <w:rFonts w:ascii="Times New Roman" w:hAnsi="Times New Roman" w:cs="Times New Roman"/>
          <w:i/>
          <w:iCs/>
          <w:sz w:val="22"/>
          <w:szCs w:val="22"/>
        </w:rPr>
        <w:t>hours.</w:t>
      </w:r>
    </w:p>
    <w:p w14:paraId="0011187C" w14:textId="4645D67E" w:rsidR="003F14B0" w:rsidRPr="00E96A51" w:rsidRDefault="003F14B0" w:rsidP="00EC1747">
      <w:pPr>
        <w:pStyle w:val="ListParagraph"/>
        <w:numPr>
          <w:ilvl w:val="0"/>
          <w:numId w:val="30"/>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 xml:space="preserve">QA </w:t>
      </w:r>
      <w:r w:rsidR="00A92F2C" w:rsidRPr="00E96A51">
        <w:rPr>
          <w:rFonts w:ascii="Times New Roman" w:hAnsi="Times New Roman" w:cs="Times New Roman"/>
          <w:b/>
          <w:bCs/>
          <w:i/>
          <w:iCs/>
          <w:sz w:val="22"/>
          <w:szCs w:val="22"/>
        </w:rPr>
        <w:t>Loop</w:t>
      </w:r>
      <w:r w:rsidRPr="00E96A51">
        <w:rPr>
          <w:rFonts w:ascii="Times New Roman" w:hAnsi="Times New Roman" w:cs="Times New Roman"/>
          <w:b/>
          <w:bCs/>
          <w:i/>
          <w:iCs/>
          <w:sz w:val="22"/>
          <w:szCs w:val="22"/>
        </w:rPr>
        <w:t>:</w:t>
      </w:r>
      <w:r w:rsidRPr="00E96A51">
        <w:rPr>
          <w:rFonts w:ascii="Times New Roman" w:hAnsi="Times New Roman" w:cs="Times New Roman"/>
          <w:i/>
          <w:iCs/>
          <w:sz w:val="22"/>
          <w:szCs w:val="22"/>
        </w:rPr>
        <w:t xml:space="preserve"> </w:t>
      </w:r>
      <w:r w:rsidR="00CF5AAB" w:rsidRPr="00E96A51">
        <w:rPr>
          <w:rFonts w:ascii="Times New Roman" w:hAnsi="Times New Roman" w:cs="Times New Roman"/>
          <w:i/>
          <w:iCs/>
          <w:sz w:val="22"/>
          <w:szCs w:val="22"/>
        </w:rPr>
        <w:t>Syllabus change requests-&gt;</w:t>
      </w:r>
      <w:r w:rsidR="00C764B5" w:rsidRPr="00E96A51">
        <w:rPr>
          <w:rFonts w:ascii="Times New Roman" w:hAnsi="Times New Roman" w:cs="Times New Roman"/>
          <w:i/>
          <w:iCs/>
          <w:sz w:val="22"/>
          <w:szCs w:val="22"/>
        </w:rPr>
        <w:t xml:space="preserve"> sprint outcomes-&gt; employee feedback</w:t>
      </w:r>
      <w:r w:rsidR="00714829" w:rsidRPr="00E96A51">
        <w:rPr>
          <w:rFonts w:ascii="Times New Roman" w:hAnsi="Times New Roman" w:cs="Times New Roman"/>
          <w:i/>
          <w:iCs/>
          <w:sz w:val="22"/>
          <w:szCs w:val="22"/>
        </w:rPr>
        <w:t xml:space="preserve">-&gt; learning outcomes adjustments </w:t>
      </w:r>
      <w:r w:rsidR="003426C4" w:rsidRPr="00E96A51">
        <w:rPr>
          <w:rFonts w:ascii="Times New Roman" w:hAnsi="Times New Roman" w:cs="Times New Roman"/>
          <w:i/>
          <w:iCs/>
          <w:sz w:val="22"/>
          <w:szCs w:val="22"/>
        </w:rPr>
        <w:t xml:space="preserve">1 in a </w:t>
      </w:r>
      <w:r w:rsidR="001B7936" w:rsidRPr="00E96A51">
        <w:rPr>
          <w:rFonts w:ascii="Times New Roman" w:hAnsi="Times New Roman" w:cs="Times New Roman"/>
          <w:i/>
          <w:iCs/>
          <w:sz w:val="22"/>
          <w:szCs w:val="22"/>
        </w:rPr>
        <w:t>6-month</w:t>
      </w:r>
      <w:r w:rsidR="003426C4" w:rsidRPr="00E96A51">
        <w:rPr>
          <w:rFonts w:ascii="Times New Roman" w:hAnsi="Times New Roman" w:cs="Times New Roman"/>
          <w:i/>
          <w:iCs/>
          <w:sz w:val="22"/>
          <w:szCs w:val="22"/>
        </w:rPr>
        <w:t xml:space="preserve"> cycle.</w:t>
      </w:r>
    </w:p>
    <w:p w14:paraId="051B6013" w14:textId="5AC2A640" w:rsidR="00B53E14" w:rsidRPr="00E96A51" w:rsidRDefault="00E262DD" w:rsidP="00EC1747">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              </w:t>
      </w:r>
      <w:r w:rsidR="00B53E14" w:rsidRPr="00E96A51">
        <w:rPr>
          <w:rFonts w:ascii="Times New Roman" w:hAnsi="Times New Roman" w:cs="Times New Roman"/>
          <w:b/>
          <w:bCs/>
          <w:i/>
          <w:iCs/>
          <w:sz w:val="22"/>
          <w:szCs w:val="22"/>
        </w:rPr>
        <w:t>Short, high-impact actions</w:t>
      </w:r>
      <w:r w:rsidR="00605C2A" w:rsidRPr="00E96A51">
        <w:rPr>
          <w:rFonts w:ascii="Times New Roman" w:hAnsi="Times New Roman" w:cs="Times New Roman"/>
          <w:b/>
          <w:bCs/>
          <w:i/>
          <w:iCs/>
          <w:sz w:val="22"/>
          <w:szCs w:val="22"/>
        </w:rPr>
        <w:t xml:space="preserve"> you can start </w:t>
      </w:r>
    </w:p>
    <w:p w14:paraId="13772926" w14:textId="05D8AD83" w:rsidR="00E262DD" w:rsidRPr="00E96A51" w:rsidRDefault="00B057BE" w:rsidP="00EC1747">
      <w:pPr>
        <w:pStyle w:val="ListParagraph"/>
        <w:numPr>
          <w:ilvl w:val="0"/>
          <w:numId w:val="33"/>
        </w:numPr>
        <w:jc w:val="both"/>
        <w:rPr>
          <w:rFonts w:ascii="Times New Roman" w:hAnsi="Times New Roman" w:cs="Times New Roman"/>
          <w:i/>
          <w:iCs/>
          <w:sz w:val="22"/>
          <w:szCs w:val="22"/>
        </w:rPr>
      </w:pPr>
      <w:r w:rsidRPr="00E96A51">
        <w:rPr>
          <w:rFonts w:ascii="Times New Roman" w:hAnsi="Times New Roman" w:cs="Times New Roman"/>
          <w:i/>
          <w:iCs/>
          <w:sz w:val="22"/>
          <w:szCs w:val="22"/>
        </w:rPr>
        <w:t>Create one 6-8 person distributed</w:t>
      </w:r>
      <w:r w:rsidR="00AB273C" w:rsidRPr="00E96A51">
        <w:rPr>
          <w:rFonts w:ascii="Times New Roman" w:hAnsi="Times New Roman" w:cs="Times New Roman"/>
          <w:i/>
          <w:iCs/>
          <w:sz w:val="22"/>
          <w:szCs w:val="22"/>
        </w:rPr>
        <w:t xml:space="preserve"> leadership pod and give it a </w:t>
      </w:r>
      <w:r w:rsidR="005F0361" w:rsidRPr="00E96A51">
        <w:rPr>
          <w:rFonts w:ascii="Times New Roman" w:hAnsi="Times New Roman" w:cs="Times New Roman"/>
          <w:i/>
          <w:iCs/>
          <w:sz w:val="22"/>
          <w:szCs w:val="22"/>
        </w:rPr>
        <w:t>3-month charter</w:t>
      </w:r>
      <w:r w:rsidR="00A74434" w:rsidRPr="00E96A51">
        <w:rPr>
          <w:rFonts w:ascii="Times New Roman" w:hAnsi="Times New Roman" w:cs="Times New Roman"/>
          <w:i/>
          <w:iCs/>
          <w:sz w:val="22"/>
          <w:szCs w:val="22"/>
        </w:rPr>
        <w:t xml:space="preserve"> to prototype</w:t>
      </w:r>
      <w:r w:rsidR="005B4E31" w:rsidRPr="00E96A51">
        <w:rPr>
          <w:rFonts w:ascii="Times New Roman" w:hAnsi="Times New Roman" w:cs="Times New Roman"/>
          <w:i/>
          <w:iCs/>
          <w:sz w:val="22"/>
          <w:szCs w:val="22"/>
        </w:rPr>
        <w:t>-credential in a tech area</w:t>
      </w:r>
      <w:r w:rsidR="005F0361" w:rsidRPr="00E96A51">
        <w:rPr>
          <w:rFonts w:ascii="Times New Roman" w:hAnsi="Times New Roman" w:cs="Times New Roman"/>
          <w:i/>
          <w:iCs/>
          <w:sz w:val="22"/>
          <w:szCs w:val="22"/>
        </w:rPr>
        <w:t>.</w:t>
      </w:r>
    </w:p>
    <w:p w14:paraId="1850C86F" w14:textId="08A8EB07" w:rsidR="005F0361" w:rsidRPr="00E96A51" w:rsidRDefault="003E70EF" w:rsidP="00EC1747">
      <w:pPr>
        <w:pStyle w:val="ListParagraph"/>
        <w:numPr>
          <w:ilvl w:val="0"/>
          <w:numId w:val="33"/>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Run a </w:t>
      </w:r>
      <w:r w:rsidR="00F50F50" w:rsidRPr="00E96A51">
        <w:rPr>
          <w:rFonts w:ascii="Times New Roman" w:hAnsi="Times New Roman" w:cs="Times New Roman"/>
          <w:i/>
          <w:iCs/>
          <w:sz w:val="22"/>
          <w:szCs w:val="22"/>
        </w:rPr>
        <w:t>one-day</w:t>
      </w:r>
      <w:r w:rsidRPr="00E96A51">
        <w:rPr>
          <w:rFonts w:ascii="Times New Roman" w:hAnsi="Times New Roman" w:cs="Times New Roman"/>
          <w:i/>
          <w:iCs/>
          <w:sz w:val="22"/>
          <w:szCs w:val="22"/>
        </w:rPr>
        <w:t xml:space="preserve"> industry design </w:t>
      </w:r>
      <w:r w:rsidR="00F50F50" w:rsidRPr="00E96A51">
        <w:rPr>
          <w:rFonts w:ascii="Times New Roman" w:hAnsi="Times New Roman" w:cs="Times New Roman"/>
          <w:i/>
          <w:iCs/>
          <w:sz w:val="22"/>
          <w:szCs w:val="22"/>
        </w:rPr>
        <w:t xml:space="preserve">jam with </w:t>
      </w:r>
      <w:r w:rsidR="00B50BAC">
        <w:rPr>
          <w:rFonts w:ascii="Times New Roman" w:hAnsi="Times New Roman" w:cs="Times New Roman"/>
          <w:i/>
          <w:iCs/>
          <w:sz w:val="22"/>
          <w:szCs w:val="22"/>
        </w:rPr>
        <w:t>five</w:t>
      </w:r>
      <w:r w:rsidR="00F50F50" w:rsidRPr="00E96A51">
        <w:rPr>
          <w:rFonts w:ascii="Times New Roman" w:hAnsi="Times New Roman" w:cs="Times New Roman"/>
          <w:i/>
          <w:iCs/>
          <w:sz w:val="22"/>
          <w:szCs w:val="22"/>
        </w:rPr>
        <w:t xml:space="preserve"> local</w:t>
      </w:r>
      <w:r w:rsidR="00B03CB2" w:rsidRPr="00E96A51">
        <w:rPr>
          <w:rFonts w:ascii="Times New Roman" w:hAnsi="Times New Roman" w:cs="Times New Roman"/>
          <w:i/>
          <w:iCs/>
          <w:sz w:val="22"/>
          <w:szCs w:val="22"/>
        </w:rPr>
        <w:t xml:space="preserve"> companies to validate</w:t>
      </w:r>
      <w:r w:rsidR="00484B34" w:rsidRPr="00E96A51">
        <w:rPr>
          <w:rFonts w:ascii="Times New Roman" w:hAnsi="Times New Roman" w:cs="Times New Roman"/>
          <w:i/>
          <w:iCs/>
          <w:sz w:val="22"/>
          <w:szCs w:val="22"/>
        </w:rPr>
        <w:t xml:space="preserve"> curriculum outcomes and identify internship slots</w:t>
      </w:r>
      <w:r w:rsidR="003F7734" w:rsidRPr="00E96A51">
        <w:rPr>
          <w:rFonts w:ascii="Times New Roman" w:hAnsi="Times New Roman" w:cs="Times New Roman"/>
          <w:i/>
          <w:iCs/>
          <w:sz w:val="22"/>
          <w:szCs w:val="22"/>
        </w:rPr>
        <w:t>.</w:t>
      </w:r>
    </w:p>
    <w:p w14:paraId="4E1D8666" w14:textId="63EF9EA7" w:rsidR="003F7734" w:rsidRPr="00E96A51" w:rsidRDefault="003F7734" w:rsidP="00EC1747">
      <w:pPr>
        <w:pStyle w:val="ListParagraph"/>
        <w:numPr>
          <w:ilvl w:val="0"/>
          <w:numId w:val="33"/>
        </w:numPr>
        <w:jc w:val="both"/>
        <w:rPr>
          <w:rFonts w:ascii="Times New Roman" w:hAnsi="Times New Roman" w:cs="Times New Roman"/>
          <w:i/>
          <w:iCs/>
          <w:sz w:val="22"/>
          <w:szCs w:val="22"/>
        </w:rPr>
      </w:pPr>
      <w:r w:rsidRPr="00E96A51">
        <w:rPr>
          <w:rFonts w:ascii="Times New Roman" w:hAnsi="Times New Roman" w:cs="Times New Roman"/>
          <w:i/>
          <w:iCs/>
          <w:sz w:val="22"/>
          <w:szCs w:val="22"/>
        </w:rPr>
        <w:t>Publish a simple development</w:t>
      </w:r>
      <w:r w:rsidR="008710B5" w:rsidRPr="00E96A51">
        <w:rPr>
          <w:rFonts w:ascii="Times New Roman" w:hAnsi="Times New Roman" w:cs="Times New Roman"/>
          <w:i/>
          <w:iCs/>
          <w:sz w:val="22"/>
          <w:szCs w:val="22"/>
        </w:rPr>
        <w:t xml:space="preserve"> pledge and a </w:t>
      </w:r>
      <w:r w:rsidR="00896B3D" w:rsidRPr="00E96A51">
        <w:rPr>
          <w:rFonts w:ascii="Times New Roman" w:hAnsi="Times New Roman" w:cs="Times New Roman"/>
          <w:i/>
          <w:iCs/>
          <w:sz w:val="22"/>
          <w:szCs w:val="22"/>
        </w:rPr>
        <w:t>12-month</w:t>
      </w:r>
      <w:r w:rsidR="008710B5" w:rsidRPr="00E96A51">
        <w:rPr>
          <w:rFonts w:ascii="Times New Roman" w:hAnsi="Times New Roman" w:cs="Times New Roman"/>
          <w:i/>
          <w:iCs/>
          <w:sz w:val="22"/>
          <w:szCs w:val="22"/>
        </w:rPr>
        <w:t xml:space="preserve"> </w:t>
      </w:r>
      <w:r w:rsidR="00896B3D" w:rsidRPr="00E96A51">
        <w:rPr>
          <w:rFonts w:ascii="Times New Roman" w:hAnsi="Times New Roman" w:cs="Times New Roman"/>
          <w:i/>
          <w:iCs/>
          <w:sz w:val="22"/>
          <w:szCs w:val="22"/>
        </w:rPr>
        <w:t xml:space="preserve">calendar of </w:t>
      </w:r>
      <w:r w:rsidR="00916E42" w:rsidRPr="00E96A51">
        <w:rPr>
          <w:rFonts w:ascii="Times New Roman" w:hAnsi="Times New Roman" w:cs="Times New Roman"/>
          <w:i/>
          <w:iCs/>
          <w:sz w:val="22"/>
          <w:szCs w:val="22"/>
        </w:rPr>
        <w:t>up-skilling</w:t>
      </w:r>
      <w:r w:rsidR="003A506A" w:rsidRPr="00E96A51">
        <w:rPr>
          <w:rFonts w:ascii="Times New Roman" w:hAnsi="Times New Roman" w:cs="Times New Roman"/>
          <w:i/>
          <w:iCs/>
          <w:sz w:val="22"/>
          <w:szCs w:val="22"/>
        </w:rPr>
        <w:t xml:space="preserve"> opportunities tied to</w:t>
      </w:r>
      <w:r w:rsidR="005E2E77" w:rsidRPr="00E96A51">
        <w:rPr>
          <w:rFonts w:ascii="Times New Roman" w:hAnsi="Times New Roman" w:cs="Times New Roman"/>
          <w:i/>
          <w:iCs/>
          <w:sz w:val="22"/>
          <w:szCs w:val="22"/>
        </w:rPr>
        <w:t xml:space="preserve"> recognition points in the promotion matrix</w:t>
      </w:r>
      <w:r w:rsidR="00916E42" w:rsidRPr="00E96A51">
        <w:rPr>
          <w:rFonts w:ascii="Times New Roman" w:hAnsi="Times New Roman" w:cs="Times New Roman"/>
          <w:i/>
          <w:iCs/>
          <w:sz w:val="22"/>
          <w:szCs w:val="22"/>
        </w:rPr>
        <w:t>.</w:t>
      </w:r>
    </w:p>
    <w:p w14:paraId="415D320B" w14:textId="5F6E0C4E" w:rsidR="00916E42" w:rsidRPr="00E96A51" w:rsidRDefault="00D77204" w:rsidP="00EC1747">
      <w:pPr>
        <w:jc w:val="both"/>
        <w:rPr>
          <w:rFonts w:ascii="Times New Roman" w:hAnsi="Times New Roman" w:cs="Times New Roman"/>
          <w:i/>
          <w:iCs/>
          <w:sz w:val="22"/>
          <w:szCs w:val="22"/>
        </w:rPr>
      </w:pPr>
      <w:r w:rsidRPr="00E96A51">
        <w:rPr>
          <w:rFonts w:ascii="Times New Roman" w:hAnsi="Times New Roman" w:cs="Times New Roman"/>
          <w:b/>
          <w:bCs/>
          <w:i/>
          <w:iCs/>
          <w:sz w:val="22"/>
          <w:szCs w:val="22"/>
        </w:rPr>
        <w:t xml:space="preserve">                </w:t>
      </w:r>
      <w:r w:rsidR="00916E42" w:rsidRPr="00E96A51">
        <w:rPr>
          <w:rFonts w:ascii="Times New Roman" w:hAnsi="Times New Roman" w:cs="Times New Roman"/>
          <w:b/>
          <w:bCs/>
          <w:i/>
          <w:iCs/>
          <w:sz w:val="22"/>
          <w:szCs w:val="22"/>
        </w:rPr>
        <w:t xml:space="preserve"> Quick Recommendation for </w:t>
      </w:r>
      <w:r w:rsidRPr="00E96A51">
        <w:rPr>
          <w:rFonts w:ascii="Times New Roman" w:hAnsi="Times New Roman" w:cs="Times New Roman"/>
          <w:b/>
          <w:bCs/>
          <w:i/>
          <w:iCs/>
          <w:sz w:val="22"/>
          <w:szCs w:val="22"/>
        </w:rPr>
        <w:t>Leaders</w:t>
      </w:r>
      <w:r w:rsidRPr="00E96A51">
        <w:rPr>
          <w:rFonts w:ascii="Times New Roman" w:hAnsi="Times New Roman" w:cs="Times New Roman"/>
          <w:i/>
          <w:iCs/>
          <w:sz w:val="22"/>
          <w:szCs w:val="22"/>
        </w:rPr>
        <w:t>:</w:t>
      </w:r>
      <w:r w:rsidR="00FB2CEB" w:rsidRPr="00E96A51">
        <w:rPr>
          <w:rFonts w:ascii="Times New Roman" w:hAnsi="Times New Roman" w:cs="Times New Roman"/>
          <w:i/>
          <w:iCs/>
          <w:sz w:val="22"/>
          <w:szCs w:val="22"/>
        </w:rPr>
        <w:t xml:space="preserve"> </w:t>
      </w:r>
    </w:p>
    <w:p w14:paraId="0B55AAED" w14:textId="4EB58BDF" w:rsidR="00693B29" w:rsidRPr="00E96A51" w:rsidRDefault="00693B29" w:rsidP="00EC1747">
      <w:pPr>
        <w:pStyle w:val="ListParagraph"/>
        <w:numPr>
          <w:ilvl w:val="0"/>
          <w:numId w:val="34"/>
        </w:numPr>
        <w:jc w:val="both"/>
        <w:rPr>
          <w:rFonts w:ascii="Times New Roman" w:hAnsi="Times New Roman" w:cs="Times New Roman"/>
          <w:i/>
          <w:iCs/>
          <w:sz w:val="22"/>
          <w:szCs w:val="22"/>
        </w:rPr>
      </w:pPr>
      <w:r w:rsidRPr="00E96A51">
        <w:rPr>
          <w:rFonts w:ascii="Times New Roman" w:hAnsi="Times New Roman" w:cs="Times New Roman"/>
          <w:i/>
          <w:iCs/>
          <w:sz w:val="22"/>
          <w:szCs w:val="22"/>
        </w:rPr>
        <w:t>The resource delegation</w:t>
      </w:r>
      <w:r w:rsidR="00FB2CEB" w:rsidRPr="00E96A51">
        <w:rPr>
          <w:rFonts w:ascii="Times New Roman" w:hAnsi="Times New Roman" w:cs="Times New Roman"/>
          <w:i/>
          <w:iCs/>
          <w:sz w:val="22"/>
          <w:szCs w:val="22"/>
        </w:rPr>
        <w:t xml:space="preserve"> to</w:t>
      </w:r>
      <w:r w:rsidR="00535453" w:rsidRPr="00E96A51">
        <w:rPr>
          <w:rFonts w:ascii="Times New Roman" w:hAnsi="Times New Roman" w:cs="Times New Roman"/>
          <w:i/>
          <w:iCs/>
          <w:sz w:val="22"/>
          <w:szCs w:val="22"/>
        </w:rPr>
        <w:t xml:space="preserve"> clear, time-bound</w:t>
      </w:r>
      <w:r w:rsidR="003573BD" w:rsidRPr="00E96A51">
        <w:rPr>
          <w:rFonts w:ascii="Times New Roman" w:hAnsi="Times New Roman" w:cs="Times New Roman"/>
          <w:i/>
          <w:iCs/>
          <w:sz w:val="22"/>
          <w:szCs w:val="22"/>
        </w:rPr>
        <w:t xml:space="preserve"> outcomes and simple KPIs to maintain</w:t>
      </w:r>
      <w:r w:rsidR="00147D6F" w:rsidRPr="00E96A51">
        <w:rPr>
          <w:rFonts w:ascii="Times New Roman" w:hAnsi="Times New Roman" w:cs="Times New Roman"/>
          <w:i/>
          <w:iCs/>
          <w:sz w:val="22"/>
          <w:szCs w:val="22"/>
        </w:rPr>
        <w:t xml:space="preserve"> accountability while</w:t>
      </w:r>
      <w:r w:rsidR="00663967" w:rsidRPr="00E96A51">
        <w:rPr>
          <w:rFonts w:ascii="Times New Roman" w:hAnsi="Times New Roman" w:cs="Times New Roman"/>
          <w:i/>
          <w:iCs/>
          <w:sz w:val="22"/>
          <w:szCs w:val="22"/>
        </w:rPr>
        <w:t xml:space="preserve"> empowering pods.</w:t>
      </w:r>
    </w:p>
    <w:p w14:paraId="744AFE19" w14:textId="4A24578B" w:rsidR="005C6879" w:rsidRPr="00E96A51" w:rsidRDefault="005C6879" w:rsidP="00EC1747">
      <w:pPr>
        <w:pStyle w:val="ListParagraph"/>
        <w:numPr>
          <w:ilvl w:val="0"/>
          <w:numId w:val="34"/>
        </w:numPr>
        <w:jc w:val="both"/>
        <w:rPr>
          <w:rFonts w:ascii="Times New Roman" w:hAnsi="Times New Roman" w:cs="Times New Roman"/>
          <w:i/>
          <w:iCs/>
          <w:sz w:val="22"/>
          <w:szCs w:val="22"/>
        </w:rPr>
      </w:pPr>
      <w:r w:rsidRPr="00E96A51">
        <w:rPr>
          <w:rFonts w:ascii="Times New Roman" w:hAnsi="Times New Roman" w:cs="Times New Roman"/>
          <w:i/>
          <w:iCs/>
          <w:sz w:val="22"/>
          <w:szCs w:val="22"/>
        </w:rPr>
        <w:t>Protect and reward high-performing</w:t>
      </w:r>
      <w:r w:rsidR="00A61F67" w:rsidRPr="00E96A51">
        <w:rPr>
          <w:rFonts w:ascii="Times New Roman" w:hAnsi="Times New Roman" w:cs="Times New Roman"/>
          <w:i/>
          <w:iCs/>
          <w:sz w:val="22"/>
          <w:szCs w:val="22"/>
        </w:rPr>
        <w:t xml:space="preserve"> mid-career faculty who lead transformation </w:t>
      </w:r>
      <w:r w:rsidR="00253B95" w:rsidRPr="00E96A51">
        <w:rPr>
          <w:rFonts w:ascii="Times New Roman" w:hAnsi="Times New Roman" w:cs="Times New Roman"/>
          <w:i/>
          <w:iCs/>
          <w:sz w:val="22"/>
          <w:szCs w:val="22"/>
        </w:rPr>
        <w:t>projects through visible recognition</w:t>
      </w:r>
      <w:r w:rsidR="00883C9D" w:rsidRPr="00E96A51">
        <w:rPr>
          <w:rFonts w:ascii="Times New Roman" w:hAnsi="Times New Roman" w:cs="Times New Roman"/>
          <w:i/>
          <w:iCs/>
          <w:sz w:val="22"/>
          <w:szCs w:val="22"/>
        </w:rPr>
        <w:t>, time-release, and monetary incentives.</w:t>
      </w:r>
    </w:p>
    <w:p w14:paraId="7508A51F" w14:textId="796D6C00" w:rsidR="002765EA" w:rsidRPr="00E96A51" w:rsidRDefault="002765EA" w:rsidP="00EC1747">
      <w:pPr>
        <w:pStyle w:val="ListParagraph"/>
        <w:numPr>
          <w:ilvl w:val="0"/>
          <w:numId w:val="34"/>
        </w:numPr>
        <w:jc w:val="both"/>
        <w:rPr>
          <w:rFonts w:ascii="Times New Roman" w:hAnsi="Times New Roman" w:cs="Times New Roman"/>
          <w:i/>
          <w:iCs/>
          <w:sz w:val="22"/>
          <w:szCs w:val="22"/>
        </w:rPr>
      </w:pPr>
      <w:r w:rsidRPr="00E96A51">
        <w:rPr>
          <w:rFonts w:ascii="Times New Roman" w:hAnsi="Times New Roman" w:cs="Times New Roman"/>
          <w:i/>
          <w:iCs/>
          <w:sz w:val="22"/>
          <w:szCs w:val="22"/>
        </w:rPr>
        <w:t>Test QA as learning:</w:t>
      </w:r>
      <w:r w:rsidR="00256268" w:rsidRPr="00E96A51">
        <w:rPr>
          <w:rFonts w:ascii="Times New Roman" w:hAnsi="Times New Roman" w:cs="Times New Roman"/>
          <w:i/>
          <w:iCs/>
          <w:sz w:val="22"/>
          <w:szCs w:val="22"/>
        </w:rPr>
        <w:t xml:space="preserve"> Use employer feedback to close</w:t>
      </w:r>
      <w:r w:rsidR="00F87289" w:rsidRPr="00E96A51">
        <w:rPr>
          <w:rFonts w:ascii="Times New Roman" w:hAnsi="Times New Roman" w:cs="Times New Roman"/>
          <w:i/>
          <w:iCs/>
          <w:sz w:val="22"/>
          <w:szCs w:val="22"/>
        </w:rPr>
        <w:t xml:space="preserve"> loops rapidly rather than only for accreditation reports.</w:t>
      </w:r>
    </w:p>
    <w:p w14:paraId="5618B819" w14:textId="145E6286" w:rsidR="00EF33B8" w:rsidRPr="00E96A51" w:rsidRDefault="003F4317" w:rsidP="00EC1747">
      <w:pPr>
        <w:jc w:val="both"/>
        <w:rPr>
          <w:rFonts w:ascii="Times New Roman" w:hAnsi="Times New Roman" w:cs="Times New Roman"/>
          <w:b/>
          <w:bCs/>
          <w:i/>
          <w:iCs/>
          <w:sz w:val="22"/>
          <w:szCs w:val="22"/>
        </w:rPr>
      </w:pPr>
      <w:r w:rsidRPr="00E96A51">
        <w:rPr>
          <w:rFonts w:ascii="Times New Roman" w:hAnsi="Times New Roman" w:cs="Times New Roman"/>
          <w:i/>
          <w:iCs/>
          <w:sz w:val="22"/>
          <w:szCs w:val="22"/>
        </w:rPr>
        <w:t xml:space="preserve">                  </w:t>
      </w:r>
      <w:r w:rsidR="00EF33B8" w:rsidRPr="00E96A51">
        <w:rPr>
          <w:rFonts w:ascii="Times New Roman" w:hAnsi="Times New Roman" w:cs="Times New Roman"/>
          <w:b/>
          <w:bCs/>
          <w:i/>
          <w:iCs/>
          <w:sz w:val="22"/>
          <w:szCs w:val="22"/>
        </w:rPr>
        <w:t>S</w:t>
      </w:r>
      <w:r w:rsidRPr="00E96A51">
        <w:rPr>
          <w:rFonts w:ascii="Times New Roman" w:hAnsi="Times New Roman" w:cs="Times New Roman"/>
          <w:b/>
          <w:bCs/>
          <w:i/>
          <w:iCs/>
          <w:sz w:val="22"/>
          <w:szCs w:val="22"/>
        </w:rPr>
        <w:t>pecific Examples:</w:t>
      </w:r>
    </w:p>
    <w:p w14:paraId="6A65CA05" w14:textId="1845BD4E" w:rsidR="008B4FC4" w:rsidRPr="00E96A51" w:rsidRDefault="008B4FC4" w:rsidP="00EC1747">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 xml:space="preserve">Distributed </w:t>
      </w:r>
      <w:r w:rsidR="001015D1" w:rsidRPr="00E96A51">
        <w:rPr>
          <w:rFonts w:ascii="Times New Roman" w:hAnsi="Times New Roman" w:cs="Times New Roman"/>
          <w:b/>
          <w:bCs/>
          <w:i/>
          <w:iCs/>
          <w:sz w:val="22"/>
          <w:szCs w:val="22"/>
        </w:rPr>
        <w:t>leadership applied to project work</w:t>
      </w:r>
      <w:r w:rsidR="00A80AF3" w:rsidRPr="00E96A51">
        <w:rPr>
          <w:rFonts w:ascii="Times New Roman" w:hAnsi="Times New Roman" w:cs="Times New Roman"/>
          <w:i/>
          <w:iCs/>
          <w:sz w:val="22"/>
          <w:szCs w:val="22"/>
        </w:rPr>
        <w:t>: Empowering mid-level faculty</w:t>
      </w:r>
      <w:r w:rsidR="00AB2A4C" w:rsidRPr="00E96A51">
        <w:rPr>
          <w:rFonts w:ascii="Times New Roman" w:hAnsi="Times New Roman" w:cs="Times New Roman"/>
          <w:i/>
          <w:iCs/>
          <w:sz w:val="22"/>
          <w:szCs w:val="22"/>
        </w:rPr>
        <w:t xml:space="preserve"> to lead time-bound, </w:t>
      </w:r>
      <w:r w:rsidR="000C7C6F" w:rsidRPr="00E96A51">
        <w:rPr>
          <w:rFonts w:ascii="Times New Roman" w:hAnsi="Times New Roman" w:cs="Times New Roman"/>
          <w:i/>
          <w:iCs/>
          <w:sz w:val="22"/>
          <w:szCs w:val="22"/>
        </w:rPr>
        <w:t>challenge-focused projects (rather than</w:t>
      </w:r>
      <w:r w:rsidR="00EE47F6" w:rsidRPr="00E96A51">
        <w:rPr>
          <w:rFonts w:ascii="Times New Roman" w:hAnsi="Times New Roman" w:cs="Times New Roman"/>
          <w:i/>
          <w:iCs/>
          <w:sz w:val="22"/>
          <w:szCs w:val="22"/>
        </w:rPr>
        <w:t xml:space="preserve"> relying solely on top</w:t>
      </w:r>
      <w:r w:rsidR="00144916" w:rsidRPr="00E96A51">
        <w:rPr>
          <w:rFonts w:ascii="Times New Roman" w:hAnsi="Times New Roman" w:cs="Times New Roman"/>
          <w:i/>
          <w:iCs/>
          <w:sz w:val="22"/>
          <w:szCs w:val="22"/>
        </w:rPr>
        <w:t>-</w:t>
      </w:r>
      <w:r w:rsidR="00EE47F6" w:rsidRPr="00E96A51">
        <w:rPr>
          <w:rFonts w:ascii="Times New Roman" w:hAnsi="Times New Roman" w:cs="Times New Roman"/>
          <w:i/>
          <w:iCs/>
          <w:sz w:val="22"/>
          <w:szCs w:val="22"/>
        </w:rPr>
        <w:t>do</w:t>
      </w:r>
      <w:r w:rsidR="00144916" w:rsidRPr="00E96A51">
        <w:rPr>
          <w:rFonts w:ascii="Times New Roman" w:hAnsi="Times New Roman" w:cs="Times New Roman"/>
          <w:i/>
          <w:iCs/>
          <w:sz w:val="22"/>
          <w:szCs w:val="22"/>
        </w:rPr>
        <w:t>wn decisions) to build</w:t>
      </w:r>
      <w:r w:rsidR="00C41404" w:rsidRPr="00E96A51">
        <w:rPr>
          <w:rFonts w:ascii="Times New Roman" w:hAnsi="Times New Roman" w:cs="Times New Roman"/>
          <w:i/>
          <w:iCs/>
          <w:sz w:val="22"/>
          <w:szCs w:val="22"/>
        </w:rPr>
        <w:t xml:space="preserve"> institutional capacity and knowledge capital</w:t>
      </w:r>
      <w:r w:rsidR="00A54F8F" w:rsidRPr="00E96A51">
        <w:rPr>
          <w:rFonts w:ascii="Times New Roman" w:hAnsi="Times New Roman" w:cs="Times New Roman"/>
          <w:i/>
          <w:iCs/>
          <w:sz w:val="22"/>
          <w:szCs w:val="22"/>
        </w:rPr>
        <w:t>.</w:t>
      </w:r>
    </w:p>
    <w:p w14:paraId="4A2C1524" w14:textId="43674754" w:rsidR="00A54F8F" w:rsidRPr="00E96A51" w:rsidRDefault="00A54F8F" w:rsidP="00EC1747">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Faculty development methods</w:t>
      </w:r>
      <w:r w:rsidR="00BB53BB" w:rsidRPr="00E96A51">
        <w:rPr>
          <w:rFonts w:ascii="Times New Roman" w:hAnsi="Times New Roman" w:cs="Times New Roman"/>
          <w:b/>
          <w:bCs/>
          <w:i/>
          <w:iCs/>
          <w:sz w:val="22"/>
          <w:szCs w:val="22"/>
        </w:rPr>
        <w:t>:</w:t>
      </w:r>
      <w:r w:rsidR="00BB53BB" w:rsidRPr="00E96A51">
        <w:rPr>
          <w:rFonts w:ascii="Times New Roman" w:hAnsi="Times New Roman" w:cs="Times New Roman"/>
          <w:i/>
          <w:iCs/>
          <w:sz w:val="22"/>
          <w:szCs w:val="22"/>
        </w:rPr>
        <w:t xml:space="preserve"> Medium-term content updating</w:t>
      </w:r>
      <w:r w:rsidR="00EC11EB" w:rsidRPr="00E96A51">
        <w:rPr>
          <w:rFonts w:ascii="Times New Roman" w:hAnsi="Times New Roman" w:cs="Times New Roman"/>
          <w:i/>
          <w:iCs/>
          <w:sz w:val="22"/>
          <w:szCs w:val="22"/>
        </w:rPr>
        <w:t>, industrial exposure and internship</w:t>
      </w:r>
      <w:r w:rsidR="00900A47" w:rsidRPr="00E96A51">
        <w:rPr>
          <w:rFonts w:ascii="Times New Roman" w:hAnsi="Times New Roman" w:cs="Times New Roman"/>
          <w:i/>
          <w:iCs/>
          <w:sz w:val="22"/>
          <w:szCs w:val="22"/>
        </w:rPr>
        <w:t xml:space="preserve">s, training for industry-specific curriculum </w:t>
      </w:r>
      <w:r w:rsidR="00E77073" w:rsidRPr="00E96A51">
        <w:rPr>
          <w:rFonts w:ascii="Times New Roman" w:hAnsi="Times New Roman" w:cs="Times New Roman"/>
          <w:i/>
          <w:iCs/>
          <w:sz w:val="22"/>
          <w:szCs w:val="22"/>
        </w:rPr>
        <w:t>design, and global university</w:t>
      </w:r>
      <w:r w:rsidR="00234225" w:rsidRPr="00E96A51">
        <w:rPr>
          <w:rFonts w:ascii="Times New Roman" w:hAnsi="Times New Roman" w:cs="Times New Roman"/>
          <w:i/>
          <w:iCs/>
          <w:sz w:val="22"/>
          <w:szCs w:val="22"/>
        </w:rPr>
        <w:t xml:space="preserve"> exchanges and concert steps to</w:t>
      </w:r>
      <w:r w:rsidR="006429B8" w:rsidRPr="00E96A51">
        <w:rPr>
          <w:rFonts w:ascii="Times New Roman" w:hAnsi="Times New Roman" w:cs="Times New Roman"/>
          <w:i/>
          <w:iCs/>
          <w:sz w:val="22"/>
          <w:szCs w:val="22"/>
        </w:rPr>
        <w:t xml:space="preserve"> keep faculty </w:t>
      </w:r>
      <w:r w:rsidR="00D602D7" w:rsidRPr="00E96A51">
        <w:rPr>
          <w:rFonts w:ascii="Times New Roman" w:hAnsi="Times New Roman" w:cs="Times New Roman"/>
          <w:i/>
          <w:iCs/>
          <w:sz w:val="22"/>
          <w:szCs w:val="22"/>
        </w:rPr>
        <w:t xml:space="preserve">deployable </w:t>
      </w:r>
      <w:r w:rsidR="002362D9" w:rsidRPr="00E96A51">
        <w:rPr>
          <w:rFonts w:ascii="Times New Roman" w:hAnsi="Times New Roman" w:cs="Times New Roman"/>
          <w:i/>
          <w:iCs/>
          <w:sz w:val="22"/>
          <w:szCs w:val="22"/>
        </w:rPr>
        <w:t>in disruptive tech areas</w:t>
      </w:r>
      <w:r w:rsidR="00DE744B" w:rsidRPr="00E96A51">
        <w:rPr>
          <w:rFonts w:ascii="Times New Roman" w:hAnsi="Times New Roman" w:cs="Times New Roman"/>
          <w:i/>
          <w:iCs/>
          <w:sz w:val="22"/>
          <w:szCs w:val="22"/>
        </w:rPr>
        <w:t>.</w:t>
      </w:r>
    </w:p>
    <w:p w14:paraId="5F79259F" w14:textId="656DDEC8" w:rsidR="00790081" w:rsidRPr="00E96A51" w:rsidRDefault="00A9516C" w:rsidP="00EC1747">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Suggested Board and Governance Reforms</w:t>
      </w:r>
      <w:r w:rsidR="00EF4F8E" w:rsidRPr="00E96A51">
        <w:rPr>
          <w:rFonts w:ascii="Times New Roman" w:hAnsi="Times New Roman" w:cs="Times New Roman"/>
          <w:i/>
          <w:iCs/>
          <w:sz w:val="22"/>
          <w:szCs w:val="22"/>
        </w:rPr>
        <w:t>: Creation of standing committees</w:t>
      </w:r>
      <w:r w:rsidR="005E7FC2" w:rsidRPr="00E96A51">
        <w:rPr>
          <w:rFonts w:ascii="Times New Roman" w:hAnsi="Times New Roman" w:cs="Times New Roman"/>
          <w:i/>
          <w:iCs/>
          <w:sz w:val="22"/>
          <w:szCs w:val="22"/>
        </w:rPr>
        <w:t xml:space="preserve"> under the Board of Governors</w:t>
      </w:r>
      <w:r w:rsidR="003E413C" w:rsidRPr="00E96A51">
        <w:rPr>
          <w:rFonts w:ascii="Times New Roman" w:hAnsi="Times New Roman" w:cs="Times New Roman"/>
          <w:i/>
          <w:iCs/>
          <w:sz w:val="22"/>
          <w:szCs w:val="22"/>
        </w:rPr>
        <w:t>,</w:t>
      </w:r>
      <w:r w:rsidR="00D44425" w:rsidRPr="00E96A51">
        <w:rPr>
          <w:rFonts w:ascii="Times New Roman" w:hAnsi="Times New Roman" w:cs="Times New Roman"/>
          <w:i/>
          <w:iCs/>
          <w:sz w:val="22"/>
          <w:szCs w:val="22"/>
        </w:rPr>
        <w:t xml:space="preserve"> such as Academic Affairs, Financial Management,</w:t>
      </w:r>
      <w:r w:rsidR="00D57092" w:rsidRPr="00E96A51">
        <w:rPr>
          <w:rFonts w:ascii="Times New Roman" w:hAnsi="Times New Roman" w:cs="Times New Roman"/>
          <w:i/>
          <w:iCs/>
          <w:sz w:val="22"/>
          <w:szCs w:val="22"/>
        </w:rPr>
        <w:t xml:space="preserve"> Purchase, Faculty Recruitment,</w:t>
      </w:r>
      <w:r w:rsidR="009E49DD" w:rsidRPr="00E96A51">
        <w:rPr>
          <w:rFonts w:ascii="Times New Roman" w:hAnsi="Times New Roman" w:cs="Times New Roman"/>
          <w:i/>
          <w:iCs/>
          <w:sz w:val="22"/>
          <w:szCs w:val="22"/>
        </w:rPr>
        <w:t xml:space="preserve"> and Internal Governance, Institutional</w:t>
      </w:r>
      <w:r w:rsidR="00C22F93" w:rsidRPr="00E96A51">
        <w:rPr>
          <w:rFonts w:ascii="Times New Roman" w:hAnsi="Times New Roman" w:cs="Times New Roman"/>
          <w:i/>
          <w:iCs/>
          <w:sz w:val="22"/>
          <w:szCs w:val="22"/>
        </w:rPr>
        <w:t xml:space="preserve"> Development, and Ad hoc committees</w:t>
      </w:r>
      <w:r w:rsidR="00BE4560" w:rsidRPr="00E96A51">
        <w:rPr>
          <w:rFonts w:ascii="Times New Roman" w:hAnsi="Times New Roman" w:cs="Times New Roman"/>
          <w:i/>
          <w:iCs/>
          <w:sz w:val="22"/>
          <w:szCs w:val="22"/>
        </w:rPr>
        <w:t xml:space="preserve"> to strengthe</w:t>
      </w:r>
      <w:r w:rsidR="003E413C" w:rsidRPr="00E96A51">
        <w:rPr>
          <w:rFonts w:ascii="Times New Roman" w:hAnsi="Times New Roman" w:cs="Times New Roman"/>
          <w:i/>
          <w:iCs/>
          <w:sz w:val="22"/>
          <w:szCs w:val="22"/>
        </w:rPr>
        <w:t xml:space="preserve">n </w:t>
      </w:r>
      <w:r w:rsidR="006B7220" w:rsidRPr="00E96A51">
        <w:rPr>
          <w:rFonts w:ascii="Times New Roman" w:hAnsi="Times New Roman" w:cs="Times New Roman"/>
          <w:i/>
          <w:iCs/>
          <w:sz w:val="22"/>
          <w:szCs w:val="22"/>
        </w:rPr>
        <w:t>Institute Administration</w:t>
      </w:r>
      <w:r w:rsidR="003E413C" w:rsidRPr="00E96A51">
        <w:rPr>
          <w:rFonts w:ascii="Times New Roman" w:hAnsi="Times New Roman" w:cs="Times New Roman"/>
          <w:i/>
          <w:iCs/>
          <w:sz w:val="22"/>
          <w:szCs w:val="22"/>
        </w:rPr>
        <w:t>.</w:t>
      </w:r>
    </w:p>
    <w:p w14:paraId="6C474397" w14:textId="55BA4475" w:rsidR="00BC1FDE" w:rsidRPr="00E96A51" w:rsidRDefault="00925DFE" w:rsidP="00EC1747">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 xml:space="preserve">Case Studies and </w:t>
      </w:r>
      <w:r w:rsidR="00E65DF4" w:rsidRPr="00E96A51">
        <w:rPr>
          <w:rFonts w:ascii="Times New Roman" w:hAnsi="Times New Roman" w:cs="Times New Roman"/>
          <w:b/>
          <w:bCs/>
          <w:i/>
          <w:iCs/>
          <w:sz w:val="22"/>
          <w:szCs w:val="22"/>
        </w:rPr>
        <w:t>Program Examples</w:t>
      </w:r>
      <w:r w:rsidR="00B54EAA" w:rsidRPr="00E96A51">
        <w:rPr>
          <w:rFonts w:ascii="Times New Roman" w:hAnsi="Times New Roman" w:cs="Times New Roman"/>
          <w:b/>
          <w:bCs/>
          <w:i/>
          <w:iCs/>
          <w:sz w:val="22"/>
          <w:szCs w:val="22"/>
        </w:rPr>
        <w:t>:</w:t>
      </w:r>
    </w:p>
    <w:p w14:paraId="5DB5FFFF" w14:textId="0DE03B31" w:rsidR="00925DFE" w:rsidRPr="00E96A51" w:rsidRDefault="00912168" w:rsidP="00EC1747">
      <w:pPr>
        <w:pStyle w:val="ListParagraph"/>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 Empirical Work, and Case Studies</w:t>
      </w:r>
      <w:r w:rsidR="00F02E67" w:rsidRPr="00E96A51">
        <w:rPr>
          <w:rFonts w:ascii="Times New Roman" w:hAnsi="Times New Roman" w:cs="Times New Roman"/>
          <w:i/>
          <w:iCs/>
          <w:sz w:val="22"/>
          <w:szCs w:val="22"/>
        </w:rPr>
        <w:t xml:space="preserve"> on Faculty Training</w:t>
      </w:r>
      <w:r w:rsidR="0080757B" w:rsidRPr="00E96A51">
        <w:rPr>
          <w:rFonts w:ascii="Times New Roman" w:hAnsi="Times New Roman" w:cs="Times New Roman"/>
          <w:i/>
          <w:iCs/>
          <w:sz w:val="22"/>
          <w:szCs w:val="22"/>
        </w:rPr>
        <w:t xml:space="preserve"> and Development</w:t>
      </w:r>
      <w:r w:rsidR="00C45FCC" w:rsidRPr="00E96A51">
        <w:rPr>
          <w:rFonts w:ascii="Times New Roman" w:hAnsi="Times New Roman" w:cs="Times New Roman"/>
          <w:i/>
          <w:iCs/>
          <w:sz w:val="22"/>
          <w:szCs w:val="22"/>
        </w:rPr>
        <w:t xml:space="preserve"> that Demonstrate</w:t>
      </w:r>
      <w:r w:rsidR="004F1362" w:rsidRPr="00E96A51">
        <w:rPr>
          <w:rFonts w:ascii="Times New Roman" w:hAnsi="Times New Roman" w:cs="Times New Roman"/>
          <w:i/>
          <w:iCs/>
          <w:sz w:val="22"/>
          <w:szCs w:val="22"/>
        </w:rPr>
        <w:t xml:space="preserve"> Social Impact and Pathways for</w:t>
      </w:r>
      <w:r w:rsidR="00BF3A84" w:rsidRPr="00E96A51">
        <w:rPr>
          <w:rFonts w:ascii="Times New Roman" w:hAnsi="Times New Roman" w:cs="Times New Roman"/>
          <w:i/>
          <w:iCs/>
          <w:sz w:val="22"/>
          <w:szCs w:val="22"/>
        </w:rPr>
        <w:t xml:space="preserve"> Faculty Engagement, inc</w:t>
      </w:r>
      <w:r w:rsidR="00E533DD" w:rsidRPr="00E96A51">
        <w:rPr>
          <w:rFonts w:ascii="Times New Roman" w:hAnsi="Times New Roman" w:cs="Times New Roman"/>
          <w:i/>
          <w:iCs/>
          <w:sz w:val="22"/>
          <w:szCs w:val="22"/>
        </w:rPr>
        <w:t>luding Dissertation</w:t>
      </w:r>
      <w:r w:rsidR="0067325A" w:rsidRPr="00E96A51">
        <w:rPr>
          <w:rFonts w:ascii="Times New Roman" w:hAnsi="Times New Roman" w:cs="Times New Roman"/>
          <w:i/>
          <w:iCs/>
          <w:sz w:val="22"/>
          <w:szCs w:val="22"/>
        </w:rPr>
        <w:t>-based Collaboration with MSMEs</w:t>
      </w:r>
      <w:r w:rsidR="00DB2EDB" w:rsidRPr="00E96A51">
        <w:rPr>
          <w:rFonts w:ascii="Times New Roman" w:hAnsi="Times New Roman" w:cs="Times New Roman"/>
          <w:i/>
          <w:iCs/>
          <w:sz w:val="22"/>
          <w:szCs w:val="22"/>
        </w:rPr>
        <w:t xml:space="preserve"> and Models for </w:t>
      </w:r>
      <w:r w:rsidR="00562005" w:rsidRPr="00E96A51">
        <w:rPr>
          <w:rFonts w:ascii="Times New Roman" w:hAnsi="Times New Roman" w:cs="Times New Roman"/>
          <w:i/>
          <w:iCs/>
          <w:sz w:val="22"/>
          <w:szCs w:val="22"/>
        </w:rPr>
        <w:t>I</w:t>
      </w:r>
      <w:r w:rsidR="00DB2EDB" w:rsidRPr="00E96A51">
        <w:rPr>
          <w:rFonts w:ascii="Times New Roman" w:hAnsi="Times New Roman" w:cs="Times New Roman"/>
          <w:i/>
          <w:iCs/>
          <w:sz w:val="22"/>
          <w:szCs w:val="22"/>
        </w:rPr>
        <w:t>n-</w:t>
      </w:r>
      <w:r w:rsidR="005520D1" w:rsidRPr="00E96A51">
        <w:rPr>
          <w:rFonts w:ascii="Times New Roman" w:hAnsi="Times New Roman" w:cs="Times New Roman"/>
          <w:i/>
          <w:iCs/>
          <w:sz w:val="22"/>
          <w:szCs w:val="22"/>
        </w:rPr>
        <w:t>H</w:t>
      </w:r>
      <w:r w:rsidR="00DB2EDB" w:rsidRPr="00E96A51">
        <w:rPr>
          <w:rFonts w:ascii="Times New Roman" w:hAnsi="Times New Roman" w:cs="Times New Roman"/>
          <w:i/>
          <w:iCs/>
          <w:sz w:val="22"/>
          <w:szCs w:val="22"/>
        </w:rPr>
        <w:t>ouse Leadership</w:t>
      </w:r>
      <w:r w:rsidR="00562005" w:rsidRPr="00E96A51">
        <w:rPr>
          <w:rFonts w:ascii="Times New Roman" w:hAnsi="Times New Roman" w:cs="Times New Roman"/>
          <w:i/>
          <w:iCs/>
          <w:sz w:val="22"/>
          <w:szCs w:val="22"/>
        </w:rPr>
        <w:t xml:space="preserve"> Development</w:t>
      </w:r>
      <w:r w:rsidR="005520D1" w:rsidRPr="00E96A51">
        <w:rPr>
          <w:rFonts w:ascii="Times New Roman" w:hAnsi="Times New Roman" w:cs="Times New Roman"/>
          <w:i/>
          <w:iCs/>
          <w:sz w:val="22"/>
          <w:szCs w:val="22"/>
        </w:rPr>
        <w:t xml:space="preserve"> for High</w:t>
      </w:r>
      <w:r w:rsidR="005C1719" w:rsidRPr="00E96A51">
        <w:rPr>
          <w:rFonts w:ascii="Times New Roman" w:hAnsi="Times New Roman" w:cs="Times New Roman"/>
          <w:i/>
          <w:iCs/>
          <w:sz w:val="22"/>
          <w:szCs w:val="22"/>
        </w:rPr>
        <w:t>-</w:t>
      </w:r>
      <w:r w:rsidR="005520D1" w:rsidRPr="00E96A51">
        <w:rPr>
          <w:rFonts w:ascii="Times New Roman" w:hAnsi="Times New Roman" w:cs="Times New Roman"/>
          <w:i/>
          <w:iCs/>
          <w:sz w:val="22"/>
          <w:szCs w:val="22"/>
        </w:rPr>
        <w:t xml:space="preserve">potential </w:t>
      </w:r>
      <w:r w:rsidR="005C1719" w:rsidRPr="00E96A51">
        <w:rPr>
          <w:rFonts w:ascii="Times New Roman" w:hAnsi="Times New Roman" w:cs="Times New Roman"/>
          <w:i/>
          <w:iCs/>
          <w:sz w:val="22"/>
          <w:szCs w:val="22"/>
        </w:rPr>
        <w:t>Faculty.</w:t>
      </w:r>
    </w:p>
    <w:p w14:paraId="6395519A" w14:textId="283E5618" w:rsidR="002F69CB" w:rsidRPr="00E96A51" w:rsidRDefault="002F69CB" w:rsidP="00EC1747">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b/>
          <w:bCs/>
          <w:i/>
          <w:iCs/>
          <w:sz w:val="22"/>
          <w:szCs w:val="22"/>
        </w:rPr>
        <w:t>Outcome-Oriented</w:t>
      </w:r>
      <w:r w:rsidR="007E5F78" w:rsidRPr="00E96A51">
        <w:rPr>
          <w:rFonts w:ascii="Times New Roman" w:hAnsi="Times New Roman" w:cs="Times New Roman"/>
          <w:b/>
          <w:bCs/>
          <w:i/>
          <w:iCs/>
          <w:sz w:val="22"/>
          <w:szCs w:val="22"/>
        </w:rPr>
        <w:t xml:space="preserve"> Institutional Tools</w:t>
      </w:r>
      <w:r w:rsidR="007E5F78" w:rsidRPr="00E96A51">
        <w:rPr>
          <w:rFonts w:ascii="Times New Roman" w:hAnsi="Times New Roman" w:cs="Times New Roman"/>
          <w:i/>
          <w:iCs/>
          <w:sz w:val="22"/>
          <w:szCs w:val="22"/>
        </w:rPr>
        <w:t>: Proposals for</w:t>
      </w:r>
      <w:r w:rsidR="00CE327C" w:rsidRPr="00E96A51">
        <w:rPr>
          <w:rFonts w:ascii="Times New Roman" w:hAnsi="Times New Roman" w:cs="Times New Roman"/>
          <w:i/>
          <w:iCs/>
          <w:sz w:val="22"/>
          <w:szCs w:val="22"/>
        </w:rPr>
        <w:t xml:space="preserve"> outcome-based curricula, internal quality assurance</w:t>
      </w:r>
      <w:r w:rsidR="009C7C33" w:rsidRPr="00E96A51">
        <w:rPr>
          <w:rFonts w:ascii="Times New Roman" w:hAnsi="Times New Roman" w:cs="Times New Roman"/>
          <w:i/>
          <w:iCs/>
          <w:sz w:val="22"/>
          <w:szCs w:val="22"/>
        </w:rPr>
        <w:t xml:space="preserve"> loop changes, recognition/promotion</w:t>
      </w:r>
      <w:r w:rsidR="00000E16" w:rsidRPr="00E96A51">
        <w:rPr>
          <w:rFonts w:ascii="Times New Roman" w:hAnsi="Times New Roman" w:cs="Times New Roman"/>
          <w:i/>
          <w:iCs/>
          <w:sz w:val="22"/>
          <w:szCs w:val="22"/>
        </w:rPr>
        <w:t xml:space="preserve"> metrics that reward</w:t>
      </w:r>
      <w:r w:rsidR="0079521D" w:rsidRPr="00E96A51">
        <w:rPr>
          <w:rFonts w:ascii="Times New Roman" w:hAnsi="Times New Roman" w:cs="Times New Roman"/>
          <w:i/>
          <w:iCs/>
          <w:sz w:val="22"/>
          <w:szCs w:val="22"/>
        </w:rPr>
        <w:t xml:space="preserve"> industry </w:t>
      </w:r>
      <w:r w:rsidR="0079521D" w:rsidRPr="00E96A51">
        <w:rPr>
          <w:rFonts w:ascii="Times New Roman" w:hAnsi="Times New Roman" w:cs="Times New Roman"/>
          <w:i/>
          <w:iCs/>
          <w:sz w:val="22"/>
          <w:szCs w:val="22"/>
        </w:rPr>
        <w:lastRenderedPageBreak/>
        <w:t>engagement and project-based</w:t>
      </w:r>
      <w:r w:rsidR="00F66BDB" w:rsidRPr="00E96A51">
        <w:rPr>
          <w:rFonts w:ascii="Times New Roman" w:hAnsi="Times New Roman" w:cs="Times New Roman"/>
          <w:i/>
          <w:iCs/>
          <w:sz w:val="22"/>
          <w:szCs w:val="22"/>
        </w:rPr>
        <w:t xml:space="preserve"> contributions, and staged faculty</w:t>
      </w:r>
      <w:r w:rsidR="00BD3956" w:rsidRPr="00E96A51">
        <w:rPr>
          <w:rFonts w:ascii="Times New Roman" w:hAnsi="Times New Roman" w:cs="Times New Roman"/>
          <w:i/>
          <w:iCs/>
          <w:sz w:val="22"/>
          <w:szCs w:val="22"/>
        </w:rPr>
        <w:t xml:space="preserve"> pipelines from induction through leadership roles.</w:t>
      </w:r>
    </w:p>
    <w:p w14:paraId="0E83FB7F" w14:textId="7FAE6531" w:rsidR="00C822E1" w:rsidRPr="00E96A51" w:rsidRDefault="00C822E1" w:rsidP="00EC1747">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Summary</w:t>
      </w:r>
    </w:p>
    <w:p w14:paraId="2B846DFE" w14:textId="587C0184" w:rsidR="002F28FB" w:rsidRPr="00E96A51" w:rsidRDefault="002F28FB" w:rsidP="00EC1747">
      <w:pPr>
        <w:jc w:val="both"/>
        <w:rPr>
          <w:rFonts w:ascii="Times New Roman" w:hAnsi="Times New Roman" w:cs="Times New Roman"/>
          <w:i/>
          <w:iCs/>
          <w:sz w:val="22"/>
          <w:szCs w:val="22"/>
        </w:rPr>
      </w:pPr>
      <w:r w:rsidRPr="00E96A51">
        <w:rPr>
          <w:rFonts w:ascii="Times New Roman" w:hAnsi="Times New Roman" w:cs="Times New Roman"/>
          <w:i/>
          <w:iCs/>
          <w:sz w:val="22"/>
          <w:szCs w:val="22"/>
        </w:rPr>
        <w:t>Core Thesis:</w:t>
      </w:r>
      <w:r w:rsidR="00B4451F" w:rsidRPr="00E96A51">
        <w:rPr>
          <w:rFonts w:ascii="Times New Roman" w:hAnsi="Times New Roman" w:cs="Times New Roman"/>
          <w:i/>
          <w:iCs/>
          <w:sz w:val="22"/>
          <w:szCs w:val="22"/>
        </w:rPr>
        <w:t xml:space="preserve"> It is</w:t>
      </w:r>
      <w:r w:rsidR="00005565" w:rsidRPr="00E96A51">
        <w:rPr>
          <w:rFonts w:ascii="Times New Roman" w:hAnsi="Times New Roman" w:cs="Times New Roman"/>
          <w:i/>
          <w:iCs/>
          <w:sz w:val="22"/>
          <w:szCs w:val="22"/>
        </w:rPr>
        <w:t xml:space="preserve"> argued that </w:t>
      </w:r>
      <w:r w:rsidR="00696B2B" w:rsidRPr="00E96A51">
        <w:rPr>
          <w:rFonts w:ascii="Times New Roman" w:hAnsi="Times New Roman" w:cs="Times New Roman"/>
          <w:i/>
          <w:iCs/>
          <w:sz w:val="22"/>
          <w:szCs w:val="22"/>
        </w:rPr>
        <w:t xml:space="preserve">the </w:t>
      </w:r>
      <w:r w:rsidR="00005565" w:rsidRPr="00E96A51">
        <w:rPr>
          <w:rFonts w:ascii="Times New Roman" w:hAnsi="Times New Roman" w:cs="Times New Roman"/>
          <w:i/>
          <w:iCs/>
          <w:sz w:val="22"/>
          <w:szCs w:val="22"/>
        </w:rPr>
        <w:t>rapidly evolving</w:t>
      </w:r>
      <w:r w:rsidR="006F52E7" w:rsidRPr="00E96A51">
        <w:rPr>
          <w:rFonts w:ascii="Times New Roman" w:hAnsi="Times New Roman" w:cs="Times New Roman"/>
          <w:i/>
          <w:iCs/>
          <w:sz w:val="22"/>
          <w:szCs w:val="22"/>
        </w:rPr>
        <w:t xml:space="preserve"> technology domain </w:t>
      </w:r>
      <w:r w:rsidR="00696B2B" w:rsidRPr="00E96A51">
        <w:rPr>
          <w:rFonts w:ascii="Times New Roman" w:hAnsi="Times New Roman" w:cs="Times New Roman"/>
          <w:i/>
          <w:iCs/>
          <w:sz w:val="22"/>
          <w:szCs w:val="22"/>
        </w:rPr>
        <w:t>requires institutions</w:t>
      </w:r>
      <w:r w:rsidR="0090658B" w:rsidRPr="00E96A51">
        <w:rPr>
          <w:rFonts w:ascii="Times New Roman" w:hAnsi="Times New Roman" w:cs="Times New Roman"/>
          <w:i/>
          <w:iCs/>
          <w:sz w:val="22"/>
          <w:szCs w:val="22"/>
        </w:rPr>
        <w:t xml:space="preserve"> </w:t>
      </w:r>
      <w:r w:rsidR="00605636" w:rsidRPr="00E96A51">
        <w:rPr>
          <w:rFonts w:ascii="Times New Roman" w:hAnsi="Times New Roman" w:cs="Times New Roman"/>
          <w:i/>
          <w:iCs/>
          <w:sz w:val="22"/>
          <w:szCs w:val="22"/>
        </w:rPr>
        <w:t xml:space="preserve">to </w:t>
      </w:r>
      <w:r w:rsidR="00A649E9" w:rsidRPr="00E96A51">
        <w:rPr>
          <w:rFonts w:ascii="Times New Roman" w:hAnsi="Times New Roman" w:cs="Times New Roman"/>
          <w:i/>
          <w:iCs/>
          <w:sz w:val="22"/>
          <w:szCs w:val="22"/>
        </w:rPr>
        <w:t>decentralize</w:t>
      </w:r>
      <w:r w:rsidR="005854D1" w:rsidRPr="00E96A51">
        <w:rPr>
          <w:rFonts w:ascii="Times New Roman" w:hAnsi="Times New Roman" w:cs="Times New Roman"/>
          <w:i/>
          <w:iCs/>
          <w:sz w:val="22"/>
          <w:szCs w:val="22"/>
        </w:rPr>
        <w:t xml:space="preserve"> authority, empower</w:t>
      </w:r>
      <w:r w:rsidR="00050442" w:rsidRPr="00E96A51">
        <w:rPr>
          <w:rFonts w:ascii="Times New Roman" w:hAnsi="Times New Roman" w:cs="Times New Roman"/>
          <w:i/>
          <w:iCs/>
          <w:sz w:val="22"/>
          <w:szCs w:val="22"/>
        </w:rPr>
        <w:t xml:space="preserve"> mid-career faculty, and</w:t>
      </w:r>
      <w:r w:rsidR="00A12353" w:rsidRPr="00E96A51">
        <w:rPr>
          <w:rFonts w:ascii="Times New Roman" w:hAnsi="Times New Roman" w:cs="Times New Roman"/>
          <w:i/>
          <w:iCs/>
          <w:sz w:val="22"/>
          <w:szCs w:val="22"/>
        </w:rPr>
        <w:t xml:space="preserve"> reorient</w:t>
      </w:r>
      <w:r w:rsidR="00BF2881" w:rsidRPr="00E96A51">
        <w:rPr>
          <w:rFonts w:ascii="Times New Roman" w:hAnsi="Times New Roman" w:cs="Times New Roman"/>
          <w:i/>
          <w:iCs/>
          <w:sz w:val="22"/>
          <w:szCs w:val="22"/>
        </w:rPr>
        <w:t xml:space="preserve"> structures</w:t>
      </w:r>
      <w:r w:rsidR="00634C96" w:rsidRPr="00E96A51">
        <w:rPr>
          <w:rFonts w:ascii="Times New Roman" w:hAnsi="Times New Roman" w:cs="Times New Roman"/>
          <w:i/>
          <w:iCs/>
          <w:sz w:val="22"/>
          <w:szCs w:val="22"/>
        </w:rPr>
        <w:t xml:space="preserve"> toward outcome-driven</w:t>
      </w:r>
      <w:r w:rsidR="00FF046A" w:rsidRPr="00E96A51">
        <w:rPr>
          <w:rFonts w:ascii="Times New Roman" w:hAnsi="Times New Roman" w:cs="Times New Roman"/>
          <w:i/>
          <w:iCs/>
          <w:sz w:val="22"/>
          <w:szCs w:val="22"/>
        </w:rPr>
        <w:t xml:space="preserve">, </w:t>
      </w:r>
      <w:r w:rsidR="00A649E9" w:rsidRPr="00E96A51">
        <w:rPr>
          <w:rFonts w:ascii="Times New Roman" w:hAnsi="Times New Roman" w:cs="Times New Roman"/>
          <w:i/>
          <w:iCs/>
          <w:sz w:val="22"/>
          <w:szCs w:val="22"/>
        </w:rPr>
        <w:t xml:space="preserve">industry-aligned, and </w:t>
      </w:r>
      <w:r w:rsidR="009B79E4" w:rsidRPr="00E96A51">
        <w:rPr>
          <w:rFonts w:ascii="Times New Roman" w:hAnsi="Times New Roman" w:cs="Times New Roman"/>
          <w:i/>
          <w:iCs/>
          <w:sz w:val="22"/>
          <w:szCs w:val="22"/>
        </w:rPr>
        <w:t>adaptive processes to</w:t>
      </w:r>
      <w:r w:rsidR="00A649E9" w:rsidRPr="00E96A51">
        <w:rPr>
          <w:rFonts w:ascii="Times New Roman" w:hAnsi="Times New Roman" w:cs="Times New Roman"/>
          <w:i/>
          <w:iCs/>
          <w:sz w:val="22"/>
          <w:szCs w:val="22"/>
        </w:rPr>
        <w:t xml:space="preserve"> </w:t>
      </w:r>
      <w:r w:rsidR="0009513E" w:rsidRPr="00E96A51">
        <w:rPr>
          <w:rFonts w:ascii="Times New Roman" w:hAnsi="Times New Roman" w:cs="Times New Roman"/>
          <w:i/>
          <w:iCs/>
          <w:sz w:val="22"/>
          <w:szCs w:val="22"/>
        </w:rPr>
        <w:t>acc</w:t>
      </w:r>
      <w:r w:rsidR="002D7850" w:rsidRPr="00E96A51">
        <w:rPr>
          <w:rFonts w:ascii="Times New Roman" w:hAnsi="Times New Roman" w:cs="Times New Roman"/>
          <w:i/>
          <w:iCs/>
          <w:sz w:val="22"/>
          <w:szCs w:val="22"/>
        </w:rPr>
        <w:t>eler</w:t>
      </w:r>
      <w:r w:rsidR="0009513E" w:rsidRPr="00E96A51">
        <w:rPr>
          <w:rFonts w:ascii="Times New Roman" w:hAnsi="Times New Roman" w:cs="Times New Roman"/>
          <w:i/>
          <w:iCs/>
          <w:sz w:val="22"/>
          <w:szCs w:val="22"/>
        </w:rPr>
        <w:t xml:space="preserve">ate </w:t>
      </w:r>
      <w:r w:rsidR="002D7850" w:rsidRPr="00E96A51">
        <w:rPr>
          <w:rFonts w:ascii="Times New Roman" w:hAnsi="Times New Roman" w:cs="Times New Roman"/>
          <w:i/>
          <w:iCs/>
          <w:sz w:val="22"/>
          <w:szCs w:val="22"/>
        </w:rPr>
        <w:t>capacity building</w:t>
      </w:r>
      <w:r w:rsidR="00DD0CC0" w:rsidRPr="00E96A51">
        <w:rPr>
          <w:rFonts w:ascii="Times New Roman" w:hAnsi="Times New Roman" w:cs="Times New Roman"/>
          <w:i/>
          <w:iCs/>
          <w:sz w:val="22"/>
          <w:szCs w:val="22"/>
        </w:rPr>
        <w:t xml:space="preserve"> and social impact.</w:t>
      </w:r>
    </w:p>
    <w:p w14:paraId="56E8BC18" w14:textId="16E81933" w:rsidR="00C52CC0" w:rsidRPr="00E96A51" w:rsidRDefault="00C52CC0" w:rsidP="00EC1747">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Guiding Principles</w:t>
      </w:r>
      <w:r w:rsidR="004F431B" w:rsidRPr="00E96A51">
        <w:rPr>
          <w:rFonts w:ascii="Times New Roman" w:hAnsi="Times New Roman" w:cs="Times New Roman"/>
          <w:b/>
          <w:bCs/>
          <w:i/>
          <w:iCs/>
          <w:sz w:val="22"/>
          <w:szCs w:val="22"/>
        </w:rPr>
        <w:t>:</w:t>
      </w:r>
    </w:p>
    <w:p w14:paraId="7681B664" w14:textId="77AC444B" w:rsidR="004F431B" w:rsidRPr="00E96A51" w:rsidRDefault="004F431B" w:rsidP="004F431B">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i/>
          <w:iCs/>
          <w:sz w:val="22"/>
          <w:szCs w:val="22"/>
        </w:rPr>
        <w:t>Distributed leadership drives</w:t>
      </w:r>
      <w:r w:rsidR="005177F9" w:rsidRPr="00E96A51">
        <w:rPr>
          <w:rFonts w:ascii="Times New Roman" w:hAnsi="Times New Roman" w:cs="Times New Roman"/>
          <w:i/>
          <w:iCs/>
          <w:sz w:val="22"/>
          <w:szCs w:val="22"/>
        </w:rPr>
        <w:t xml:space="preserve"> faster, context-</w:t>
      </w:r>
      <w:r w:rsidR="000863C3" w:rsidRPr="00E96A51">
        <w:rPr>
          <w:rFonts w:ascii="Times New Roman" w:hAnsi="Times New Roman" w:cs="Times New Roman"/>
          <w:i/>
          <w:iCs/>
          <w:sz w:val="22"/>
          <w:szCs w:val="22"/>
        </w:rPr>
        <w:t>sensitive</w:t>
      </w:r>
      <w:r w:rsidR="005177F9" w:rsidRPr="00E96A51">
        <w:rPr>
          <w:rFonts w:ascii="Times New Roman" w:hAnsi="Times New Roman" w:cs="Times New Roman"/>
          <w:i/>
          <w:iCs/>
          <w:sz w:val="22"/>
          <w:szCs w:val="22"/>
        </w:rPr>
        <w:t xml:space="preserve"> change </w:t>
      </w:r>
      <w:r w:rsidR="000863C3" w:rsidRPr="00E96A51">
        <w:rPr>
          <w:rFonts w:ascii="Times New Roman" w:hAnsi="Times New Roman" w:cs="Times New Roman"/>
          <w:i/>
          <w:iCs/>
          <w:sz w:val="22"/>
          <w:szCs w:val="22"/>
        </w:rPr>
        <w:t>through</w:t>
      </w:r>
      <w:r w:rsidR="00577903" w:rsidRPr="00E96A51">
        <w:rPr>
          <w:rFonts w:ascii="Times New Roman" w:hAnsi="Times New Roman" w:cs="Times New Roman"/>
          <w:i/>
          <w:iCs/>
          <w:sz w:val="22"/>
          <w:szCs w:val="22"/>
        </w:rPr>
        <w:t xml:space="preserve"> time-bounded, cross-functional</w:t>
      </w:r>
      <w:r w:rsidR="00B83391" w:rsidRPr="00E96A51">
        <w:rPr>
          <w:rFonts w:ascii="Times New Roman" w:hAnsi="Times New Roman" w:cs="Times New Roman"/>
          <w:i/>
          <w:iCs/>
          <w:sz w:val="22"/>
          <w:szCs w:val="22"/>
        </w:rPr>
        <w:t xml:space="preserve"> faculty pods.</w:t>
      </w:r>
    </w:p>
    <w:p w14:paraId="6A8CB040" w14:textId="5FBBA754" w:rsidR="00B83391" w:rsidRPr="00E96A51" w:rsidRDefault="00B83391" w:rsidP="004F431B">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i/>
          <w:iCs/>
          <w:sz w:val="22"/>
          <w:szCs w:val="22"/>
        </w:rPr>
        <w:t>Outcome and industry alignment</w:t>
      </w:r>
      <w:r w:rsidR="005B5E0B" w:rsidRPr="00E96A51">
        <w:rPr>
          <w:rFonts w:ascii="Times New Roman" w:hAnsi="Times New Roman" w:cs="Times New Roman"/>
          <w:i/>
          <w:iCs/>
          <w:sz w:val="22"/>
          <w:szCs w:val="22"/>
        </w:rPr>
        <w:t xml:space="preserve"> </w:t>
      </w:r>
      <w:r w:rsidR="00360191" w:rsidRPr="00E96A51">
        <w:rPr>
          <w:rFonts w:ascii="Times New Roman" w:hAnsi="Times New Roman" w:cs="Times New Roman"/>
          <w:i/>
          <w:iCs/>
          <w:sz w:val="22"/>
          <w:szCs w:val="22"/>
        </w:rPr>
        <w:t>ensure</w:t>
      </w:r>
      <w:r w:rsidR="005B5E0B" w:rsidRPr="00E96A51">
        <w:rPr>
          <w:rFonts w:ascii="Times New Roman" w:hAnsi="Times New Roman" w:cs="Times New Roman"/>
          <w:i/>
          <w:iCs/>
          <w:sz w:val="22"/>
          <w:szCs w:val="22"/>
        </w:rPr>
        <w:t xml:space="preserve"> curricula and programs</w:t>
      </w:r>
      <w:r w:rsidR="00D15832" w:rsidRPr="00E96A51">
        <w:rPr>
          <w:rFonts w:ascii="Times New Roman" w:hAnsi="Times New Roman" w:cs="Times New Roman"/>
          <w:i/>
          <w:iCs/>
          <w:sz w:val="22"/>
          <w:szCs w:val="22"/>
        </w:rPr>
        <w:t xml:space="preserve"> match emergent workforce</w:t>
      </w:r>
      <w:r w:rsidR="00360191" w:rsidRPr="00E96A51">
        <w:rPr>
          <w:rFonts w:ascii="Times New Roman" w:hAnsi="Times New Roman" w:cs="Times New Roman"/>
          <w:i/>
          <w:iCs/>
          <w:sz w:val="22"/>
          <w:szCs w:val="22"/>
        </w:rPr>
        <w:t xml:space="preserve"> needs</w:t>
      </w:r>
      <w:r w:rsidR="00B174FB" w:rsidRPr="00E96A51">
        <w:rPr>
          <w:rFonts w:ascii="Times New Roman" w:hAnsi="Times New Roman" w:cs="Times New Roman"/>
          <w:i/>
          <w:iCs/>
          <w:sz w:val="22"/>
          <w:szCs w:val="22"/>
        </w:rPr>
        <w:t>.</w:t>
      </w:r>
    </w:p>
    <w:p w14:paraId="6C4F37AD" w14:textId="1B5324E8" w:rsidR="008A05F8" w:rsidRPr="00E96A51" w:rsidRDefault="008A05F8" w:rsidP="004F431B">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i/>
          <w:iCs/>
          <w:sz w:val="22"/>
          <w:szCs w:val="22"/>
        </w:rPr>
        <w:t>Continuous faculty development</w:t>
      </w:r>
      <w:r w:rsidR="00F51409" w:rsidRPr="00E96A51">
        <w:rPr>
          <w:rFonts w:ascii="Times New Roman" w:hAnsi="Times New Roman" w:cs="Times New Roman"/>
          <w:i/>
          <w:iCs/>
          <w:sz w:val="22"/>
          <w:szCs w:val="22"/>
        </w:rPr>
        <w:t xml:space="preserve"> combines content refresh, industrial </w:t>
      </w:r>
      <w:r w:rsidR="00CD22BA" w:rsidRPr="00E96A51">
        <w:rPr>
          <w:rFonts w:ascii="Times New Roman" w:hAnsi="Times New Roman" w:cs="Times New Roman"/>
          <w:i/>
          <w:iCs/>
          <w:sz w:val="22"/>
          <w:szCs w:val="22"/>
        </w:rPr>
        <w:t>exposure, and international exchange</w:t>
      </w:r>
      <w:r w:rsidR="00B174FB" w:rsidRPr="00E96A51">
        <w:rPr>
          <w:rFonts w:ascii="Times New Roman" w:hAnsi="Times New Roman" w:cs="Times New Roman"/>
          <w:i/>
          <w:iCs/>
          <w:sz w:val="22"/>
          <w:szCs w:val="22"/>
        </w:rPr>
        <w:t>.</w:t>
      </w:r>
    </w:p>
    <w:p w14:paraId="0B39B9F6" w14:textId="5B5E6A8E" w:rsidR="00B174FB" w:rsidRPr="00E96A51" w:rsidRDefault="00B174FB" w:rsidP="004F431B">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i/>
          <w:iCs/>
          <w:sz w:val="22"/>
          <w:szCs w:val="22"/>
        </w:rPr>
        <w:t>Adaptive quality</w:t>
      </w:r>
      <w:r w:rsidR="0006781A" w:rsidRPr="00E96A51">
        <w:rPr>
          <w:rFonts w:ascii="Times New Roman" w:hAnsi="Times New Roman" w:cs="Times New Roman"/>
          <w:i/>
          <w:iCs/>
          <w:sz w:val="22"/>
          <w:szCs w:val="22"/>
        </w:rPr>
        <w:t xml:space="preserve"> assurance treats QA as an iterative </w:t>
      </w:r>
      <w:r w:rsidR="00AD14D9" w:rsidRPr="00E96A51">
        <w:rPr>
          <w:rFonts w:ascii="Times New Roman" w:hAnsi="Times New Roman" w:cs="Times New Roman"/>
          <w:i/>
          <w:iCs/>
          <w:sz w:val="22"/>
          <w:szCs w:val="22"/>
        </w:rPr>
        <w:t xml:space="preserve">learning loop rather than </w:t>
      </w:r>
      <w:r w:rsidR="00BB0B94" w:rsidRPr="00E96A51">
        <w:rPr>
          <w:rFonts w:ascii="Times New Roman" w:hAnsi="Times New Roman" w:cs="Times New Roman"/>
          <w:i/>
          <w:iCs/>
          <w:sz w:val="22"/>
          <w:szCs w:val="22"/>
        </w:rPr>
        <w:t>static compliance.</w:t>
      </w:r>
    </w:p>
    <w:p w14:paraId="007A5627" w14:textId="680AC9EF" w:rsidR="00E01867" w:rsidRPr="00E96A51" w:rsidRDefault="00E01867" w:rsidP="004F431B">
      <w:pPr>
        <w:pStyle w:val="ListParagraph"/>
        <w:numPr>
          <w:ilvl w:val="0"/>
          <w:numId w:val="38"/>
        </w:numPr>
        <w:jc w:val="both"/>
        <w:rPr>
          <w:rFonts w:ascii="Times New Roman" w:hAnsi="Times New Roman" w:cs="Times New Roman"/>
          <w:i/>
          <w:iCs/>
          <w:sz w:val="22"/>
          <w:szCs w:val="22"/>
        </w:rPr>
      </w:pPr>
      <w:r w:rsidRPr="00E96A51">
        <w:rPr>
          <w:rFonts w:ascii="Times New Roman" w:hAnsi="Times New Roman" w:cs="Times New Roman"/>
          <w:i/>
          <w:iCs/>
          <w:sz w:val="22"/>
          <w:szCs w:val="22"/>
        </w:rPr>
        <w:t>Ecosystem engagement embeds local industry</w:t>
      </w:r>
      <w:r w:rsidR="00A14EE3" w:rsidRPr="00E96A51">
        <w:rPr>
          <w:rFonts w:ascii="Times New Roman" w:hAnsi="Times New Roman" w:cs="Times New Roman"/>
          <w:i/>
          <w:iCs/>
          <w:sz w:val="22"/>
          <w:szCs w:val="22"/>
        </w:rPr>
        <w:t>, startups, and MSMEs into teaching, research</w:t>
      </w:r>
      <w:r w:rsidR="00CA2BFD" w:rsidRPr="00E96A51">
        <w:rPr>
          <w:rFonts w:ascii="Times New Roman" w:hAnsi="Times New Roman" w:cs="Times New Roman"/>
          <w:i/>
          <w:iCs/>
          <w:sz w:val="22"/>
          <w:szCs w:val="22"/>
        </w:rPr>
        <w:t>, and trans</w:t>
      </w:r>
      <w:r w:rsidR="00087E4E" w:rsidRPr="00E96A51">
        <w:rPr>
          <w:rFonts w:ascii="Times New Roman" w:hAnsi="Times New Roman" w:cs="Times New Roman"/>
          <w:i/>
          <w:iCs/>
          <w:sz w:val="22"/>
          <w:szCs w:val="22"/>
        </w:rPr>
        <w:t>lation.</w:t>
      </w:r>
    </w:p>
    <w:p w14:paraId="216AC5FE" w14:textId="56695691" w:rsidR="009A42B4" w:rsidRPr="00E96A51" w:rsidRDefault="009A42B4" w:rsidP="009A42B4">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Strategic levers</w:t>
      </w:r>
    </w:p>
    <w:p w14:paraId="62984411" w14:textId="44210F30" w:rsidR="009A42B4" w:rsidRPr="00E96A51" w:rsidRDefault="009609EE" w:rsidP="009A42B4">
      <w:pPr>
        <w:pStyle w:val="ListParagraph"/>
        <w:numPr>
          <w:ilvl w:val="0"/>
          <w:numId w:val="39"/>
        </w:numPr>
        <w:jc w:val="both"/>
        <w:rPr>
          <w:rFonts w:ascii="Times New Roman" w:hAnsi="Times New Roman" w:cs="Times New Roman"/>
          <w:i/>
          <w:iCs/>
          <w:sz w:val="22"/>
          <w:szCs w:val="22"/>
        </w:rPr>
      </w:pPr>
      <w:r w:rsidRPr="00E96A51">
        <w:rPr>
          <w:rFonts w:ascii="Times New Roman" w:hAnsi="Times New Roman" w:cs="Times New Roman"/>
          <w:i/>
          <w:iCs/>
          <w:sz w:val="22"/>
          <w:szCs w:val="22"/>
        </w:rPr>
        <w:t>Task</w:t>
      </w:r>
      <w:r w:rsidR="006E20C1" w:rsidRPr="00E96A51">
        <w:rPr>
          <w:rFonts w:ascii="Times New Roman" w:hAnsi="Times New Roman" w:cs="Times New Roman"/>
          <w:i/>
          <w:iCs/>
          <w:sz w:val="22"/>
          <w:szCs w:val="22"/>
        </w:rPr>
        <w:t>-bounded pods with clear chart</w:t>
      </w:r>
      <w:r w:rsidR="002F5C98" w:rsidRPr="00E96A51">
        <w:rPr>
          <w:rFonts w:ascii="Times New Roman" w:hAnsi="Times New Roman" w:cs="Times New Roman"/>
          <w:i/>
          <w:iCs/>
          <w:sz w:val="22"/>
          <w:szCs w:val="22"/>
        </w:rPr>
        <w:t xml:space="preserve">ers, deliverables, and </w:t>
      </w:r>
      <w:r w:rsidR="00CE66BB" w:rsidRPr="00E96A51">
        <w:rPr>
          <w:rFonts w:ascii="Times New Roman" w:hAnsi="Times New Roman" w:cs="Times New Roman"/>
          <w:i/>
          <w:iCs/>
          <w:sz w:val="22"/>
          <w:szCs w:val="22"/>
        </w:rPr>
        <w:t>time limits to prototype curriculum</w:t>
      </w:r>
      <w:r w:rsidR="00EA761C" w:rsidRPr="00E96A51">
        <w:rPr>
          <w:rFonts w:ascii="Times New Roman" w:hAnsi="Times New Roman" w:cs="Times New Roman"/>
          <w:i/>
          <w:iCs/>
          <w:sz w:val="22"/>
          <w:szCs w:val="22"/>
        </w:rPr>
        <w:t>, research translation, and industry partnerships</w:t>
      </w:r>
    </w:p>
    <w:p w14:paraId="0AE57D2D" w14:textId="4A84F43A" w:rsidR="00163C30" w:rsidRPr="00E96A51" w:rsidRDefault="005374E4" w:rsidP="009A42B4">
      <w:pPr>
        <w:pStyle w:val="ListParagraph"/>
        <w:numPr>
          <w:ilvl w:val="0"/>
          <w:numId w:val="39"/>
        </w:numPr>
        <w:jc w:val="both"/>
        <w:rPr>
          <w:rFonts w:ascii="Times New Roman" w:hAnsi="Times New Roman" w:cs="Times New Roman"/>
          <w:i/>
          <w:iCs/>
          <w:sz w:val="22"/>
          <w:szCs w:val="22"/>
        </w:rPr>
      </w:pPr>
      <w:r w:rsidRPr="00E96A51">
        <w:rPr>
          <w:rFonts w:ascii="Times New Roman" w:hAnsi="Times New Roman" w:cs="Times New Roman"/>
          <w:i/>
          <w:iCs/>
          <w:sz w:val="22"/>
          <w:szCs w:val="22"/>
        </w:rPr>
        <w:t>Recognition</w:t>
      </w:r>
      <w:r w:rsidR="00F821F1" w:rsidRPr="00E96A51">
        <w:rPr>
          <w:rFonts w:ascii="Times New Roman" w:hAnsi="Times New Roman" w:cs="Times New Roman"/>
          <w:i/>
          <w:iCs/>
          <w:sz w:val="22"/>
          <w:szCs w:val="22"/>
        </w:rPr>
        <w:t xml:space="preserve"> and promotion reform that weights</w:t>
      </w:r>
      <w:r w:rsidR="00B0505C" w:rsidRPr="00E96A51">
        <w:rPr>
          <w:rFonts w:ascii="Times New Roman" w:hAnsi="Times New Roman" w:cs="Times New Roman"/>
          <w:i/>
          <w:iCs/>
          <w:sz w:val="22"/>
          <w:szCs w:val="22"/>
        </w:rPr>
        <w:t xml:space="preserve"> industry engagement, curriculum redesign</w:t>
      </w:r>
      <w:r w:rsidR="00CE3D97" w:rsidRPr="00E96A51">
        <w:rPr>
          <w:rFonts w:ascii="Times New Roman" w:hAnsi="Times New Roman" w:cs="Times New Roman"/>
          <w:i/>
          <w:iCs/>
          <w:sz w:val="22"/>
          <w:szCs w:val="22"/>
        </w:rPr>
        <w:t xml:space="preserve">, mentorship, and </w:t>
      </w:r>
      <w:r w:rsidR="007D305B">
        <w:rPr>
          <w:rFonts w:ascii="Times New Roman" w:hAnsi="Times New Roman" w:cs="Times New Roman"/>
          <w:i/>
          <w:iCs/>
          <w:sz w:val="22"/>
          <w:szCs w:val="22"/>
        </w:rPr>
        <w:t>revenue-generating</w:t>
      </w:r>
      <w:r w:rsidR="00CE3D97" w:rsidRPr="00E96A51">
        <w:rPr>
          <w:rFonts w:ascii="Times New Roman" w:hAnsi="Times New Roman" w:cs="Times New Roman"/>
          <w:i/>
          <w:iCs/>
          <w:sz w:val="22"/>
          <w:szCs w:val="22"/>
        </w:rPr>
        <w:t xml:space="preserve"> projects</w:t>
      </w:r>
      <w:r w:rsidR="0088099C" w:rsidRPr="00E96A51">
        <w:rPr>
          <w:rFonts w:ascii="Times New Roman" w:hAnsi="Times New Roman" w:cs="Times New Roman"/>
          <w:i/>
          <w:iCs/>
          <w:sz w:val="22"/>
          <w:szCs w:val="22"/>
        </w:rPr>
        <w:t>.</w:t>
      </w:r>
    </w:p>
    <w:p w14:paraId="7AE81084" w14:textId="508EDCB7" w:rsidR="0088099C" w:rsidRPr="00E96A51" w:rsidRDefault="0088099C" w:rsidP="009A42B4">
      <w:pPr>
        <w:pStyle w:val="ListParagraph"/>
        <w:numPr>
          <w:ilvl w:val="0"/>
          <w:numId w:val="39"/>
        </w:numPr>
        <w:jc w:val="both"/>
        <w:rPr>
          <w:rFonts w:ascii="Times New Roman" w:hAnsi="Times New Roman" w:cs="Times New Roman"/>
          <w:i/>
          <w:iCs/>
          <w:sz w:val="22"/>
          <w:szCs w:val="22"/>
        </w:rPr>
      </w:pPr>
      <w:r w:rsidRPr="00E96A51">
        <w:rPr>
          <w:rFonts w:ascii="Times New Roman" w:hAnsi="Times New Roman" w:cs="Times New Roman"/>
          <w:i/>
          <w:iCs/>
          <w:sz w:val="22"/>
          <w:szCs w:val="22"/>
        </w:rPr>
        <w:t>Faculty pipeline</w:t>
      </w:r>
      <w:r w:rsidR="006C6B43" w:rsidRPr="00E96A51">
        <w:rPr>
          <w:rFonts w:ascii="Times New Roman" w:hAnsi="Times New Roman" w:cs="Times New Roman"/>
          <w:i/>
          <w:iCs/>
          <w:sz w:val="22"/>
          <w:szCs w:val="22"/>
        </w:rPr>
        <w:t xml:space="preserve"> design that maps</w:t>
      </w:r>
      <w:r w:rsidR="00F4307E" w:rsidRPr="00E96A51">
        <w:rPr>
          <w:rFonts w:ascii="Times New Roman" w:hAnsi="Times New Roman" w:cs="Times New Roman"/>
          <w:i/>
          <w:iCs/>
          <w:sz w:val="22"/>
          <w:szCs w:val="22"/>
        </w:rPr>
        <w:t xml:space="preserve"> induction-&gt;</w:t>
      </w:r>
      <w:r w:rsidR="00A038CE" w:rsidRPr="00E96A51">
        <w:rPr>
          <w:rFonts w:ascii="Times New Roman" w:hAnsi="Times New Roman" w:cs="Times New Roman"/>
          <w:i/>
          <w:iCs/>
          <w:sz w:val="22"/>
          <w:szCs w:val="22"/>
        </w:rPr>
        <w:t xml:space="preserve"> capability badges-&gt;</w:t>
      </w:r>
      <w:r w:rsidR="00ED0A0B" w:rsidRPr="00E96A51">
        <w:rPr>
          <w:rFonts w:ascii="Times New Roman" w:hAnsi="Times New Roman" w:cs="Times New Roman"/>
          <w:i/>
          <w:iCs/>
          <w:sz w:val="22"/>
          <w:szCs w:val="22"/>
        </w:rPr>
        <w:t xml:space="preserve"> global exposure-&gt;</w:t>
      </w:r>
      <w:r w:rsidR="009E29F7" w:rsidRPr="00E96A51">
        <w:rPr>
          <w:rFonts w:ascii="Times New Roman" w:hAnsi="Times New Roman" w:cs="Times New Roman"/>
          <w:i/>
          <w:iCs/>
          <w:sz w:val="22"/>
          <w:szCs w:val="22"/>
        </w:rPr>
        <w:t xml:space="preserve"> leadership roles.</w:t>
      </w:r>
    </w:p>
    <w:p w14:paraId="50B23A14" w14:textId="614B7893" w:rsidR="009E29F7" w:rsidRPr="00E96A51" w:rsidRDefault="00820004" w:rsidP="009A42B4">
      <w:pPr>
        <w:pStyle w:val="ListParagraph"/>
        <w:numPr>
          <w:ilvl w:val="0"/>
          <w:numId w:val="39"/>
        </w:numPr>
        <w:jc w:val="both"/>
        <w:rPr>
          <w:rFonts w:ascii="Times New Roman" w:hAnsi="Times New Roman" w:cs="Times New Roman"/>
          <w:i/>
          <w:iCs/>
          <w:sz w:val="22"/>
          <w:szCs w:val="22"/>
        </w:rPr>
      </w:pPr>
      <w:r>
        <w:rPr>
          <w:rFonts w:ascii="Times New Roman" w:hAnsi="Times New Roman" w:cs="Times New Roman"/>
          <w:i/>
          <w:iCs/>
          <w:sz w:val="22"/>
          <w:szCs w:val="22"/>
        </w:rPr>
        <w:t xml:space="preserve">Dashboards and leading KPIs focused on employability in target tech, industry projects, </w:t>
      </w:r>
      <w:r w:rsidR="007D305B">
        <w:rPr>
          <w:rFonts w:ascii="Times New Roman" w:hAnsi="Times New Roman" w:cs="Times New Roman"/>
          <w:i/>
          <w:iCs/>
          <w:sz w:val="22"/>
          <w:szCs w:val="22"/>
        </w:rPr>
        <w:t>micro credential</w:t>
      </w:r>
      <w:r w:rsidR="009B2898" w:rsidRPr="00E96A51">
        <w:rPr>
          <w:rFonts w:ascii="Times New Roman" w:hAnsi="Times New Roman" w:cs="Times New Roman"/>
          <w:i/>
          <w:iCs/>
          <w:sz w:val="22"/>
          <w:szCs w:val="22"/>
        </w:rPr>
        <w:t xml:space="preserve"> update</w:t>
      </w:r>
      <w:r w:rsidR="004725D1" w:rsidRPr="00E96A51">
        <w:rPr>
          <w:rFonts w:ascii="Times New Roman" w:hAnsi="Times New Roman" w:cs="Times New Roman"/>
          <w:i/>
          <w:iCs/>
          <w:sz w:val="22"/>
          <w:szCs w:val="22"/>
        </w:rPr>
        <w:t>, and faculty competence.</w:t>
      </w:r>
    </w:p>
    <w:p w14:paraId="3479177A" w14:textId="5AB8482A" w:rsidR="004723D9" w:rsidRPr="00E96A51" w:rsidRDefault="004723D9" w:rsidP="004723D9">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Practical Interventions</w:t>
      </w:r>
    </w:p>
    <w:p w14:paraId="1A8914CD" w14:textId="03DBBC5A" w:rsidR="00182609" w:rsidRPr="00E96A51" w:rsidRDefault="00182609" w:rsidP="00182609">
      <w:pPr>
        <w:pStyle w:val="ListParagraph"/>
        <w:numPr>
          <w:ilvl w:val="0"/>
          <w:numId w:val="40"/>
        </w:numPr>
        <w:jc w:val="both"/>
        <w:rPr>
          <w:rFonts w:ascii="Times New Roman" w:hAnsi="Times New Roman" w:cs="Times New Roman"/>
          <w:i/>
          <w:iCs/>
          <w:sz w:val="22"/>
          <w:szCs w:val="22"/>
        </w:rPr>
      </w:pPr>
      <w:r w:rsidRPr="00E96A51">
        <w:rPr>
          <w:rFonts w:ascii="Times New Roman" w:hAnsi="Times New Roman" w:cs="Times New Roman"/>
          <w:i/>
          <w:iCs/>
          <w:sz w:val="22"/>
          <w:szCs w:val="22"/>
        </w:rPr>
        <w:t>Run rapid curriculum</w:t>
      </w:r>
      <w:r w:rsidR="00191DFC" w:rsidRPr="00E96A51">
        <w:rPr>
          <w:rFonts w:ascii="Times New Roman" w:hAnsi="Times New Roman" w:cs="Times New Roman"/>
          <w:i/>
          <w:iCs/>
          <w:sz w:val="22"/>
          <w:szCs w:val="22"/>
        </w:rPr>
        <w:t xml:space="preserve"> sprints to prototype micro</w:t>
      </w:r>
      <w:r w:rsidR="008E665A" w:rsidRPr="00E96A51">
        <w:rPr>
          <w:rFonts w:ascii="Times New Roman" w:hAnsi="Times New Roman" w:cs="Times New Roman"/>
          <w:i/>
          <w:iCs/>
          <w:sz w:val="22"/>
          <w:szCs w:val="22"/>
        </w:rPr>
        <w:t>-credentials and updated outcome</w:t>
      </w:r>
      <w:r w:rsidR="00D7629C" w:rsidRPr="00E96A51">
        <w:rPr>
          <w:rFonts w:ascii="Times New Roman" w:hAnsi="Times New Roman" w:cs="Times New Roman"/>
          <w:i/>
          <w:iCs/>
          <w:sz w:val="22"/>
          <w:szCs w:val="22"/>
        </w:rPr>
        <w:t xml:space="preserve"> metrics.</w:t>
      </w:r>
    </w:p>
    <w:p w14:paraId="6B1E9F25" w14:textId="19887A90" w:rsidR="00D7629C" w:rsidRPr="00E96A51" w:rsidRDefault="00B75937" w:rsidP="00182609">
      <w:pPr>
        <w:pStyle w:val="ListParagraph"/>
        <w:numPr>
          <w:ilvl w:val="0"/>
          <w:numId w:val="40"/>
        </w:numPr>
        <w:jc w:val="both"/>
        <w:rPr>
          <w:rFonts w:ascii="Times New Roman" w:hAnsi="Times New Roman" w:cs="Times New Roman"/>
          <w:i/>
          <w:iCs/>
          <w:sz w:val="22"/>
          <w:szCs w:val="22"/>
        </w:rPr>
      </w:pPr>
      <w:r w:rsidRPr="00E96A51">
        <w:rPr>
          <w:rFonts w:ascii="Times New Roman" w:hAnsi="Times New Roman" w:cs="Times New Roman"/>
          <w:i/>
          <w:iCs/>
          <w:sz w:val="22"/>
          <w:szCs w:val="22"/>
        </w:rPr>
        <w:t>Launch industry design jams</w:t>
      </w:r>
      <w:r w:rsidR="00C00B85" w:rsidRPr="00E96A51">
        <w:rPr>
          <w:rFonts w:ascii="Times New Roman" w:hAnsi="Times New Roman" w:cs="Times New Roman"/>
          <w:i/>
          <w:iCs/>
          <w:sz w:val="22"/>
          <w:szCs w:val="22"/>
        </w:rPr>
        <w:t xml:space="preserve"> and internship pipelines</w:t>
      </w:r>
      <w:r w:rsidR="000E4AA5" w:rsidRPr="00E96A51">
        <w:rPr>
          <w:rFonts w:ascii="Times New Roman" w:hAnsi="Times New Roman" w:cs="Times New Roman"/>
          <w:i/>
          <w:iCs/>
          <w:sz w:val="22"/>
          <w:szCs w:val="22"/>
        </w:rPr>
        <w:t xml:space="preserve"> to validate competencies and create</w:t>
      </w:r>
      <w:r w:rsidR="00DB6D11" w:rsidRPr="00E96A51">
        <w:rPr>
          <w:rFonts w:ascii="Times New Roman" w:hAnsi="Times New Roman" w:cs="Times New Roman"/>
          <w:i/>
          <w:iCs/>
          <w:sz w:val="22"/>
          <w:szCs w:val="22"/>
        </w:rPr>
        <w:t xml:space="preserve"> </w:t>
      </w:r>
      <w:r w:rsidR="000F3CD2" w:rsidRPr="00E96A51">
        <w:rPr>
          <w:rFonts w:ascii="Times New Roman" w:hAnsi="Times New Roman" w:cs="Times New Roman"/>
          <w:i/>
          <w:iCs/>
          <w:sz w:val="22"/>
          <w:szCs w:val="22"/>
        </w:rPr>
        <w:t>placements</w:t>
      </w:r>
      <w:r w:rsidR="00DB6D11" w:rsidRPr="00E96A51">
        <w:rPr>
          <w:rFonts w:ascii="Times New Roman" w:hAnsi="Times New Roman" w:cs="Times New Roman"/>
          <w:i/>
          <w:iCs/>
          <w:sz w:val="22"/>
          <w:szCs w:val="22"/>
        </w:rPr>
        <w:t>.</w:t>
      </w:r>
    </w:p>
    <w:p w14:paraId="64A15D10" w14:textId="2A4ED7B9" w:rsidR="00DB6D11" w:rsidRPr="00E96A51" w:rsidRDefault="00DB6D11" w:rsidP="00182609">
      <w:pPr>
        <w:pStyle w:val="ListParagraph"/>
        <w:numPr>
          <w:ilvl w:val="0"/>
          <w:numId w:val="40"/>
        </w:numPr>
        <w:jc w:val="both"/>
        <w:rPr>
          <w:rFonts w:ascii="Times New Roman" w:hAnsi="Times New Roman" w:cs="Times New Roman"/>
          <w:i/>
          <w:iCs/>
          <w:sz w:val="22"/>
          <w:szCs w:val="22"/>
        </w:rPr>
      </w:pPr>
      <w:r w:rsidRPr="00E96A51">
        <w:rPr>
          <w:rFonts w:ascii="Times New Roman" w:hAnsi="Times New Roman" w:cs="Times New Roman"/>
          <w:i/>
          <w:iCs/>
          <w:sz w:val="22"/>
          <w:szCs w:val="22"/>
        </w:rPr>
        <w:t>Convert successful</w:t>
      </w:r>
      <w:r w:rsidR="00963FEC" w:rsidRPr="00E96A51">
        <w:rPr>
          <w:rFonts w:ascii="Times New Roman" w:hAnsi="Times New Roman" w:cs="Times New Roman"/>
          <w:i/>
          <w:iCs/>
          <w:sz w:val="22"/>
          <w:szCs w:val="22"/>
        </w:rPr>
        <w:t xml:space="preserve"> pod outputs into policy changes</w:t>
      </w:r>
      <w:r w:rsidR="00BB2E43" w:rsidRPr="00E96A51">
        <w:rPr>
          <w:rFonts w:ascii="Times New Roman" w:hAnsi="Times New Roman" w:cs="Times New Roman"/>
          <w:i/>
          <w:iCs/>
          <w:sz w:val="22"/>
          <w:szCs w:val="22"/>
        </w:rPr>
        <w:t xml:space="preserve"> for promotion workload and resource allocation</w:t>
      </w:r>
      <w:r w:rsidR="000F3CD2" w:rsidRPr="00E96A51">
        <w:rPr>
          <w:rFonts w:ascii="Times New Roman" w:hAnsi="Times New Roman" w:cs="Times New Roman"/>
          <w:i/>
          <w:iCs/>
          <w:sz w:val="22"/>
          <w:szCs w:val="22"/>
        </w:rPr>
        <w:t>.</w:t>
      </w:r>
    </w:p>
    <w:p w14:paraId="65A6FAE9" w14:textId="41480DEB" w:rsidR="000F3CD2" w:rsidRPr="00E96A51" w:rsidRDefault="000F3CD2" w:rsidP="00182609">
      <w:pPr>
        <w:pStyle w:val="ListParagraph"/>
        <w:numPr>
          <w:ilvl w:val="0"/>
          <w:numId w:val="40"/>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Use monthly pod reviews and </w:t>
      </w:r>
      <w:r w:rsidR="000E4C22" w:rsidRPr="00E96A51">
        <w:rPr>
          <w:rFonts w:ascii="Times New Roman" w:hAnsi="Times New Roman" w:cs="Times New Roman"/>
          <w:i/>
          <w:iCs/>
          <w:sz w:val="22"/>
          <w:szCs w:val="22"/>
        </w:rPr>
        <w:t xml:space="preserve">quarterly leadership reviews driven by a </w:t>
      </w:r>
      <w:r w:rsidR="00447008" w:rsidRPr="00E96A51">
        <w:rPr>
          <w:rFonts w:ascii="Times New Roman" w:hAnsi="Times New Roman" w:cs="Times New Roman"/>
          <w:i/>
          <w:iCs/>
          <w:sz w:val="22"/>
          <w:szCs w:val="22"/>
        </w:rPr>
        <w:t xml:space="preserve">compact dashboard of leading </w:t>
      </w:r>
      <w:r w:rsidR="00B50BAC">
        <w:rPr>
          <w:rFonts w:ascii="Times New Roman" w:hAnsi="Times New Roman" w:cs="Times New Roman"/>
          <w:i/>
          <w:iCs/>
          <w:sz w:val="22"/>
          <w:szCs w:val="22"/>
        </w:rPr>
        <w:t>indicators</w:t>
      </w:r>
      <w:r w:rsidR="005F43E1" w:rsidRPr="00E96A51">
        <w:rPr>
          <w:rFonts w:ascii="Times New Roman" w:hAnsi="Times New Roman" w:cs="Times New Roman"/>
          <w:i/>
          <w:iCs/>
          <w:sz w:val="22"/>
          <w:szCs w:val="22"/>
        </w:rPr>
        <w:t>.</w:t>
      </w:r>
    </w:p>
    <w:p w14:paraId="297B6232" w14:textId="4B28A86A" w:rsidR="003A0801" w:rsidRPr="00E96A51" w:rsidRDefault="003A0801" w:rsidP="003A0801">
      <w:pPr>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 xml:space="preserve">Expected </w:t>
      </w:r>
      <w:r w:rsidR="00E033B7" w:rsidRPr="00E96A51">
        <w:rPr>
          <w:rFonts w:ascii="Times New Roman" w:hAnsi="Times New Roman" w:cs="Times New Roman"/>
          <w:b/>
          <w:bCs/>
          <w:i/>
          <w:iCs/>
          <w:sz w:val="22"/>
          <w:szCs w:val="22"/>
        </w:rPr>
        <w:t>Outcomes</w:t>
      </w:r>
    </w:p>
    <w:p w14:paraId="17FEB527" w14:textId="6BCC829A" w:rsidR="00E033B7" w:rsidRPr="00E96A51" w:rsidRDefault="00E033B7" w:rsidP="00286C99">
      <w:pPr>
        <w:pStyle w:val="ListParagraph"/>
        <w:numPr>
          <w:ilvl w:val="0"/>
          <w:numId w:val="41"/>
        </w:numPr>
        <w:jc w:val="both"/>
        <w:rPr>
          <w:rFonts w:ascii="Times New Roman" w:hAnsi="Times New Roman" w:cs="Times New Roman"/>
          <w:i/>
          <w:iCs/>
          <w:sz w:val="22"/>
          <w:szCs w:val="22"/>
        </w:rPr>
      </w:pPr>
      <w:r w:rsidRPr="00E96A51">
        <w:rPr>
          <w:rFonts w:ascii="Times New Roman" w:hAnsi="Times New Roman" w:cs="Times New Roman"/>
          <w:i/>
          <w:iCs/>
          <w:sz w:val="22"/>
          <w:szCs w:val="22"/>
        </w:rPr>
        <w:t>Faster</w:t>
      </w:r>
      <w:r w:rsidR="00B71C5C" w:rsidRPr="00E96A51">
        <w:rPr>
          <w:rFonts w:ascii="Times New Roman" w:hAnsi="Times New Roman" w:cs="Times New Roman"/>
          <w:i/>
          <w:iCs/>
          <w:sz w:val="22"/>
          <w:szCs w:val="22"/>
        </w:rPr>
        <w:t xml:space="preserve"> institutional responsive</w:t>
      </w:r>
      <w:r w:rsidR="001D7913" w:rsidRPr="00E96A51">
        <w:rPr>
          <w:rFonts w:ascii="Times New Roman" w:hAnsi="Times New Roman" w:cs="Times New Roman"/>
          <w:i/>
          <w:iCs/>
          <w:sz w:val="22"/>
          <w:szCs w:val="22"/>
        </w:rPr>
        <w:t xml:space="preserve">ness to </w:t>
      </w:r>
      <w:r w:rsidR="00E024CA" w:rsidRPr="00E96A51">
        <w:rPr>
          <w:rFonts w:ascii="Times New Roman" w:hAnsi="Times New Roman" w:cs="Times New Roman"/>
          <w:i/>
          <w:iCs/>
          <w:sz w:val="22"/>
          <w:szCs w:val="22"/>
        </w:rPr>
        <w:t>disruptive technologies</w:t>
      </w:r>
    </w:p>
    <w:p w14:paraId="6CC0BB6F" w14:textId="2D5F1F67" w:rsidR="00E024CA" w:rsidRPr="00E96A51" w:rsidRDefault="00E024CA" w:rsidP="00286C99">
      <w:pPr>
        <w:pStyle w:val="ListParagraph"/>
        <w:numPr>
          <w:ilvl w:val="0"/>
          <w:numId w:val="41"/>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Higher </w:t>
      </w:r>
      <w:r w:rsidR="005476F1" w:rsidRPr="00E96A51">
        <w:rPr>
          <w:rFonts w:ascii="Times New Roman" w:hAnsi="Times New Roman" w:cs="Times New Roman"/>
          <w:i/>
          <w:iCs/>
          <w:sz w:val="22"/>
          <w:szCs w:val="22"/>
        </w:rPr>
        <w:t>graduate employability</w:t>
      </w:r>
      <w:r w:rsidR="008373FB" w:rsidRPr="00E96A51">
        <w:rPr>
          <w:rFonts w:ascii="Times New Roman" w:hAnsi="Times New Roman" w:cs="Times New Roman"/>
          <w:i/>
          <w:iCs/>
          <w:sz w:val="22"/>
          <w:szCs w:val="22"/>
        </w:rPr>
        <w:t xml:space="preserve"> in target sectors</w:t>
      </w:r>
    </w:p>
    <w:p w14:paraId="21A8D2F2" w14:textId="441AB969" w:rsidR="008373FB" w:rsidRPr="00E96A51" w:rsidRDefault="008373FB" w:rsidP="00286C99">
      <w:pPr>
        <w:pStyle w:val="ListParagraph"/>
        <w:numPr>
          <w:ilvl w:val="0"/>
          <w:numId w:val="41"/>
        </w:numPr>
        <w:jc w:val="both"/>
        <w:rPr>
          <w:rFonts w:ascii="Times New Roman" w:hAnsi="Times New Roman" w:cs="Times New Roman"/>
          <w:i/>
          <w:iCs/>
          <w:sz w:val="22"/>
          <w:szCs w:val="22"/>
        </w:rPr>
      </w:pPr>
      <w:r w:rsidRPr="00E96A51">
        <w:rPr>
          <w:rFonts w:ascii="Times New Roman" w:hAnsi="Times New Roman" w:cs="Times New Roman"/>
          <w:i/>
          <w:iCs/>
          <w:sz w:val="22"/>
          <w:szCs w:val="22"/>
        </w:rPr>
        <w:t>Stronger</w:t>
      </w:r>
      <w:r w:rsidR="007A1360" w:rsidRPr="00E96A51">
        <w:rPr>
          <w:rFonts w:ascii="Times New Roman" w:hAnsi="Times New Roman" w:cs="Times New Roman"/>
          <w:i/>
          <w:iCs/>
          <w:sz w:val="22"/>
          <w:szCs w:val="22"/>
        </w:rPr>
        <w:t xml:space="preserve"> faculty engagement, retention</w:t>
      </w:r>
      <w:r w:rsidR="0057629D" w:rsidRPr="00E96A51">
        <w:rPr>
          <w:rFonts w:ascii="Times New Roman" w:hAnsi="Times New Roman" w:cs="Times New Roman"/>
          <w:i/>
          <w:iCs/>
          <w:sz w:val="22"/>
          <w:szCs w:val="22"/>
        </w:rPr>
        <w:t xml:space="preserve">, and leadership </w:t>
      </w:r>
      <w:r w:rsidR="00A12BC6" w:rsidRPr="00E96A51">
        <w:rPr>
          <w:rFonts w:ascii="Times New Roman" w:hAnsi="Times New Roman" w:cs="Times New Roman"/>
          <w:i/>
          <w:iCs/>
          <w:sz w:val="22"/>
          <w:szCs w:val="22"/>
        </w:rPr>
        <w:t>capacity</w:t>
      </w:r>
    </w:p>
    <w:p w14:paraId="6F81DD5A" w14:textId="4B1C23A8" w:rsidR="00A12BC6" w:rsidRPr="00E96A51" w:rsidRDefault="00A12BC6" w:rsidP="00286C99">
      <w:pPr>
        <w:pStyle w:val="ListParagraph"/>
        <w:numPr>
          <w:ilvl w:val="0"/>
          <w:numId w:val="41"/>
        </w:numPr>
        <w:jc w:val="both"/>
        <w:rPr>
          <w:rFonts w:ascii="Times New Roman" w:hAnsi="Times New Roman" w:cs="Times New Roman"/>
          <w:i/>
          <w:iCs/>
          <w:sz w:val="22"/>
          <w:szCs w:val="22"/>
        </w:rPr>
      </w:pPr>
      <w:r w:rsidRPr="00E96A51">
        <w:rPr>
          <w:rFonts w:ascii="Times New Roman" w:hAnsi="Times New Roman" w:cs="Times New Roman"/>
          <w:i/>
          <w:iCs/>
          <w:sz w:val="22"/>
          <w:szCs w:val="22"/>
        </w:rPr>
        <w:t xml:space="preserve">Measurable community and </w:t>
      </w:r>
      <w:r w:rsidR="0032007D" w:rsidRPr="00E96A51">
        <w:rPr>
          <w:rFonts w:ascii="Times New Roman" w:hAnsi="Times New Roman" w:cs="Times New Roman"/>
          <w:i/>
          <w:iCs/>
          <w:sz w:val="22"/>
          <w:szCs w:val="22"/>
        </w:rPr>
        <w:t>industry impact through</w:t>
      </w:r>
      <w:r w:rsidR="001B7CC9" w:rsidRPr="00E96A51">
        <w:rPr>
          <w:rFonts w:ascii="Times New Roman" w:hAnsi="Times New Roman" w:cs="Times New Roman"/>
          <w:i/>
          <w:iCs/>
          <w:sz w:val="22"/>
          <w:szCs w:val="22"/>
        </w:rPr>
        <w:t xml:space="preserve"> research translation and part</w:t>
      </w:r>
      <w:r w:rsidR="00F71F54" w:rsidRPr="00E96A51">
        <w:rPr>
          <w:rFonts w:ascii="Times New Roman" w:hAnsi="Times New Roman" w:cs="Times New Roman"/>
          <w:i/>
          <w:iCs/>
          <w:sz w:val="22"/>
          <w:szCs w:val="22"/>
        </w:rPr>
        <w:t>nerships.</w:t>
      </w:r>
    </w:p>
    <w:p w14:paraId="51C4D755" w14:textId="77777777" w:rsidR="00605CA3" w:rsidRDefault="00F71F54" w:rsidP="00286C99">
      <w:pPr>
        <w:pStyle w:val="ListParagraph"/>
        <w:jc w:val="both"/>
        <w:rPr>
          <w:rFonts w:ascii="Times New Roman" w:hAnsi="Times New Roman" w:cs="Times New Roman"/>
          <w:b/>
          <w:bCs/>
          <w:i/>
          <w:iCs/>
        </w:rPr>
      </w:pPr>
      <w:r w:rsidRPr="00E96A51">
        <w:rPr>
          <w:rFonts w:ascii="Times New Roman" w:hAnsi="Times New Roman" w:cs="Times New Roman"/>
          <w:b/>
          <w:bCs/>
          <w:i/>
          <w:iCs/>
        </w:rPr>
        <w:t xml:space="preserve">                                         </w:t>
      </w:r>
    </w:p>
    <w:p w14:paraId="7BB9642F" w14:textId="0785B67B" w:rsidR="00F71F54" w:rsidRPr="00605CA3" w:rsidRDefault="00F71F54" w:rsidP="00605CA3">
      <w:pPr>
        <w:jc w:val="both"/>
        <w:rPr>
          <w:rFonts w:ascii="Times New Roman" w:hAnsi="Times New Roman" w:cs="Times New Roman"/>
          <w:b/>
          <w:bCs/>
          <w:i/>
          <w:iCs/>
        </w:rPr>
      </w:pPr>
      <w:r w:rsidRPr="00605CA3">
        <w:rPr>
          <w:rFonts w:ascii="Times New Roman" w:hAnsi="Times New Roman" w:cs="Times New Roman"/>
          <w:b/>
          <w:bCs/>
          <w:i/>
          <w:iCs/>
        </w:rPr>
        <w:lastRenderedPageBreak/>
        <w:t xml:space="preserve">   One</w:t>
      </w:r>
      <w:r w:rsidR="006174D7" w:rsidRPr="00605CA3">
        <w:rPr>
          <w:rFonts w:ascii="Times New Roman" w:hAnsi="Times New Roman" w:cs="Times New Roman"/>
          <w:b/>
          <w:bCs/>
          <w:i/>
          <w:iCs/>
        </w:rPr>
        <w:t>-</w:t>
      </w:r>
      <w:r w:rsidR="006A2F20" w:rsidRPr="00605CA3">
        <w:rPr>
          <w:rFonts w:ascii="Times New Roman" w:hAnsi="Times New Roman" w:cs="Times New Roman"/>
          <w:b/>
          <w:bCs/>
          <w:i/>
          <w:iCs/>
        </w:rPr>
        <w:t>S</w:t>
      </w:r>
      <w:r w:rsidRPr="00605CA3">
        <w:rPr>
          <w:rFonts w:ascii="Times New Roman" w:hAnsi="Times New Roman" w:cs="Times New Roman"/>
          <w:b/>
          <w:bCs/>
          <w:i/>
          <w:iCs/>
        </w:rPr>
        <w:t xml:space="preserve">entence </w:t>
      </w:r>
      <w:r w:rsidR="006174D7" w:rsidRPr="00605CA3">
        <w:rPr>
          <w:rFonts w:ascii="Times New Roman" w:hAnsi="Times New Roman" w:cs="Times New Roman"/>
          <w:b/>
          <w:bCs/>
          <w:i/>
          <w:iCs/>
        </w:rPr>
        <w:t>Takeaway</w:t>
      </w:r>
    </w:p>
    <w:p w14:paraId="674B2628" w14:textId="5C358EF9" w:rsidR="003F4172" w:rsidRDefault="003F4172" w:rsidP="00286C99">
      <w:pPr>
        <w:pStyle w:val="ListParagraph"/>
        <w:jc w:val="both"/>
        <w:rPr>
          <w:rFonts w:ascii="Times New Roman" w:hAnsi="Times New Roman" w:cs="Times New Roman"/>
          <w:b/>
          <w:bCs/>
          <w:i/>
          <w:iCs/>
          <w:sz w:val="22"/>
          <w:szCs w:val="22"/>
        </w:rPr>
      </w:pPr>
      <w:r w:rsidRPr="00E96A51">
        <w:rPr>
          <w:rFonts w:ascii="Times New Roman" w:hAnsi="Times New Roman" w:cs="Times New Roman"/>
          <w:b/>
          <w:bCs/>
          <w:i/>
          <w:iCs/>
          <w:sz w:val="22"/>
          <w:szCs w:val="22"/>
        </w:rPr>
        <w:t>Empower mid-career faculty</w:t>
      </w:r>
      <w:r w:rsidR="00DB2756" w:rsidRPr="00E96A51">
        <w:rPr>
          <w:rFonts w:ascii="Times New Roman" w:hAnsi="Times New Roman" w:cs="Times New Roman"/>
          <w:b/>
          <w:bCs/>
          <w:i/>
          <w:iCs/>
          <w:sz w:val="22"/>
          <w:szCs w:val="22"/>
        </w:rPr>
        <w:t xml:space="preserve"> through time-bound distributed leadership</w:t>
      </w:r>
      <w:r w:rsidR="00A1118E" w:rsidRPr="00E96A51">
        <w:rPr>
          <w:rFonts w:ascii="Times New Roman" w:hAnsi="Times New Roman" w:cs="Times New Roman"/>
          <w:b/>
          <w:bCs/>
          <w:i/>
          <w:iCs/>
          <w:sz w:val="22"/>
          <w:szCs w:val="22"/>
        </w:rPr>
        <w:t xml:space="preserve">, align </w:t>
      </w:r>
      <w:r w:rsidR="00637054">
        <w:rPr>
          <w:rFonts w:ascii="Times New Roman" w:hAnsi="Times New Roman" w:cs="Times New Roman"/>
          <w:b/>
          <w:bCs/>
          <w:i/>
          <w:iCs/>
          <w:sz w:val="22"/>
          <w:szCs w:val="22"/>
        </w:rPr>
        <w:t xml:space="preserve">the </w:t>
      </w:r>
      <w:r w:rsidR="00A1118E" w:rsidRPr="00E96A51">
        <w:rPr>
          <w:rFonts w:ascii="Times New Roman" w:hAnsi="Times New Roman" w:cs="Times New Roman"/>
          <w:b/>
          <w:bCs/>
          <w:i/>
          <w:iCs/>
          <w:sz w:val="22"/>
          <w:szCs w:val="22"/>
        </w:rPr>
        <w:t>program</w:t>
      </w:r>
      <w:r w:rsidR="008D7B73" w:rsidRPr="00E96A51">
        <w:rPr>
          <w:rFonts w:ascii="Times New Roman" w:hAnsi="Times New Roman" w:cs="Times New Roman"/>
          <w:b/>
          <w:bCs/>
          <w:i/>
          <w:iCs/>
          <w:sz w:val="22"/>
          <w:szCs w:val="22"/>
        </w:rPr>
        <w:t xml:space="preserve"> tightly with industry outcomes</w:t>
      </w:r>
      <w:r w:rsidR="00041B6E" w:rsidRPr="00E96A51">
        <w:rPr>
          <w:rFonts w:ascii="Times New Roman" w:hAnsi="Times New Roman" w:cs="Times New Roman"/>
          <w:b/>
          <w:bCs/>
          <w:i/>
          <w:iCs/>
          <w:sz w:val="22"/>
          <w:szCs w:val="22"/>
        </w:rPr>
        <w:t xml:space="preserve">, and institutionalize </w:t>
      </w:r>
      <w:r w:rsidR="00EE67E0">
        <w:rPr>
          <w:rFonts w:ascii="Times New Roman" w:hAnsi="Times New Roman" w:cs="Times New Roman"/>
          <w:b/>
          <w:bCs/>
          <w:i/>
          <w:iCs/>
          <w:sz w:val="22"/>
          <w:szCs w:val="22"/>
        </w:rPr>
        <w:t xml:space="preserve">an </w:t>
      </w:r>
      <w:r w:rsidR="00041B6E" w:rsidRPr="00E96A51">
        <w:rPr>
          <w:rFonts w:ascii="Times New Roman" w:hAnsi="Times New Roman" w:cs="Times New Roman"/>
          <w:b/>
          <w:bCs/>
          <w:i/>
          <w:iCs/>
          <w:sz w:val="22"/>
          <w:szCs w:val="22"/>
        </w:rPr>
        <w:t xml:space="preserve">iterative QA and </w:t>
      </w:r>
      <w:r w:rsidR="008D713C" w:rsidRPr="00E96A51">
        <w:rPr>
          <w:rFonts w:ascii="Times New Roman" w:hAnsi="Times New Roman" w:cs="Times New Roman"/>
          <w:b/>
          <w:bCs/>
          <w:i/>
          <w:iCs/>
          <w:sz w:val="22"/>
          <w:szCs w:val="22"/>
        </w:rPr>
        <w:t>recognition system to scale institutional capability rapidly</w:t>
      </w:r>
      <w:r w:rsidR="0058159A" w:rsidRPr="00E96A51">
        <w:rPr>
          <w:rFonts w:ascii="Times New Roman" w:hAnsi="Times New Roman" w:cs="Times New Roman"/>
          <w:b/>
          <w:bCs/>
          <w:i/>
          <w:iCs/>
          <w:sz w:val="22"/>
          <w:szCs w:val="22"/>
        </w:rPr>
        <w:t>.</w:t>
      </w:r>
    </w:p>
    <w:p w14:paraId="26A62174" w14:textId="720C10D4" w:rsidR="00C04AD8" w:rsidRPr="005F5257" w:rsidRDefault="00C04AD8" w:rsidP="00286C99">
      <w:pPr>
        <w:pStyle w:val="ListParagraph"/>
        <w:jc w:val="both"/>
        <w:rPr>
          <w:rFonts w:ascii="Times New Roman" w:hAnsi="Times New Roman" w:cs="Times New Roman"/>
          <w:b/>
          <w:bCs/>
          <w:i/>
          <w:iCs/>
        </w:rPr>
      </w:pPr>
      <w:r w:rsidRPr="005F5257">
        <w:rPr>
          <w:rFonts w:ascii="Times New Roman" w:hAnsi="Times New Roman" w:cs="Times New Roman"/>
          <w:b/>
          <w:bCs/>
          <w:i/>
          <w:iCs/>
        </w:rPr>
        <w:t>Strategic Implementations</w:t>
      </w:r>
    </w:p>
    <w:p w14:paraId="79529C1F" w14:textId="2704D86B" w:rsidR="00D46795" w:rsidRDefault="00F73780" w:rsidP="00286C99">
      <w:pPr>
        <w:pStyle w:val="ListParagraph"/>
        <w:numPr>
          <w:ilvl w:val="0"/>
          <w:numId w:val="41"/>
        </w:numPr>
        <w:jc w:val="both"/>
        <w:rPr>
          <w:rFonts w:ascii="Times New Roman" w:hAnsi="Times New Roman" w:cs="Times New Roman"/>
          <w:b/>
          <w:bCs/>
          <w:i/>
          <w:iCs/>
          <w:sz w:val="22"/>
          <w:szCs w:val="22"/>
        </w:rPr>
      </w:pPr>
      <w:r w:rsidRPr="000D4D88">
        <w:rPr>
          <w:rFonts w:ascii="Times New Roman" w:hAnsi="Times New Roman" w:cs="Times New Roman"/>
          <w:b/>
          <w:bCs/>
          <w:i/>
          <w:iCs/>
          <w:sz w:val="22"/>
          <w:szCs w:val="22"/>
        </w:rPr>
        <w:t>Shift from central control to distributed autonomy</w:t>
      </w:r>
      <w:r w:rsidR="00AB62D6" w:rsidRPr="005F5257">
        <w:rPr>
          <w:rFonts w:ascii="Times New Roman" w:hAnsi="Times New Roman" w:cs="Times New Roman"/>
          <w:i/>
          <w:iCs/>
          <w:sz w:val="22"/>
          <w:szCs w:val="22"/>
        </w:rPr>
        <w:t>: Government must enable</w:t>
      </w:r>
      <w:r w:rsidR="006618D8" w:rsidRPr="005F5257">
        <w:rPr>
          <w:rFonts w:ascii="Times New Roman" w:hAnsi="Times New Roman" w:cs="Times New Roman"/>
          <w:i/>
          <w:iCs/>
          <w:sz w:val="22"/>
          <w:szCs w:val="22"/>
        </w:rPr>
        <w:t xml:space="preserve"> time-bounded, cross-functional</w:t>
      </w:r>
      <w:r w:rsidR="00C3163B" w:rsidRPr="005F5257">
        <w:rPr>
          <w:rFonts w:ascii="Times New Roman" w:hAnsi="Times New Roman" w:cs="Times New Roman"/>
          <w:i/>
          <w:iCs/>
          <w:sz w:val="22"/>
          <w:szCs w:val="22"/>
        </w:rPr>
        <w:t xml:space="preserve"> faculty pods with delegated</w:t>
      </w:r>
      <w:r w:rsidR="001C3748" w:rsidRPr="005F5257">
        <w:rPr>
          <w:rFonts w:ascii="Times New Roman" w:hAnsi="Times New Roman" w:cs="Times New Roman"/>
          <w:i/>
          <w:iCs/>
          <w:sz w:val="22"/>
          <w:szCs w:val="22"/>
        </w:rPr>
        <w:t xml:space="preserve"> decision rights for curricula</w:t>
      </w:r>
      <w:r w:rsidR="00BD6A2D" w:rsidRPr="005F5257">
        <w:rPr>
          <w:rFonts w:ascii="Times New Roman" w:hAnsi="Times New Roman" w:cs="Times New Roman"/>
          <w:i/>
          <w:iCs/>
          <w:sz w:val="22"/>
          <w:szCs w:val="22"/>
        </w:rPr>
        <w:t xml:space="preserve">, research </w:t>
      </w:r>
      <w:proofErr w:type="gramStart"/>
      <w:r w:rsidR="00BD6A2D" w:rsidRPr="005F5257">
        <w:rPr>
          <w:rFonts w:ascii="Times New Roman" w:hAnsi="Times New Roman" w:cs="Times New Roman"/>
          <w:i/>
          <w:iCs/>
          <w:sz w:val="22"/>
          <w:szCs w:val="22"/>
        </w:rPr>
        <w:t>translation</w:t>
      </w:r>
      <w:proofErr w:type="gramEnd"/>
      <w:r w:rsidR="006657AB" w:rsidRPr="005F5257">
        <w:rPr>
          <w:rFonts w:ascii="Times New Roman" w:hAnsi="Times New Roman" w:cs="Times New Roman"/>
          <w:i/>
          <w:iCs/>
          <w:sz w:val="22"/>
          <w:szCs w:val="22"/>
        </w:rPr>
        <w:t xml:space="preserve"> and industry engagement</w:t>
      </w:r>
      <w:r w:rsidR="006657AB" w:rsidRPr="005F5257">
        <w:rPr>
          <w:rFonts w:ascii="Times New Roman" w:hAnsi="Times New Roman" w:cs="Times New Roman"/>
          <w:b/>
          <w:bCs/>
          <w:i/>
          <w:iCs/>
          <w:sz w:val="22"/>
          <w:szCs w:val="22"/>
        </w:rPr>
        <w:t>.</w:t>
      </w:r>
    </w:p>
    <w:p w14:paraId="4434090F" w14:textId="4ED5E18A" w:rsidR="005F5257" w:rsidRDefault="00034888" w:rsidP="00286C99">
      <w:pPr>
        <w:pStyle w:val="ListParagraph"/>
        <w:numPr>
          <w:ilvl w:val="0"/>
          <w:numId w:val="41"/>
        </w:numPr>
        <w:jc w:val="both"/>
        <w:rPr>
          <w:rFonts w:ascii="Times New Roman" w:hAnsi="Times New Roman" w:cs="Times New Roman"/>
          <w:i/>
          <w:iCs/>
          <w:sz w:val="22"/>
          <w:szCs w:val="22"/>
        </w:rPr>
      </w:pPr>
      <w:r w:rsidRPr="004E11D3">
        <w:rPr>
          <w:rFonts w:ascii="Times New Roman" w:hAnsi="Times New Roman" w:cs="Times New Roman"/>
          <w:b/>
          <w:bCs/>
          <w:i/>
          <w:iCs/>
          <w:sz w:val="22"/>
          <w:szCs w:val="22"/>
        </w:rPr>
        <w:t>Rebalance Incentives</w:t>
      </w:r>
      <w:r w:rsidR="000D4D88" w:rsidRPr="000D4D88">
        <w:rPr>
          <w:rFonts w:ascii="Times New Roman" w:hAnsi="Times New Roman" w:cs="Times New Roman"/>
          <w:b/>
          <w:bCs/>
          <w:i/>
          <w:iCs/>
          <w:sz w:val="22"/>
          <w:szCs w:val="22"/>
        </w:rPr>
        <w:t>:</w:t>
      </w:r>
      <w:r w:rsidR="000D4D88">
        <w:rPr>
          <w:rFonts w:ascii="Times New Roman" w:hAnsi="Times New Roman" w:cs="Times New Roman"/>
          <w:b/>
          <w:bCs/>
          <w:i/>
          <w:iCs/>
          <w:sz w:val="22"/>
          <w:szCs w:val="22"/>
        </w:rPr>
        <w:t xml:space="preserve"> </w:t>
      </w:r>
      <w:r w:rsidR="000D4D88" w:rsidRPr="004E11D3">
        <w:rPr>
          <w:rFonts w:ascii="Times New Roman" w:hAnsi="Times New Roman" w:cs="Times New Roman"/>
          <w:i/>
          <w:iCs/>
          <w:sz w:val="22"/>
          <w:szCs w:val="22"/>
        </w:rPr>
        <w:t xml:space="preserve">Promote </w:t>
      </w:r>
      <w:r w:rsidR="00E63F90" w:rsidRPr="004E11D3">
        <w:rPr>
          <w:rFonts w:ascii="Times New Roman" w:hAnsi="Times New Roman" w:cs="Times New Roman"/>
          <w:i/>
          <w:iCs/>
          <w:sz w:val="22"/>
          <w:szCs w:val="22"/>
        </w:rPr>
        <w:t>workload and recognition</w:t>
      </w:r>
      <w:r w:rsidR="00E71ACE" w:rsidRPr="004E11D3">
        <w:rPr>
          <w:rFonts w:ascii="Times New Roman" w:hAnsi="Times New Roman" w:cs="Times New Roman"/>
          <w:i/>
          <w:iCs/>
          <w:sz w:val="22"/>
          <w:szCs w:val="22"/>
        </w:rPr>
        <w:t xml:space="preserve"> system</w:t>
      </w:r>
      <w:r w:rsidR="008A4F9B" w:rsidRPr="004E11D3">
        <w:rPr>
          <w:rFonts w:ascii="Times New Roman" w:hAnsi="Times New Roman" w:cs="Times New Roman"/>
          <w:i/>
          <w:iCs/>
          <w:sz w:val="22"/>
          <w:szCs w:val="22"/>
        </w:rPr>
        <w:t xml:space="preserve"> must reward industry </w:t>
      </w:r>
      <w:r w:rsidR="008A4F9B" w:rsidRPr="00A52874">
        <w:rPr>
          <w:rFonts w:ascii="Times New Roman" w:hAnsi="Times New Roman" w:cs="Times New Roman"/>
          <w:b/>
          <w:bCs/>
          <w:i/>
          <w:iCs/>
        </w:rPr>
        <w:t>partnerships</w:t>
      </w:r>
      <w:r w:rsidR="009F72D3" w:rsidRPr="00A52874">
        <w:rPr>
          <w:rFonts w:ascii="Times New Roman" w:hAnsi="Times New Roman" w:cs="Times New Roman"/>
          <w:b/>
          <w:bCs/>
          <w:i/>
          <w:iCs/>
        </w:rPr>
        <w:t>, micro-credential delivery</w:t>
      </w:r>
      <w:r w:rsidR="00335A1A" w:rsidRPr="00A52874">
        <w:rPr>
          <w:rFonts w:ascii="Times New Roman" w:hAnsi="Times New Roman" w:cs="Times New Roman"/>
          <w:b/>
          <w:bCs/>
          <w:i/>
          <w:iCs/>
        </w:rPr>
        <w:t>, mentorship</w:t>
      </w:r>
      <w:r w:rsidR="00FE0660" w:rsidRPr="00A52874">
        <w:rPr>
          <w:rFonts w:ascii="Times New Roman" w:hAnsi="Times New Roman" w:cs="Times New Roman"/>
          <w:b/>
          <w:bCs/>
          <w:i/>
          <w:iCs/>
        </w:rPr>
        <w:t>, and rev</w:t>
      </w:r>
      <w:r w:rsidR="00CF1EF9" w:rsidRPr="00A52874">
        <w:rPr>
          <w:rFonts w:ascii="Times New Roman" w:hAnsi="Times New Roman" w:cs="Times New Roman"/>
          <w:b/>
          <w:bCs/>
          <w:i/>
          <w:iCs/>
        </w:rPr>
        <w:t>enue-generating applied</w:t>
      </w:r>
      <w:r w:rsidR="000F2145" w:rsidRPr="00A52874">
        <w:rPr>
          <w:rFonts w:ascii="Times New Roman" w:hAnsi="Times New Roman" w:cs="Times New Roman"/>
          <w:b/>
          <w:bCs/>
          <w:i/>
          <w:iCs/>
        </w:rPr>
        <w:t xml:space="preserve"> projects</w:t>
      </w:r>
      <w:r w:rsidR="000F2145" w:rsidRPr="004E11D3">
        <w:rPr>
          <w:rFonts w:ascii="Times New Roman" w:hAnsi="Times New Roman" w:cs="Times New Roman"/>
          <w:i/>
          <w:iCs/>
          <w:sz w:val="22"/>
          <w:szCs w:val="22"/>
        </w:rPr>
        <w:t xml:space="preserve"> </w:t>
      </w:r>
      <w:r w:rsidR="00E05E8E" w:rsidRPr="004E11D3">
        <w:rPr>
          <w:rFonts w:ascii="Times New Roman" w:hAnsi="Times New Roman" w:cs="Times New Roman"/>
          <w:i/>
          <w:iCs/>
          <w:sz w:val="22"/>
          <w:szCs w:val="22"/>
        </w:rPr>
        <w:t>alongside traditional research</w:t>
      </w:r>
      <w:r w:rsidR="004E11D3" w:rsidRPr="004E11D3">
        <w:rPr>
          <w:rFonts w:ascii="Times New Roman" w:hAnsi="Times New Roman" w:cs="Times New Roman"/>
          <w:i/>
          <w:iCs/>
          <w:sz w:val="22"/>
          <w:szCs w:val="22"/>
        </w:rPr>
        <w:t xml:space="preserve"> and teaching metrics.</w:t>
      </w:r>
    </w:p>
    <w:p w14:paraId="4FA6BE55" w14:textId="0123E70F" w:rsidR="00637054" w:rsidRDefault="00975D3F" w:rsidP="00286C99">
      <w:pPr>
        <w:pStyle w:val="ListParagraph"/>
        <w:jc w:val="both"/>
        <w:rPr>
          <w:rFonts w:ascii="Times New Roman" w:hAnsi="Times New Roman" w:cs="Times New Roman"/>
          <w:b/>
          <w:bCs/>
          <w:i/>
          <w:iCs/>
          <w:sz w:val="22"/>
          <w:szCs w:val="22"/>
        </w:rPr>
      </w:pPr>
      <w:r>
        <w:rPr>
          <w:rFonts w:ascii="Times New Roman" w:hAnsi="Times New Roman" w:cs="Times New Roman"/>
          <w:b/>
          <w:bCs/>
          <w:i/>
          <w:iCs/>
          <w:sz w:val="22"/>
          <w:szCs w:val="22"/>
        </w:rPr>
        <w:t>Operational Implications</w:t>
      </w:r>
    </w:p>
    <w:p w14:paraId="5EC4D174" w14:textId="6CC89659" w:rsidR="00B72840" w:rsidRDefault="00756DC0" w:rsidP="00286C99">
      <w:pPr>
        <w:pStyle w:val="ListParagraph"/>
        <w:numPr>
          <w:ilvl w:val="0"/>
          <w:numId w:val="41"/>
        </w:numPr>
        <w:jc w:val="both"/>
        <w:rPr>
          <w:rFonts w:ascii="Times New Roman" w:hAnsi="Times New Roman" w:cs="Times New Roman"/>
          <w:i/>
          <w:iCs/>
          <w:sz w:val="22"/>
          <w:szCs w:val="22"/>
        </w:rPr>
      </w:pPr>
      <w:r>
        <w:rPr>
          <w:rFonts w:ascii="Times New Roman" w:hAnsi="Times New Roman" w:cs="Times New Roman"/>
          <w:i/>
          <w:iCs/>
          <w:sz w:val="22"/>
          <w:szCs w:val="22"/>
        </w:rPr>
        <w:t>New organizational units</w:t>
      </w:r>
      <w:r w:rsidR="00483AE9">
        <w:rPr>
          <w:rFonts w:ascii="Times New Roman" w:hAnsi="Times New Roman" w:cs="Times New Roman"/>
          <w:i/>
          <w:iCs/>
          <w:sz w:val="22"/>
          <w:szCs w:val="22"/>
        </w:rPr>
        <w:t xml:space="preserve"> and processes: Create</w:t>
      </w:r>
      <w:r w:rsidR="00C425A6">
        <w:rPr>
          <w:rFonts w:ascii="Times New Roman" w:hAnsi="Times New Roman" w:cs="Times New Roman"/>
          <w:i/>
          <w:iCs/>
          <w:sz w:val="22"/>
          <w:szCs w:val="22"/>
        </w:rPr>
        <w:t xml:space="preserve"> short-lived pods, an adaptive QA</w:t>
      </w:r>
      <w:r w:rsidR="00AD43B6">
        <w:rPr>
          <w:rFonts w:ascii="Times New Roman" w:hAnsi="Times New Roman" w:cs="Times New Roman"/>
          <w:i/>
          <w:iCs/>
          <w:sz w:val="22"/>
          <w:szCs w:val="22"/>
        </w:rPr>
        <w:t xml:space="preserve"> cycle and a micro</w:t>
      </w:r>
      <w:r w:rsidR="00073DEE">
        <w:rPr>
          <w:rFonts w:ascii="Times New Roman" w:hAnsi="Times New Roman" w:cs="Times New Roman"/>
          <w:i/>
          <w:iCs/>
          <w:sz w:val="22"/>
          <w:szCs w:val="22"/>
        </w:rPr>
        <w:t>-credential development pipeline</w:t>
      </w:r>
      <w:r w:rsidR="000C72B3">
        <w:rPr>
          <w:rFonts w:ascii="Times New Roman" w:hAnsi="Times New Roman" w:cs="Times New Roman"/>
          <w:i/>
          <w:iCs/>
          <w:sz w:val="22"/>
          <w:szCs w:val="22"/>
        </w:rPr>
        <w:t xml:space="preserve">; embedded </w:t>
      </w:r>
      <w:r w:rsidR="00AB0B8A">
        <w:rPr>
          <w:rFonts w:ascii="Times New Roman" w:hAnsi="Times New Roman" w:cs="Times New Roman"/>
          <w:i/>
          <w:iCs/>
          <w:sz w:val="22"/>
          <w:szCs w:val="22"/>
        </w:rPr>
        <w:t xml:space="preserve">industry </w:t>
      </w:r>
      <w:r w:rsidR="00F70B41">
        <w:rPr>
          <w:rFonts w:ascii="Times New Roman" w:hAnsi="Times New Roman" w:cs="Times New Roman"/>
          <w:i/>
          <w:iCs/>
          <w:sz w:val="22"/>
          <w:szCs w:val="22"/>
        </w:rPr>
        <w:t>liaison</w:t>
      </w:r>
      <w:r w:rsidR="00E2621C">
        <w:rPr>
          <w:rFonts w:ascii="Times New Roman" w:hAnsi="Times New Roman" w:cs="Times New Roman"/>
          <w:i/>
          <w:iCs/>
          <w:sz w:val="22"/>
          <w:szCs w:val="22"/>
        </w:rPr>
        <w:t xml:space="preserve"> and </w:t>
      </w:r>
      <w:r w:rsidR="00CB1187">
        <w:rPr>
          <w:rFonts w:ascii="Times New Roman" w:hAnsi="Times New Roman" w:cs="Times New Roman"/>
          <w:i/>
          <w:iCs/>
          <w:sz w:val="22"/>
          <w:szCs w:val="22"/>
        </w:rPr>
        <w:t xml:space="preserve">a </w:t>
      </w:r>
      <w:r w:rsidR="009868AA">
        <w:rPr>
          <w:rFonts w:ascii="Times New Roman" w:hAnsi="Times New Roman" w:cs="Times New Roman"/>
          <w:i/>
          <w:iCs/>
          <w:sz w:val="22"/>
          <w:szCs w:val="22"/>
        </w:rPr>
        <w:t>central dashboard team</w:t>
      </w:r>
      <w:r w:rsidR="00FF0734">
        <w:rPr>
          <w:rFonts w:ascii="Times New Roman" w:hAnsi="Times New Roman" w:cs="Times New Roman"/>
          <w:i/>
          <w:iCs/>
          <w:sz w:val="22"/>
          <w:szCs w:val="22"/>
        </w:rPr>
        <w:t xml:space="preserve"> to track leading indicators.</w:t>
      </w:r>
    </w:p>
    <w:p w14:paraId="1E91F972" w14:textId="6D53DE10" w:rsidR="006E372A" w:rsidRDefault="006E372A" w:rsidP="00286C99">
      <w:pPr>
        <w:pStyle w:val="ListParagraph"/>
        <w:numPr>
          <w:ilvl w:val="0"/>
          <w:numId w:val="41"/>
        </w:numPr>
        <w:jc w:val="both"/>
        <w:rPr>
          <w:rFonts w:ascii="Times New Roman" w:hAnsi="Times New Roman" w:cs="Times New Roman"/>
          <w:i/>
          <w:iCs/>
          <w:sz w:val="22"/>
          <w:szCs w:val="22"/>
        </w:rPr>
      </w:pPr>
      <w:r>
        <w:rPr>
          <w:rFonts w:ascii="Times New Roman" w:hAnsi="Times New Roman" w:cs="Times New Roman"/>
          <w:i/>
          <w:iCs/>
          <w:sz w:val="22"/>
          <w:szCs w:val="22"/>
        </w:rPr>
        <w:t>Resource</w:t>
      </w:r>
      <w:r w:rsidR="005F34D3">
        <w:rPr>
          <w:rFonts w:ascii="Times New Roman" w:hAnsi="Times New Roman" w:cs="Times New Roman"/>
          <w:i/>
          <w:iCs/>
          <w:sz w:val="22"/>
          <w:szCs w:val="22"/>
        </w:rPr>
        <w:t xml:space="preserve"> reallocation</w:t>
      </w:r>
      <w:r w:rsidR="009125AA">
        <w:rPr>
          <w:rFonts w:ascii="Times New Roman" w:hAnsi="Times New Roman" w:cs="Times New Roman"/>
          <w:i/>
          <w:iCs/>
          <w:sz w:val="22"/>
          <w:szCs w:val="22"/>
        </w:rPr>
        <w:t>: Provide</w:t>
      </w:r>
      <w:r w:rsidR="0062310C">
        <w:rPr>
          <w:rFonts w:ascii="Times New Roman" w:hAnsi="Times New Roman" w:cs="Times New Roman"/>
          <w:i/>
          <w:iCs/>
          <w:sz w:val="22"/>
          <w:szCs w:val="22"/>
        </w:rPr>
        <w:t xml:space="preserve"> time release, seed funding</w:t>
      </w:r>
      <w:r w:rsidR="00282809">
        <w:rPr>
          <w:rFonts w:ascii="Times New Roman" w:hAnsi="Times New Roman" w:cs="Times New Roman"/>
          <w:i/>
          <w:iCs/>
          <w:sz w:val="22"/>
          <w:szCs w:val="22"/>
        </w:rPr>
        <w:t>, and administrative support</w:t>
      </w:r>
      <w:r w:rsidR="00BC03E4">
        <w:rPr>
          <w:rFonts w:ascii="Times New Roman" w:hAnsi="Times New Roman" w:cs="Times New Roman"/>
          <w:i/>
          <w:iCs/>
          <w:sz w:val="22"/>
          <w:szCs w:val="22"/>
        </w:rPr>
        <w:t xml:space="preserve"> for projects</w:t>
      </w:r>
      <w:r w:rsidR="00BF266B">
        <w:rPr>
          <w:rFonts w:ascii="Times New Roman" w:hAnsi="Times New Roman" w:cs="Times New Roman"/>
          <w:i/>
          <w:iCs/>
          <w:sz w:val="22"/>
          <w:szCs w:val="22"/>
        </w:rPr>
        <w:t xml:space="preserve"> and faculty internships;</w:t>
      </w:r>
      <w:r w:rsidR="001F6380">
        <w:rPr>
          <w:rFonts w:ascii="Times New Roman" w:hAnsi="Times New Roman" w:cs="Times New Roman"/>
          <w:i/>
          <w:iCs/>
          <w:sz w:val="22"/>
          <w:szCs w:val="22"/>
        </w:rPr>
        <w:t xml:space="preserve"> shift some budget f</w:t>
      </w:r>
      <w:r w:rsidR="004E09ED">
        <w:rPr>
          <w:rFonts w:ascii="Times New Roman" w:hAnsi="Times New Roman" w:cs="Times New Roman"/>
          <w:i/>
          <w:iCs/>
          <w:sz w:val="22"/>
          <w:szCs w:val="22"/>
        </w:rPr>
        <w:t>rom state compliance</w:t>
      </w:r>
      <w:r w:rsidR="002248C6">
        <w:rPr>
          <w:rFonts w:ascii="Times New Roman" w:hAnsi="Times New Roman" w:cs="Times New Roman"/>
          <w:i/>
          <w:iCs/>
          <w:sz w:val="22"/>
          <w:szCs w:val="22"/>
        </w:rPr>
        <w:t xml:space="preserve"> to experimentation and partnerships.</w:t>
      </w:r>
    </w:p>
    <w:p w14:paraId="6A1FB6BE" w14:textId="3DD4E38E" w:rsidR="00915D29" w:rsidRDefault="00915D29" w:rsidP="00286C99">
      <w:pPr>
        <w:pStyle w:val="ListParagraph"/>
        <w:numPr>
          <w:ilvl w:val="0"/>
          <w:numId w:val="41"/>
        </w:numPr>
        <w:jc w:val="both"/>
        <w:rPr>
          <w:rFonts w:ascii="Times New Roman" w:hAnsi="Times New Roman" w:cs="Times New Roman"/>
          <w:i/>
          <w:iCs/>
          <w:sz w:val="22"/>
          <w:szCs w:val="22"/>
        </w:rPr>
      </w:pPr>
      <w:r>
        <w:rPr>
          <w:rFonts w:ascii="Times New Roman" w:hAnsi="Times New Roman" w:cs="Times New Roman"/>
          <w:i/>
          <w:iCs/>
          <w:sz w:val="22"/>
          <w:szCs w:val="22"/>
        </w:rPr>
        <w:t>Curriculum delivery</w:t>
      </w:r>
      <w:r w:rsidR="00B73A81">
        <w:rPr>
          <w:rFonts w:ascii="Times New Roman" w:hAnsi="Times New Roman" w:cs="Times New Roman"/>
          <w:i/>
          <w:iCs/>
          <w:sz w:val="22"/>
          <w:szCs w:val="22"/>
        </w:rPr>
        <w:t xml:space="preserve"> changes: Introduce</w:t>
      </w:r>
      <w:r w:rsidR="00933C8E">
        <w:rPr>
          <w:rFonts w:ascii="Times New Roman" w:hAnsi="Times New Roman" w:cs="Times New Roman"/>
          <w:i/>
          <w:iCs/>
          <w:sz w:val="22"/>
          <w:szCs w:val="22"/>
        </w:rPr>
        <w:t xml:space="preserve"> </w:t>
      </w:r>
      <w:r w:rsidR="004E0DA0">
        <w:rPr>
          <w:rFonts w:ascii="Times New Roman" w:hAnsi="Times New Roman" w:cs="Times New Roman"/>
          <w:i/>
          <w:iCs/>
          <w:sz w:val="22"/>
          <w:szCs w:val="22"/>
        </w:rPr>
        <w:t>8–12-week</w:t>
      </w:r>
      <w:r w:rsidR="00933C8E">
        <w:rPr>
          <w:rFonts w:ascii="Times New Roman" w:hAnsi="Times New Roman" w:cs="Times New Roman"/>
          <w:i/>
          <w:iCs/>
          <w:sz w:val="22"/>
          <w:szCs w:val="22"/>
        </w:rPr>
        <w:t xml:space="preserve"> curricula sprints</w:t>
      </w:r>
      <w:r w:rsidR="00A159F9">
        <w:rPr>
          <w:rFonts w:ascii="Times New Roman" w:hAnsi="Times New Roman" w:cs="Times New Roman"/>
          <w:i/>
          <w:iCs/>
          <w:sz w:val="22"/>
          <w:szCs w:val="22"/>
        </w:rPr>
        <w:t>, st</w:t>
      </w:r>
      <w:r w:rsidR="00E8044D">
        <w:rPr>
          <w:rFonts w:ascii="Times New Roman" w:hAnsi="Times New Roman" w:cs="Times New Roman"/>
          <w:i/>
          <w:iCs/>
          <w:sz w:val="22"/>
          <w:szCs w:val="22"/>
        </w:rPr>
        <w:t>a</w:t>
      </w:r>
      <w:r w:rsidR="00A159F9">
        <w:rPr>
          <w:rFonts w:ascii="Times New Roman" w:hAnsi="Times New Roman" w:cs="Times New Roman"/>
          <w:i/>
          <w:iCs/>
          <w:sz w:val="22"/>
          <w:szCs w:val="22"/>
        </w:rPr>
        <w:t>ckable micro credentials</w:t>
      </w:r>
      <w:r w:rsidR="00E8044D">
        <w:rPr>
          <w:rFonts w:ascii="Times New Roman" w:hAnsi="Times New Roman" w:cs="Times New Roman"/>
          <w:i/>
          <w:iCs/>
          <w:sz w:val="22"/>
          <w:szCs w:val="22"/>
        </w:rPr>
        <w:t>, industry</w:t>
      </w:r>
      <w:r w:rsidR="004F5B54">
        <w:rPr>
          <w:rFonts w:ascii="Times New Roman" w:hAnsi="Times New Roman" w:cs="Times New Roman"/>
          <w:i/>
          <w:iCs/>
          <w:sz w:val="22"/>
          <w:szCs w:val="22"/>
        </w:rPr>
        <w:t>-led modules, and project-based</w:t>
      </w:r>
      <w:r w:rsidR="009333AF">
        <w:rPr>
          <w:rFonts w:ascii="Times New Roman" w:hAnsi="Times New Roman" w:cs="Times New Roman"/>
          <w:i/>
          <w:iCs/>
          <w:sz w:val="22"/>
          <w:szCs w:val="22"/>
        </w:rPr>
        <w:t xml:space="preserve"> assessments to </w:t>
      </w:r>
      <w:r w:rsidR="004C7C0E">
        <w:rPr>
          <w:rFonts w:ascii="Times New Roman" w:hAnsi="Times New Roman" w:cs="Times New Roman"/>
          <w:i/>
          <w:iCs/>
          <w:sz w:val="22"/>
          <w:szCs w:val="22"/>
        </w:rPr>
        <w:t>shorten</w:t>
      </w:r>
      <w:r w:rsidR="009333AF">
        <w:rPr>
          <w:rFonts w:ascii="Times New Roman" w:hAnsi="Times New Roman" w:cs="Times New Roman"/>
          <w:i/>
          <w:iCs/>
          <w:sz w:val="22"/>
          <w:szCs w:val="22"/>
        </w:rPr>
        <w:t xml:space="preserve"> feedback loops.</w:t>
      </w:r>
    </w:p>
    <w:p w14:paraId="2A251767" w14:textId="77777777" w:rsidR="00245A1D" w:rsidRDefault="00245A1D" w:rsidP="00286C99">
      <w:pPr>
        <w:pStyle w:val="ListParagraph"/>
        <w:jc w:val="both"/>
        <w:rPr>
          <w:rFonts w:ascii="Times New Roman" w:hAnsi="Times New Roman" w:cs="Times New Roman"/>
          <w:i/>
          <w:iCs/>
          <w:sz w:val="22"/>
          <w:szCs w:val="22"/>
        </w:rPr>
      </w:pPr>
    </w:p>
    <w:p w14:paraId="0FF106EC" w14:textId="0AD228E5" w:rsidR="00556254" w:rsidRDefault="00245A1D" w:rsidP="00286C99">
      <w:pPr>
        <w:pStyle w:val="ListParagraph"/>
        <w:jc w:val="both"/>
        <w:rPr>
          <w:rFonts w:ascii="Times New Roman" w:hAnsi="Times New Roman" w:cs="Times New Roman"/>
          <w:b/>
          <w:bCs/>
          <w:i/>
          <w:iCs/>
        </w:rPr>
      </w:pPr>
      <w:r w:rsidRPr="0050527D">
        <w:rPr>
          <w:rFonts w:ascii="Times New Roman" w:hAnsi="Times New Roman" w:cs="Times New Roman"/>
          <w:b/>
          <w:bCs/>
          <w:i/>
          <w:iCs/>
        </w:rPr>
        <w:t xml:space="preserve">People and Culture </w:t>
      </w:r>
      <w:r w:rsidR="0050527D" w:rsidRPr="0050527D">
        <w:rPr>
          <w:rFonts w:ascii="Times New Roman" w:hAnsi="Times New Roman" w:cs="Times New Roman"/>
          <w:b/>
          <w:bCs/>
          <w:i/>
          <w:iCs/>
        </w:rPr>
        <w:t>Implications</w:t>
      </w:r>
    </w:p>
    <w:p w14:paraId="1D384FAC" w14:textId="5DEE9F78" w:rsidR="008534BE" w:rsidRPr="00C87A91" w:rsidRDefault="00BD2CCC" w:rsidP="00286C99">
      <w:pPr>
        <w:pStyle w:val="ListParagraph"/>
        <w:numPr>
          <w:ilvl w:val="0"/>
          <w:numId w:val="41"/>
        </w:numPr>
        <w:jc w:val="both"/>
        <w:rPr>
          <w:rFonts w:ascii="Times New Roman" w:hAnsi="Times New Roman" w:cs="Times New Roman"/>
          <w:i/>
          <w:iCs/>
          <w:sz w:val="22"/>
          <w:szCs w:val="22"/>
        </w:rPr>
      </w:pPr>
      <w:r w:rsidRPr="00C87A91">
        <w:rPr>
          <w:rFonts w:ascii="Times New Roman" w:hAnsi="Times New Roman" w:cs="Times New Roman"/>
          <w:i/>
          <w:iCs/>
          <w:sz w:val="22"/>
          <w:szCs w:val="22"/>
        </w:rPr>
        <w:t>Empower mid-career</w:t>
      </w:r>
      <w:r w:rsidR="00EA568F" w:rsidRPr="00C87A91">
        <w:rPr>
          <w:rFonts w:ascii="Times New Roman" w:hAnsi="Times New Roman" w:cs="Times New Roman"/>
          <w:i/>
          <w:iCs/>
          <w:sz w:val="22"/>
          <w:szCs w:val="22"/>
        </w:rPr>
        <w:t xml:space="preserve"> faculty: </w:t>
      </w:r>
      <w:r w:rsidR="00A52874" w:rsidRPr="00C87A91">
        <w:rPr>
          <w:rFonts w:ascii="Times New Roman" w:hAnsi="Times New Roman" w:cs="Times New Roman"/>
          <w:i/>
          <w:iCs/>
          <w:sz w:val="22"/>
          <w:szCs w:val="22"/>
        </w:rPr>
        <w:t>Identify</w:t>
      </w:r>
      <w:r w:rsidR="004B5D96" w:rsidRPr="00C87A91">
        <w:rPr>
          <w:rFonts w:ascii="Times New Roman" w:hAnsi="Times New Roman" w:cs="Times New Roman"/>
          <w:i/>
          <w:iCs/>
          <w:sz w:val="22"/>
          <w:szCs w:val="22"/>
        </w:rPr>
        <w:t xml:space="preserve"> and </w:t>
      </w:r>
      <w:r w:rsidR="00DB42B5" w:rsidRPr="00C87A91">
        <w:rPr>
          <w:rFonts w:ascii="Times New Roman" w:hAnsi="Times New Roman" w:cs="Times New Roman"/>
          <w:i/>
          <w:iCs/>
          <w:sz w:val="22"/>
          <w:szCs w:val="22"/>
        </w:rPr>
        <w:t>fast-track high-potential</w:t>
      </w:r>
      <w:r w:rsidR="0045026C" w:rsidRPr="00C87A91">
        <w:rPr>
          <w:rFonts w:ascii="Times New Roman" w:hAnsi="Times New Roman" w:cs="Times New Roman"/>
          <w:i/>
          <w:iCs/>
          <w:sz w:val="22"/>
          <w:szCs w:val="22"/>
        </w:rPr>
        <w:t xml:space="preserve"> faculty into leadership pods</w:t>
      </w:r>
      <w:r w:rsidR="006B1C6C" w:rsidRPr="00C87A91">
        <w:rPr>
          <w:rFonts w:ascii="Times New Roman" w:hAnsi="Times New Roman" w:cs="Times New Roman"/>
          <w:i/>
          <w:iCs/>
          <w:sz w:val="22"/>
          <w:szCs w:val="22"/>
        </w:rPr>
        <w:t>, pair them with mentors</w:t>
      </w:r>
      <w:r w:rsidR="005015AD" w:rsidRPr="00C87A91">
        <w:rPr>
          <w:rFonts w:ascii="Times New Roman" w:hAnsi="Times New Roman" w:cs="Times New Roman"/>
          <w:i/>
          <w:iCs/>
          <w:sz w:val="22"/>
          <w:szCs w:val="22"/>
        </w:rPr>
        <w:t xml:space="preserve">, and protect them </w:t>
      </w:r>
      <w:r w:rsidR="006C1814" w:rsidRPr="00C87A91">
        <w:rPr>
          <w:rFonts w:ascii="Times New Roman" w:hAnsi="Times New Roman" w:cs="Times New Roman"/>
          <w:i/>
          <w:iCs/>
          <w:sz w:val="22"/>
          <w:szCs w:val="22"/>
        </w:rPr>
        <w:t>from punitive short-term</w:t>
      </w:r>
      <w:r w:rsidR="008534BE" w:rsidRPr="00C87A91">
        <w:rPr>
          <w:rFonts w:ascii="Times New Roman" w:hAnsi="Times New Roman" w:cs="Times New Roman"/>
          <w:i/>
          <w:iCs/>
          <w:sz w:val="22"/>
          <w:szCs w:val="22"/>
        </w:rPr>
        <w:t xml:space="preserve"> performance</w:t>
      </w:r>
      <w:r w:rsidR="00C87A91" w:rsidRPr="00C87A91">
        <w:rPr>
          <w:rFonts w:ascii="Times New Roman" w:hAnsi="Times New Roman" w:cs="Times New Roman"/>
          <w:i/>
          <w:iCs/>
          <w:sz w:val="22"/>
          <w:szCs w:val="22"/>
        </w:rPr>
        <w:t xml:space="preserve"> </w:t>
      </w:r>
      <w:r w:rsidR="008534BE" w:rsidRPr="00C87A91">
        <w:rPr>
          <w:rFonts w:ascii="Times New Roman" w:hAnsi="Times New Roman" w:cs="Times New Roman"/>
          <w:i/>
          <w:iCs/>
          <w:sz w:val="22"/>
          <w:szCs w:val="22"/>
        </w:rPr>
        <w:t>pressures.</w:t>
      </w:r>
    </w:p>
    <w:p w14:paraId="59E23988" w14:textId="42E9526D" w:rsidR="0050527D" w:rsidRDefault="00A52874" w:rsidP="00286C99">
      <w:pPr>
        <w:pStyle w:val="ListParagraph"/>
        <w:numPr>
          <w:ilvl w:val="0"/>
          <w:numId w:val="41"/>
        </w:numPr>
        <w:jc w:val="both"/>
        <w:rPr>
          <w:rFonts w:ascii="Times New Roman" w:hAnsi="Times New Roman" w:cs="Times New Roman"/>
          <w:i/>
          <w:iCs/>
          <w:sz w:val="22"/>
          <w:szCs w:val="22"/>
        </w:rPr>
      </w:pPr>
      <w:r w:rsidRPr="00C87A91">
        <w:rPr>
          <w:rFonts w:ascii="Times New Roman" w:hAnsi="Times New Roman" w:cs="Times New Roman"/>
          <w:i/>
          <w:iCs/>
          <w:sz w:val="22"/>
          <w:szCs w:val="22"/>
        </w:rPr>
        <w:t xml:space="preserve"> </w:t>
      </w:r>
      <w:r w:rsidR="00C87A91">
        <w:rPr>
          <w:rFonts w:ascii="Times New Roman" w:hAnsi="Times New Roman" w:cs="Times New Roman"/>
          <w:i/>
          <w:iCs/>
          <w:sz w:val="22"/>
          <w:szCs w:val="22"/>
        </w:rPr>
        <w:t>Build a learning culture</w:t>
      </w:r>
      <w:r w:rsidR="00F8423E">
        <w:rPr>
          <w:rFonts w:ascii="Times New Roman" w:hAnsi="Times New Roman" w:cs="Times New Roman"/>
          <w:i/>
          <w:iCs/>
          <w:sz w:val="22"/>
          <w:szCs w:val="22"/>
        </w:rPr>
        <w:t xml:space="preserve">: </w:t>
      </w:r>
      <w:r w:rsidR="003A5646">
        <w:rPr>
          <w:rFonts w:ascii="Times New Roman" w:hAnsi="Times New Roman" w:cs="Times New Roman"/>
          <w:i/>
          <w:iCs/>
          <w:sz w:val="22"/>
          <w:szCs w:val="22"/>
        </w:rPr>
        <w:t>Normalize</w:t>
      </w:r>
      <w:r w:rsidR="00F8423E">
        <w:rPr>
          <w:rFonts w:ascii="Times New Roman" w:hAnsi="Times New Roman" w:cs="Times New Roman"/>
          <w:i/>
          <w:iCs/>
          <w:sz w:val="22"/>
          <w:szCs w:val="22"/>
        </w:rPr>
        <w:t xml:space="preserve"> iterative</w:t>
      </w:r>
      <w:r w:rsidR="003A5646">
        <w:rPr>
          <w:rFonts w:ascii="Times New Roman" w:hAnsi="Times New Roman" w:cs="Times New Roman"/>
          <w:i/>
          <w:iCs/>
          <w:sz w:val="22"/>
          <w:szCs w:val="22"/>
        </w:rPr>
        <w:t xml:space="preserve"> failure,</w:t>
      </w:r>
      <w:r w:rsidR="00395A2A">
        <w:rPr>
          <w:rFonts w:ascii="Times New Roman" w:hAnsi="Times New Roman" w:cs="Times New Roman"/>
          <w:i/>
          <w:iCs/>
          <w:sz w:val="22"/>
          <w:szCs w:val="22"/>
        </w:rPr>
        <w:t xml:space="preserve"> rapid </w:t>
      </w:r>
      <w:r w:rsidR="00F97DEC">
        <w:rPr>
          <w:rFonts w:ascii="Times New Roman" w:hAnsi="Times New Roman" w:cs="Times New Roman"/>
          <w:i/>
          <w:iCs/>
          <w:sz w:val="22"/>
          <w:szCs w:val="22"/>
        </w:rPr>
        <w:t>prototyping, employer feedback, and</w:t>
      </w:r>
      <w:r w:rsidR="00F72FB0">
        <w:rPr>
          <w:rFonts w:ascii="Times New Roman" w:hAnsi="Times New Roman" w:cs="Times New Roman"/>
          <w:i/>
          <w:iCs/>
          <w:sz w:val="22"/>
          <w:szCs w:val="22"/>
        </w:rPr>
        <w:t xml:space="preserve"> co-teaching with</w:t>
      </w:r>
      <w:r w:rsidR="00D662B1">
        <w:rPr>
          <w:rFonts w:ascii="Times New Roman" w:hAnsi="Times New Roman" w:cs="Times New Roman"/>
          <w:i/>
          <w:iCs/>
          <w:sz w:val="22"/>
          <w:szCs w:val="22"/>
        </w:rPr>
        <w:t xml:space="preserve"> </w:t>
      </w:r>
      <w:r w:rsidR="009722AF">
        <w:rPr>
          <w:rFonts w:ascii="Times New Roman" w:hAnsi="Times New Roman" w:cs="Times New Roman"/>
          <w:i/>
          <w:iCs/>
          <w:sz w:val="22"/>
          <w:szCs w:val="22"/>
        </w:rPr>
        <w:t>practi</w:t>
      </w:r>
      <w:r w:rsidR="003B623E">
        <w:rPr>
          <w:rFonts w:ascii="Times New Roman" w:hAnsi="Times New Roman" w:cs="Times New Roman"/>
          <w:i/>
          <w:iCs/>
          <w:sz w:val="22"/>
          <w:szCs w:val="22"/>
        </w:rPr>
        <w:t>ti</w:t>
      </w:r>
      <w:r w:rsidR="009722AF">
        <w:rPr>
          <w:rFonts w:ascii="Times New Roman" w:hAnsi="Times New Roman" w:cs="Times New Roman"/>
          <w:i/>
          <w:iCs/>
          <w:sz w:val="22"/>
          <w:szCs w:val="22"/>
        </w:rPr>
        <w:t>oners</w:t>
      </w:r>
      <w:r w:rsidR="003B623E">
        <w:rPr>
          <w:rFonts w:ascii="Times New Roman" w:hAnsi="Times New Roman" w:cs="Times New Roman"/>
          <w:i/>
          <w:iCs/>
          <w:sz w:val="22"/>
          <w:szCs w:val="22"/>
        </w:rPr>
        <w:t xml:space="preserve"> to close</w:t>
      </w:r>
      <w:r w:rsidR="00C5255B">
        <w:rPr>
          <w:rFonts w:ascii="Times New Roman" w:hAnsi="Times New Roman" w:cs="Times New Roman"/>
          <w:i/>
          <w:iCs/>
          <w:sz w:val="22"/>
          <w:szCs w:val="22"/>
        </w:rPr>
        <w:t xml:space="preserve"> the relative gap.</w:t>
      </w:r>
    </w:p>
    <w:p w14:paraId="4133BD75" w14:textId="427CE188" w:rsidR="00C5255B" w:rsidRPr="00620A6D" w:rsidRDefault="00483DC3" w:rsidP="00286C99">
      <w:pPr>
        <w:pStyle w:val="ListParagraph"/>
        <w:jc w:val="both"/>
        <w:rPr>
          <w:rFonts w:ascii="Times New Roman" w:hAnsi="Times New Roman" w:cs="Times New Roman"/>
          <w:b/>
          <w:bCs/>
          <w:i/>
          <w:iCs/>
        </w:rPr>
      </w:pPr>
      <w:r w:rsidRPr="00620A6D">
        <w:rPr>
          <w:rFonts w:ascii="Times New Roman" w:hAnsi="Times New Roman" w:cs="Times New Roman"/>
          <w:b/>
          <w:bCs/>
          <w:i/>
          <w:iCs/>
        </w:rPr>
        <w:t>Quality Assurance and Measurement</w:t>
      </w:r>
      <w:r w:rsidR="00BC24D5" w:rsidRPr="00620A6D">
        <w:rPr>
          <w:rFonts w:ascii="Times New Roman" w:hAnsi="Times New Roman" w:cs="Times New Roman"/>
          <w:b/>
          <w:bCs/>
          <w:i/>
          <w:iCs/>
        </w:rPr>
        <w:t xml:space="preserve"> </w:t>
      </w:r>
      <w:r w:rsidR="00FB7A39" w:rsidRPr="00620A6D">
        <w:rPr>
          <w:rFonts w:ascii="Times New Roman" w:hAnsi="Times New Roman" w:cs="Times New Roman"/>
          <w:b/>
          <w:bCs/>
          <w:i/>
          <w:iCs/>
        </w:rPr>
        <w:t>Implementations</w:t>
      </w:r>
    </w:p>
    <w:p w14:paraId="6DD8321A" w14:textId="7234C1AF" w:rsidR="00FB7A39" w:rsidRDefault="004D2E05" w:rsidP="00286C99">
      <w:pPr>
        <w:pStyle w:val="ListParagraph"/>
        <w:numPr>
          <w:ilvl w:val="0"/>
          <w:numId w:val="41"/>
        </w:numPr>
        <w:jc w:val="both"/>
        <w:rPr>
          <w:rFonts w:ascii="Times New Roman" w:hAnsi="Times New Roman" w:cs="Times New Roman"/>
          <w:i/>
          <w:iCs/>
          <w:sz w:val="22"/>
          <w:szCs w:val="22"/>
        </w:rPr>
      </w:pPr>
      <w:r>
        <w:rPr>
          <w:rFonts w:ascii="Times New Roman" w:hAnsi="Times New Roman" w:cs="Times New Roman"/>
          <w:i/>
          <w:iCs/>
          <w:sz w:val="22"/>
          <w:szCs w:val="22"/>
        </w:rPr>
        <w:t>Move from compliance to lear</w:t>
      </w:r>
      <w:r w:rsidR="00675F4A">
        <w:rPr>
          <w:rFonts w:ascii="Times New Roman" w:hAnsi="Times New Roman" w:cs="Times New Roman"/>
          <w:i/>
          <w:iCs/>
          <w:sz w:val="22"/>
          <w:szCs w:val="22"/>
        </w:rPr>
        <w:t>ning</w:t>
      </w:r>
      <w:r w:rsidR="005109A3">
        <w:rPr>
          <w:rFonts w:ascii="Times New Roman" w:hAnsi="Times New Roman" w:cs="Times New Roman"/>
          <w:i/>
          <w:iCs/>
          <w:sz w:val="22"/>
          <w:szCs w:val="22"/>
        </w:rPr>
        <w:t>-oriented</w:t>
      </w:r>
      <w:r w:rsidR="00037C53">
        <w:rPr>
          <w:rFonts w:ascii="Times New Roman" w:hAnsi="Times New Roman" w:cs="Times New Roman"/>
          <w:i/>
          <w:iCs/>
          <w:sz w:val="22"/>
          <w:szCs w:val="22"/>
        </w:rPr>
        <w:t xml:space="preserve"> QA</w:t>
      </w:r>
      <w:r w:rsidR="00675F4A">
        <w:rPr>
          <w:rFonts w:ascii="Times New Roman" w:hAnsi="Times New Roman" w:cs="Times New Roman"/>
          <w:i/>
          <w:iCs/>
          <w:sz w:val="22"/>
          <w:szCs w:val="22"/>
        </w:rPr>
        <w:t>: Use employer feedback</w:t>
      </w:r>
      <w:r w:rsidR="0016191D">
        <w:rPr>
          <w:rFonts w:ascii="Times New Roman" w:hAnsi="Times New Roman" w:cs="Times New Roman"/>
          <w:i/>
          <w:iCs/>
          <w:sz w:val="22"/>
          <w:szCs w:val="22"/>
        </w:rPr>
        <w:t>, placement in target</w:t>
      </w:r>
      <w:r w:rsidR="000B7392">
        <w:rPr>
          <w:rFonts w:ascii="Times New Roman" w:hAnsi="Times New Roman" w:cs="Times New Roman"/>
          <w:i/>
          <w:iCs/>
          <w:sz w:val="22"/>
          <w:szCs w:val="22"/>
        </w:rPr>
        <w:t xml:space="preserve"> tech and project impact</w:t>
      </w:r>
      <w:r w:rsidR="00037C53">
        <w:rPr>
          <w:rFonts w:ascii="Times New Roman" w:hAnsi="Times New Roman" w:cs="Times New Roman"/>
          <w:i/>
          <w:iCs/>
          <w:sz w:val="22"/>
          <w:szCs w:val="22"/>
        </w:rPr>
        <w:t xml:space="preserve"> as QA</w:t>
      </w:r>
      <w:r w:rsidR="007678EF">
        <w:rPr>
          <w:rFonts w:ascii="Times New Roman" w:hAnsi="Times New Roman" w:cs="Times New Roman"/>
          <w:i/>
          <w:iCs/>
          <w:sz w:val="22"/>
          <w:szCs w:val="22"/>
        </w:rPr>
        <w:t xml:space="preserve"> inputs and close loops</w:t>
      </w:r>
      <w:r w:rsidR="00E97278">
        <w:rPr>
          <w:rFonts w:ascii="Times New Roman" w:hAnsi="Times New Roman" w:cs="Times New Roman"/>
          <w:i/>
          <w:iCs/>
          <w:sz w:val="22"/>
          <w:szCs w:val="22"/>
        </w:rPr>
        <w:t xml:space="preserve"> every 3-6 months</w:t>
      </w:r>
      <w:r w:rsidR="00504B46">
        <w:rPr>
          <w:rFonts w:ascii="Times New Roman" w:hAnsi="Times New Roman" w:cs="Times New Roman"/>
          <w:i/>
          <w:iCs/>
          <w:sz w:val="22"/>
          <w:szCs w:val="22"/>
        </w:rPr>
        <w:t>.</w:t>
      </w:r>
    </w:p>
    <w:p w14:paraId="66A5B092" w14:textId="6289B2DE" w:rsidR="00504B46" w:rsidRDefault="00504B46" w:rsidP="00286C99">
      <w:pPr>
        <w:pStyle w:val="ListParagraph"/>
        <w:numPr>
          <w:ilvl w:val="0"/>
          <w:numId w:val="41"/>
        </w:numPr>
        <w:jc w:val="both"/>
        <w:rPr>
          <w:rFonts w:ascii="Times New Roman" w:hAnsi="Times New Roman" w:cs="Times New Roman"/>
          <w:i/>
          <w:iCs/>
          <w:sz w:val="22"/>
          <w:szCs w:val="22"/>
        </w:rPr>
      </w:pPr>
      <w:r>
        <w:rPr>
          <w:rFonts w:ascii="Times New Roman" w:hAnsi="Times New Roman" w:cs="Times New Roman"/>
          <w:i/>
          <w:iCs/>
          <w:sz w:val="22"/>
          <w:szCs w:val="22"/>
        </w:rPr>
        <w:t>Track leading</w:t>
      </w:r>
      <w:r w:rsidR="00920BCD">
        <w:rPr>
          <w:rFonts w:ascii="Times New Roman" w:hAnsi="Times New Roman" w:cs="Times New Roman"/>
          <w:i/>
          <w:iCs/>
          <w:sz w:val="22"/>
          <w:szCs w:val="22"/>
        </w:rPr>
        <w:t xml:space="preserve"> KPIs:</w:t>
      </w:r>
      <w:r w:rsidR="00907F8A">
        <w:rPr>
          <w:rFonts w:ascii="Times New Roman" w:hAnsi="Times New Roman" w:cs="Times New Roman"/>
          <w:i/>
          <w:iCs/>
          <w:sz w:val="22"/>
          <w:szCs w:val="22"/>
        </w:rPr>
        <w:t xml:space="preserve">  </w:t>
      </w:r>
      <w:r w:rsidR="003609FB">
        <w:rPr>
          <w:rFonts w:ascii="Times New Roman" w:hAnsi="Times New Roman" w:cs="Times New Roman"/>
          <w:i/>
          <w:iCs/>
          <w:sz w:val="22"/>
          <w:szCs w:val="22"/>
        </w:rPr>
        <w:t>Graduate</w:t>
      </w:r>
      <w:r w:rsidR="00907F8A">
        <w:rPr>
          <w:rFonts w:ascii="Times New Roman" w:hAnsi="Times New Roman" w:cs="Times New Roman"/>
          <w:i/>
          <w:iCs/>
          <w:sz w:val="22"/>
          <w:szCs w:val="22"/>
        </w:rPr>
        <w:t xml:space="preserve"> placement</w:t>
      </w:r>
      <w:r w:rsidR="00F93D09">
        <w:rPr>
          <w:rFonts w:ascii="Times New Roman" w:hAnsi="Times New Roman" w:cs="Times New Roman"/>
          <w:i/>
          <w:iCs/>
          <w:sz w:val="22"/>
          <w:szCs w:val="22"/>
        </w:rPr>
        <w:t xml:space="preserve"> in target sectors, micro </w:t>
      </w:r>
      <w:r w:rsidR="006B4013">
        <w:rPr>
          <w:rFonts w:ascii="Times New Roman" w:hAnsi="Times New Roman" w:cs="Times New Roman"/>
          <w:i/>
          <w:iCs/>
          <w:sz w:val="22"/>
          <w:szCs w:val="22"/>
        </w:rPr>
        <w:t xml:space="preserve">credential uptake, number of </w:t>
      </w:r>
      <w:r w:rsidR="00D71A0E">
        <w:rPr>
          <w:rFonts w:ascii="Times New Roman" w:hAnsi="Times New Roman" w:cs="Times New Roman"/>
          <w:i/>
          <w:iCs/>
          <w:sz w:val="22"/>
          <w:szCs w:val="22"/>
        </w:rPr>
        <w:t>industry collaborations, pod de</w:t>
      </w:r>
      <w:r w:rsidR="003B20DF">
        <w:rPr>
          <w:rFonts w:ascii="Times New Roman" w:hAnsi="Times New Roman" w:cs="Times New Roman"/>
          <w:i/>
          <w:iCs/>
          <w:sz w:val="22"/>
          <w:szCs w:val="22"/>
        </w:rPr>
        <w:t>liverable competition rate</w:t>
      </w:r>
      <w:r w:rsidR="003F7981">
        <w:rPr>
          <w:rFonts w:ascii="Times New Roman" w:hAnsi="Times New Roman" w:cs="Times New Roman"/>
          <w:i/>
          <w:iCs/>
          <w:sz w:val="22"/>
          <w:szCs w:val="22"/>
        </w:rPr>
        <w:t>, faculty upskilling hour</w:t>
      </w:r>
      <w:r w:rsidR="0012774A">
        <w:rPr>
          <w:rFonts w:ascii="Times New Roman" w:hAnsi="Times New Roman" w:cs="Times New Roman"/>
          <w:i/>
          <w:iCs/>
          <w:sz w:val="22"/>
          <w:szCs w:val="22"/>
        </w:rPr>
        <w:t>s and revenue from applied</w:t>
      </w:r>
      <w:r w:rsidR="00983377">
        <w:rPr>
          <w:rFonts w:ascii="Times New Roman" w:hAnsi="Times New Roman" w:cs="Times New Roman"/>
          <w:i/>
          <w:iCs/>
          <w:sz w:val="22"/>
          <w:szCs w:val="22"/>
        </w:rPr>
        <w:t xml:space="preserve"> projects.</w:t>
      </w:r>
    </w:p>
    <w:p w14:paraId="29FD5C83" w14:textId="7BB5379F" w:rsidR="00983377" w:rsidRDefault="00983377" w:rsidP="00286C99">
      <w:pPr>
        <w:pStyle w:val="ListParagraph"/>
        <w:numPr>
          <w:ilvl w:val="0"/>
          <w:numId w:val="41"/>
        </w:numPr>
        <w:jc w:val="both"/>
        <w:rPr>
          <w:rFonts w:ascii="Times New Roman" w:hAnsi="Times New Roman" w:cs="Times New Roman"/>
          <w:i/>
          <w:iCs/>
          <w:sz w:val="22"/>
          <w:szCs w:val="22"/>
        </w:rPr>
      </w:pPr>
      <w:r>
        <w:rPr>
          <w:rFonts w:ascii="Times New Roman" w:hAnsi="Times New Roman" w:cs="Times New Roman"/>
          <w:i/>
          <w:iCs/>
          <w:sz w:val="22"/>
          <w:szCs w:val="22"/>
        </w:rPr>
        <w:t>Embed</w:t>
      </w:r>
      <w:r w:rsidR="000A543A">
        <w:rPr>
          <w:rFonts w:ascii="Times New Roman" w:hAnsi="Times New Roman" w:cs="Times New Roman"/>
          <w:i/>
          <w:iCs/>
          <w:sz w:val="22"/>
          <w:szCs w:val="22"/>
        </w:rPr>
        <w:t xml:space="preserve"> dashboard governance:</w:t>
      </w:r>
      <w:r w:rsidR="00B74577">
        <w:rPr>
          <w:rFonts w:ascii="Times New Roman" w:hAnsi="Times New Roman" w:cs="Times New Roman"/>
          <w:i/>
          <w:iCs/>
          <w:sz w:val="22"/>
          <w:szCs w:val="22"/>
        </w:rPr>
        <w:t xml:space="preserve"> Monthly pod dash</w:t>
      </w:r>
      <w:r w:rsidR="00EB5B5B">
        <w:rPr>
          <w:rFonts w:ascii="Times New Roman" w:hAnsi="Times New Roman" w:cs="Times New Roman"/>
          <w:i/>
          <w:iCs/>
          <w:sz w:val="22"/>
          <w:szCs w:val="22"/>
        </w:rPr>
        <w:t>boards, quarterly leadership</w:t>
      </w:r>
      <w:r w:rsidR="00032FD5">
        <w:rPr>
          <w:rFonts w:ascii="Times New Roman" w:hAnsi="Times New Roman" w:cs="Times New Roman"/>
          <w:i/>
          <w:iCs/>
          <w:sz w:val="22"/>
          <w:szCs w:val="22"/>
        </w:rPr>
        <w:t xml:space="preserve"> reviews, and annual </w:t>
      </w:r>
      <w:r w:rsidR="00FD3C87">
        <w:rPr>
          <w:rFonts w:ascii="Times New Roman" w:hAnsi="Times New Roman" w:cs="Times New Roman"/>
          <w:i/>
          <w:iCs/>
          <w:sz w:val="22"/>
          <w:szCs w:val="22"/>
        </w:rPr>
        <w:t>institutional health report</w:t>
      </w:r>
      <w:r w:rsidR="00A726DC">
        <w:rPr>
          <w:rFonts w:ascii="Times New Roman" w:hAnsi="Times New Roman" w:cs="Times New Roman"/>
          <w:i/>
          <w:iCs/>
          <w:sz w:val="22"/>
          <w:szCs w:val="22"/>
        </w:rPr>
        <w:t xml:space="preserve"> liable to</w:t>
      </w:r>
      <w:r w:rsidR="00283B7C">
        <w:rPr>
          <w:rFonts w:ascii="Times New Roman" w:hAnsi="Times New Roman" w:cs="Times New Roman"/>
          <w:i/>
          <w:iCs/>
          <w:sz w:val="22"/>
          <w:szCs w:val="22"/>
        </w:rPr>
        <w:t xml:space="preserve"> </w:t>
      </w:r>
      <w:r w:rsidR="00377B9F">
        <w:rPr>
          <w:rFonts w:ascii="Times New Roman" w:hAnsi="Times New Roman" w:cs="Times New Roman"/>
          <w:i/>
          <w:iCs/>
          <w:sz w:val="22"/>
          <w:szCs w:val="22"/>
        </w:rPr>
        <w:t>promotion criteria.</w:t>
      </w:r>
    </w:p>
    <w:p w14:paraId="732987ED" w14:textId="6700C7FB" w:rsidR="00822B89" w:rsidRPr="004D6E8B" w:rsidRDefault="00822B89" w:rsidP="00286C99">
      <w:pPr>
        <w:pStyle w:val="ListParagraph"/>
        <w:jc w:val="both"/>
        <w:rPr>
          <w:rFonts w:ascii="Times New Roman" w:hAnsi="Times New Roman" w:cs="Times New Roman"/>
          <w:b/>
          <w:bCs/>
          <w:i/>
          <w:iCs/>
        </w:rPr>
      </w:pPr>
      <w:r w:rsidRPr="004D6E8B">
        <w:rPr>
          <w:rFonts w:ascii="Times New Roman" w:hAnsi="Times New Roman" w:cs="Times New Roman"/>
          <w:b/>
          <w:bCs/>
          <w:i/>
          <w:iCs/>
        </w:rPr>
        <w:t>Risk</w:t>
      </w:r>
      <w:r w:rsidR="003B08ED" w:rsidRPr="004D6E8B">
        <w:rPr>
          <w:rFonts w:ascii="Times New Roman" w:hAnsi="Times New Roman" w:cs="Times New Roman"/>
          <w:b/>
          <w:bCs/>
          <w:i/>
          <w:iCs/>
        </w:rPr>
        <w:t>s and Mitigation</w:t>
      </w:r>
    </w:p>
    <w:p w14:paraId="67EFD6B1" w14:textId="47635FF9" w:rsidR="003B08ED" w:rsidRDefault="006A5BA1"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Risl-1: Token</w:t>
      </w:r>
      <w:r w:rsidR="00CA1448">
        <w:rPr>
          <w:rFonts w:ascii="Times New Roman" w:hAnsi="Times New Roman" w:cs="Times New Roman"/>
          <w:i/>
          <w:iCs/>
          <w:sz w:val="22"/>
          <w:szCs w:val="22"/>
        </w:rPr>
        <w:t xml:space="preserve"> decentralization without authority</w:t>
      </w:r>
      <w:r w:rsidR="007D3DBE">
        <w:rPr>
          <w:rFonts w:ascii="Times New Roman" w:hAnsi="Times New Roman" w:cs="Times New Roman"/>
          <w:i/>
          <w:iCs/>
          <w:sz w:val="22"/>
          <w:szCs w:val="22"/>
        </w:rPr>
        <w:t>: Mitigate by legally</w:t>
      </w:r>
      <w:r w:rsidR="0084548E">
        <w:rPr>
          <w:rFonts w:ascii="Times New Roman" w:hAnsi="Times New Roman" w:cs="Times New Roman"/>
          <w:i/>
          <w:iCs/>
          <w:sz w:val="22"/>
          <w:szCs w:val="22"/>
        </w:rPr>
        <w:t xml:space="preserve"> delegating </w:t>
      </w:r>
      <w:r w:rsidR="00033E76">
        <w:rPr>
          <w:rFonts w:ascii="Times New Roman" w:hAnsi="Times New Roman" w:cs="Times New Roman"/>
          <w:i/>
          <w:iCs/>
          <w:sz w:val="22"/>
          <w:szCs w:val="22"/>
        </w:rPr>
        <w:t>budgetary</w:t>
      </w:r>
      <w:r w:rsidR="00106F50">
        <w:rPr>
          <w:rFonts w:ascii="Times New Roman" w:hAnsi="Times New Roman" w:cs="Times New Roman"/>
          <w:i/>
          <w:iCs/>
          <w:sz w:val="22"/>
          <w:szCs w:val="22"/>
        </w:rPr>
        <w:t xml:space="preserve"> and </w:t>
      </w:r>
      <w:r w:rsidR="00472ADC">
        <w:rPr>
          <w:rFonts w:ascii="Times New Roman" w:hAnsi="Times New Roman" w:cs="Times New Roman"/>
          <w:i/>
          <w:iCs/>
          <w:sz w:val="22"/>
          <w:szCs w:val="22"/>
        </w:rPr>
        <w:t>case-by-case</w:t>
      </w:r>
      <w:r w:rsidR="001818DE">
        <w:rPr>
          <w:rFonts w:ascii="Times New Roman" w:hAnsi="Times New Roman" w:cs="Times New Roman"/>
          <w:i/>
          <w:iCs/>
          <w:sz w:val="22"/>
          <w:szCs w:val="22"/>
        </w:rPr>
        <w:t xml:space="preserve"> powers</w:t>
      </w:r>
      <w:r w:rsidR="00472ADC">
        <w:rPr>
          <w:rFonts w:ascii="Times New Roman" w:hAnsi="Times New Roman" w:cs="Times New Roman"/>
          <w:i/>
          <w:iCs/>
          <w:sz w:val="22"/>
          <w:szCs w:val="22"/>
        </w:rPr>
        <w:t xml:space="preserve"> for defined periods</w:t>
      </w:r>
      <w:r w:rsidR="00F96536">
        <w:rPr>
          <w:rFonts w:ascii="Times New Roman" w:hAnsi="Times New Roman" w:cs="Times New Roman"/>
          <w:i/>
          <w:iCs/>
          <w:sz w:val="22"/>
          <w:szCs w:val="22"/>
        </w:rPr>
        <w:t xml:space="preserve"> and deliverable</w:t>
      </w:r>
      <w:r w:rsidR="003D3DB4">
        <w:rPr>
          <w:rFonts w:ascii="Times New Roman" w:hAnsi="Times New Roman" w:cs="Times New Roman"/>
          <w:i/>
          <w:iCs/>
          <w:sz w:val="22"/>
          <w:szCs w:val="22"/>
        </w:rPr>
        <w:t>s.</w:t>
      </w:r>
    </w:p>
    <w:p w14:paraId="395452AE" w14:textId="53635607" w:rsidR="003D3DB4" w:rsidRDefault="003D3DB4"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Risk-2: Faculty overload</w:t>
      </w:r>
      <w:r w:rsidR="001F4539">
        <w:rPr>
          <w:rFonts w:ascii="Times New Roman" w:hAnsi="Times New Roman" w:cs="Times New Roman"/>
          <w:i/>
          <w:iCs/>
          <w:sz w:val="22"/>
          <w:szCs w:val="22"/>
        </w:rPr>
        <w:t xml:space="preserve"> and burno</w:t>
      </w:r>
      <w:r w:rsidR="00464D8C">
        <w:rPr>
          <w:rFonts w:ascii="Times New Roman" w:hAnsi="Times New Roman" w:cs="Times New Roman"/>
          <w:i/>
          <w:iCs/>
          <w:sz w:val="22"/>
          <w:szCs w:val="22"/>
        </w:rPr>
        <w:t xml:space="preserve">ut, </w:t>
      </w:r>
      <w:r w:rsidR="001F4539">
        <w:rPr>
          <w:rFonts w:ascii="Times New Roman" w:hAnsi="Times New Roman" w:cs="Times New Roman"/>
          <w:i/>
          <w:iCs/>
          <w:sz w:val="22"/>
          <w:szCs w:val="22"/>
        </w:rPr>
        <w:t>mitigate</w:t>
      </w:r>
      <w:r w:rsidR="00D5212A">
        <w:rPr>
          <w:rFonts w:ascii="Times New Roman" w:hAnsi="Times New Roman" w:cs="Times New Roman"/>
          <w:i/>
          <w:iCs/>
          <w:sz w:val="22"/>
          <w:szCs w:val="22"/>
        </w:rPr>
        <w:t xml:space="preserve"> with time-release</w:t>
      </w:r>
      <w:r w:rsidR="00E73305">
        <w:rPr>
          <w:rFonts w:ascii="Times New Roman" w:hAnsi="Times New Roman" w:cs="Times New Roman"/>
          <w:i/>
          <w:iCs/>
          <w:sz w:val="22"/>
          <w:szCs w:val="22"/>
        </w:rPr>
        <w:t xml:space="preserve">, </w:t>
      </w:r>
      <w:r w:rsidR="003C5DE6">
        <w:rPr>
          <w:rFonts w:ascii="Times New Roman" w:hAnsi="Times New Roman" w:cs="Times New Roman"/>
          <w:i/>
          <w:iCs/>
          <w:sz w:val="22"/>
          <w:szCs w:val="22"/>
        </w:rPr>
        <w:t>recognition, and</w:t>
      </w:r>
      <w:r w:rsidR="007B17FE">
        <w:rPr>
          <w:rFonts w:ascii="Times New Roman" w:hAnsi="Times New Roman" w:cs="Times New Roman"/>
          <w:i/>
          <w:iCs/>
          <w:sz w:val="22"/>
          <w:szCs w:val="22"/>
        </w:rPr>
        <w:t xml:space="preserve"> </w:t>
      </w:r>
      <w:r w:rsidR="00CA211D">
        <w:rPr>
          <w:rFonts w:ascii="Times New Roman" w:hAnsi="Times New Roman" w:cs="Times New Roman"/>
          <w:i/>
          <w:iCs/>
          <w:sz w:val="22"/>
          <w:szCs w:val="22"/>
        </w:rPr>
        <w:t xml:space="preserve">staffing </w:t>
      </w:r>
      <w:r w:rsidR="007B17FE">
        <w:rPr>
          <w:rFonts w:ascii="Times New Roman" w:hAnsi="Times New Roman" w:cs="Times New Roman"/>
          <w:i/>
          <w:iCs/>
          <w:sz w:val="22"/>
          <w:szCs w:val="22"/>
        </w:rPr>
        <w:t>support</w:t>
      </w:r>
      <w:r w:rsidR="00662404">
        <w:rPr>
          <w:rFonts w:ascii="Times New Roman" w:hAnsi="Times New Roman" w:cs="Times New Roman"/>
          <w:i/>
          <w:iCs/>
          <w:sz w:val="22"/>
          <w:szCs w:val="22"/>
        </w:rPr>
        <w:t xml:space="preserve"> for administrative tasks.</w:t>
      </w:r>
    </w:p>
    <w:p w14:paraId="19D90DD6" w14:textId="6D400706" w:rsidR="00697980" w:rsidRDefault="00697980"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Risk-3: Quality</w:t>
      </w:r>
      <w:r w:rsidR="00EE7027">
        <w:rPr>
          <w:rFonts w:ascii="Times New Roman" w:hAnsi="Times New Roman" w:cs="Times New Roman"/>
          <w:i/>
          <w:iCs/>
          <w:sz w:val="22"/>
          <w:szCs w:val="22"/>
        </w:rPr>
        <w:t xml:space="preserve"> dilution from rapid changes</w:t>
      </w:r>
      <w:r w:rsidR="00EC79E0">
        <w:rPr>
          <w:rFonts w:ascii="Times New Roman" w:hAnsi="Times New Roman" w:cs="Times New Roman"/>
          <w:i/>
          <w:iCs/>
          <w:sz w:val="22"/>
          <w:szCs w:val="22"/>
        </w:rPr>
        <w:t>: Mitigate by piloting</w:t>
      </w:r>
      <w:r w:rsidR="00645A9F">
        <w:rPr>
          <w:rFonts w:ascii="Times New Roman" w:hAnsi="Times New Roman" w:cs="Times New Roman"/>
          <w:i/>
          <w:iCs/>
          <w:sz w:val="22"/>
          <w:szCs w:val="22"/>
        </w:rPr>
        <w:t xml:space="preserve"> with small </w:t>
      </w:r>
      <w:r w:rsidR="00FE5CFF">
        <w:rPr>
          <w:rFonts w:ascii="Times New Roman" w:hAnsi="Times New Roman" w:cs="Times New Roman"/>
          <w:i/>
          <w:iCs/>
          <w:sz w:val="22"/>
          <w:szCs w:val="22"/>
        </w:rPr>
        <w:t>cohorts</w:t>
      </w:r>
      <w:r w:rsidR="00645A9F">
        <w:rPr>
          <w:rFonts w:ascii="Times New Roman" w:hAnsi="Times New Roman" w:cs="Times New Roman"/>
          <w:i/>
          <w:iCs/>
          <w:sz w:val="22"/>
          <w:szCs w:val="22"/>
        </w:rPr>
        <w:t>, employer validation</w:t>
      </w:r>
      <w:r w:rsidR="00FE5CFF">
        <w:rPr>
          <w:rFonts w:ascii="Times New Roman" w:hAnsi="Times New Roman" w:cs="Times New Roman"/>
          <w:i/>
          <w:iCs/>
          <w:sz w:val="22"/>
          <w:szCs w:val="22"/>
        </w:rPr>
        <w:t xml:space="preserve">, and clear </w:t>
      </w:r>
      <w:r w:rsidR="00C04380">
        <w:rPr>
          <w:rFonts w:ascii="Times New Roman" w:hAnsi="Times New Roman" w:cs="Times New Roman"/>
          <w:i/>
          <w:iCs/>
          <w:sz w:val="22"/>
          <w:szCs w:val="22"/>
        </w:rPr>
        <w:t>success threshold sealing.</w:t>
      </w:r>
    </w:p>
    <w:p w14:paraId="51D87512" w14:textId="1C58DB82" w:rsidR="00F80141" w:rsidRPr="00F22D0E" w:rsidRDefault="00F80141" w:rsidP="00286C99">
      <w:pPr>
        <w:pStyle w:val="ListParagraph"/>
        <w:jc w:val="both"/>
        <w:rPr>
          <w:rFonts w:ascii="Times New Roman" w:hAnsi="Times New Roman" w:cs="Times New Roman"/>
          <w:b/>
          <w:bCs/>
          <w:i/>
          <w:iCs/>
        </w:rPr>
      </w:pPr>
      <w:r w:rsidRPr="00F22D0E">
        <w:rPr>
          <w:rFonts w:ascii="Times New Roman" w:hAnsi="Times New Roman" w:cs="Times New Roman"/>
          <w:b/>
          <w:bCs/>
          <w:i/>
          <w:iCs/>
        </w:rPr>
        <w:t>Quick Implementation Roadmap</w:t>
      </w:r>
      <w:r w:rsidR="00555371" w:rsidRPr="00F22D0E">
        <w:rPr>
          <w:rFonts w:ascii="Times New Roman" w:hAnsi="Times New Roman" w:cs="Times New Roman"/>
          <w:b/>
          <w:bCs/>
          <w:i/>
          <w:iCs/>
        </w:rPr>
        <w:t xml:space="preserve"> (First 6 months)</w:t>
      </w:r>
    </w:p>
    <w:p w14:paraId="09F36E45" w14:textId="41B2E7F2" w:rsidR="008D4FDC" w:rsidRDefault="00E4556F" w:rsidP="00286C99">
      <w:pPr>
        <w:pStyle w:val="ListParagraph"/>
        <w:numPr>
          <w:ilvl w:val="0"/>
          <w:numId w:val="43"/>
        </w:numPr>
        <w:jc w:val="both"/>
        <w:rPr>
          <w:rFonts w:ascii="Times New Roman" w:hAnsi="Times New Roman" w:cs="Times New Roman"/>
          <w:i/>
          <w:iCs/>
          <w:sz w:val="22"/>
          <w:szCs w:val="22"/>
        </w:rPr>
      </w:pPr>
      <w:r>
        <w:rPr>
          <w:rFonts w:ascii="Times New Roman" w:hAnsi="Times New Roman" w:cs="Times New Roman"/>
          <w:i/>
          <w:iCs/>
          <w:sz w:val="22"/>
          <w:szCs w:val="22"/>
        </w:rPr>
        <w:t>Appoint one pilot pod (6-8 months)</w:t>
      </w:r>
      <w:r w:rsidR="008305C8">
        <w:rPr>
          <w:rFonts w:ascii="Times New Roman" w:hAnsi="Times New Roman" w:cs="Times New Roman"/>
          <w:i/>
          <w:iCs/>
          <w:sz w:val="22"/>
          <w:szCs w:val="22"/>
        </w:rPr>
        <w:t xml:space="preserve"> with a </w:t>
      </w:r>
      <w:r w:rsidR="004B48E2">
        <w:rPr>
          <w:rFonts w:ascii="Times New Roman" w:hAnsi="Times New Roman" w:cs="Times New Roman"/>
          <w:i/>
          <w:iCs/>
          <w:sz w:val="22"/>
          <w:szCs w:val="22"/>
        </w:rPr>
        <w:t>three-month</w:t>
      </w:r>
      <w:r w:rsidR="008305C8">
        <w:rPr>
          <w:rFonts w:ascii="Times New Roman" w:hAnsi="Times New Roman" w:cs="Times New Roman"/>
          <w:i/>
          <w:iCs/>
          <w:sz w:val="22"/>
          <w:szCs w:val="22"/>
        </w:rPr>
        <w:t xml:space="preserve"> charter to design</w:t>
      </w:r>
      <w:r w:rsidR="004B48E2">
        <w:rPr>
          <w:rFonts w:ascii="Times New Roman" w:hAnsi="Times New Roman" w:cs="Times New Roman"/>
          <w:i/>
          <w:iCs/>
          <w:sz w:val="22"/>
          <w:szCs w:val="22"/>
        </w:rPr>
        <w:t xml:space="preserve"> a micro-credential</w:t>
      </w:r>
      <w:r w:rsidR="00F22D0E">
        <w:rPr>
          <w:rFonts w:ascii="Times New Roman" w:hAnsi="Times New Roman" w:cs="Times New Roman"/>
          <w:i/>
          <w:iCs/>
          <w:sz w:val="22"/>
          <w:szCs w:val="22"/>
        </w:rPr>
        <w:t xml:space="preserve"> in one target technology.</w:t>
      </w:r>
      <w:r w:rsidR="00764B9F">
        <w:rPr>
          <w:rFonts w:ascii="Times New Roman" w:hAnsi="Times New Roman" w:cs="Times New Roman"/>
          <w:i/>
          <w:iCs/>
          <w:sz w:val="22"/>
          <w:szCs w:val="22"/>
        </w:rPr>
        <w:t xml:space="preserve"> </w:t>
      </w:r>
    </w:p>
    <w:p w14:paraId="2DE41A99" w14:textId="5B90D52C" w:rsidR="00FF3D9E" w:rsidRDefault="00FF3D9E" w:rsidP="00286C99">
      <w:pPr>
        <w:pStyle w:val="ListParagraph"/>
        <w:numPr>
          <w:ilvl w:val="0"/>
          <w:numId w:val="43"/>
        </w:numPr>
        <w:jc w:val="both"/>
        <w:rPr>
          <w:rFonts w:ascii="Times New Roman" w:hAnsi="Times New Roman" w:cs="Times New Roman"/>
          <w:i/>
          <w:iCs/>
          <w:sz w:val="22"/>
          <w:szCs w:val="22"/>
        </w:rPr>
      </w:pPr>
      <w:r>
        <w:rPr>
          <w:rFonts w:ascii="Times New Roman" w:hAnsi="Times New Roman" w:cs="Times New Roman"/>
          <w:i/>
          <w:iCs/>
          <w:sz w:val="22"/>
          <w:szCs w:val="22"/>
        </w:rPr>
        <w:lastRenderedPageBreak/>
        <w:t>Run a one-day</w:t>
      </w:r>
      <w:r w:rsidR="00764B9F">
        <w:rPr>
          <w:rFonts w:ascii="Times New Roman" w:hAnsi="Times New Roman" w:cs="Times New Roman"/>
          <w:i/>
          <w:iCs/>
          <w:sz w:val="22"/>
          <w:szCs w:val="22"/>
        </w:rPr>
        <w:t xml:space="preserve"> industry design jam and secure</w:t>
      </w:r>
      <w:r w:rsidR="002F5375">
        <w:rPr>
          <w:rFonts w:ascii="Times New Roman" w:hAnsi="Times New Roman" w:cs="Times New Roman"/>
          <w:i/>
          <w:iCs/>
          <w:sz w:val="22"/>
          <w:szCs w:val="22"/>
        </w:rPr>
        <w:t xml:space="preserve"> two internship slots and one industry</w:t>
      </w:r>
      <w:r w:rsidR="00A30827">
        <w:rPr>
          <w:rFonts w:ascii="Times New Roman" w:hAnsi="Times New Roman" w:cs="Times New Roman"/>
          <w:i/>
          <w:iCs/>
          <w:sz w:val="22"/>
          <w:szCs w:val="22"/>
        </w:rPr>
        <w:t xml:space="preserve"> co-teacher for the pilot</w:t>
      </w:r>
      <w:r w:rsidR="00852021">
        <w:rPr>
          <w:rFonts w:ascii="Times New Roman" w:hAnsi="Times New Roman" w:cs="Times New Roman"/>
          <w:i/>
          <w:iCs/>
          <w:sz w:val="22"/>
          <w:szCs w:val="22"/>
        </w:rPr>
        <w:t xml:space="preserve">. </w:t>
      </w:r>
    </w:p>
    <w:p w14:paraId="151F6A9B" w14:textId="55E8C5A5" w:rsidR="00852021" w:rsidRDefault="00852021" w:rsidP="00286C99">
      <w:pPr>
        <w:pStyle w:val="ListParagraph"/>
        <w:numPr>
          <w:ilvl w:val="0"/>
          <w:numId w:val="43"/>
        </w:numPr>
        <w:jc w:val="both"/>
        <w:rPr>
          <w:rFonts w:ascii="Times New Roman" w:hAnsi="Times New Roman" w:cs="Times New Roman"/>
          <w:i/>
          <w:iCs/>
          <w:sz w:val="22"/>
          <w:szCs w:val="22"/>
        </w:rPr>
      </w:pPr>
      <w:r>
        <w:rPr>
          <w:rFonts w:ascii="Times New Roman" w:hAnsi="Times New Roman" w:cs="Times New Roman"/>
          <w:i/>
          <w:iCs/>
          <w:sz w:val="22"/>
          <w:szCs w:val="22"/>
        </w:rPr>
        <w:t xml:space="preserve">Launch as </w:t>
      </w:r>
      <w:r w:rsidR="00EA6573">
        <w:rPr>
          <w:rFonts w:ascii="Times New Roman" w:hAnsi="Times New Roman" w:cs="Times New Roman"/>
          <w:i/>
          <w:iCs/>
          <w:sz w:val="22"/>
          <w:szCs w:val="22"/>
        </w:rPr>
        <w:t xml:space="preserve">an </w:t>
      </w:r>
      <w:r w:rsidR="0066703F">
        <w:rPr>
          <w:rFonts w:ascii="Times New Roman" w:hAnsi="Times New Roman" w:cs="Times New Roman"/>
          <w:i/>
          <w:iCs/>
          <w:sz w:val="22"/>
          <w:szCs w:val="22"/>
        </w:rPr>
        <w:t xml:space="preserve">institutional dashboard </w:t>
      </w:r>
      <w:r w:rsidR="00B75930">
        <w:rPr>
          <w:rFonts w:ascii="Times New Roman" w:hAnsi="Times New Roman" w:cs="Times New Roman"/>
          <w:i/>
          <w:iCs/>
          <w:sz w:val="22"/>
          <w:szCs w:val="22"/>
        </w:rPr>
        <w:t>tracking six KPIs</w:t>
      </w:r>
      <w:r w:rsidR="006422AC">
        <w:rPr>
          <w:rFonts w:ascii="Times New Roman" w:hAnsi="Times New Roman" w:cs="Times New Roman"/>
          <w:i/>
          <w:iCs/>
          <w:sz w:val="22"/>
          <w:szCs w:val="22"/>
        </w:rPr>
        <w:t xml:space="preserve"> and run monthly reviews</w:t>
      </w:r>
      <w:r w:rsidR="000911C6">
        <w:rPr>
          <w:rFonts w:ascii="Times New Roman" w:hAnsi="Times New Roman" w:cs="Times New Roman"/>
          <w:i/>
          <w:iCs/>
          <w:sz w:val="22"/>
          <w:szCs w:val="22"/>
        </w:rPr>
        <w:t xml:space="preserve"> for the pilot pod.</w:t>
      </w:r>
    </w:p>
    <w:p w14:paraId="4E106DF9" w14:textId="732EBBCA" w:rsidR="00C53612" w:rsidRDefault="00C53612" w:rsidP="00286C99">
      <w:pPr>
        <w:pStyle w:val="ListParagraph"/>
        <w:numPr>
          <w:ilvl w:val="0"/>
          <w:numId w:val="43"/>
        </w:numPr>
        <w:jc w:val="both"/>
        <w:rPr>
          <w:rFonts w:ascii="Times New Roman" w:hAnsi="Times New Roman" w:cs="Times New Roman"/>
          <w:i/>
          <w:iCs/>
          <w:sz w:val="22"/>
          <w:szCs w:val="22"/>
        </w:rPr>
      </w:pPr>
      <w:r>
        <w:rPr>
          <w:rFonts w:ascii="Times New Roman" w:hAnsi="Times New Roman" w:cs="Times New Roman"/>
          <w:i/>
          <w:iCs/>
          <w:sz w:val="22"/>
          <w:szCs w:val="22"/>
        </w:rPr>
        <w:t>Use pilot outcomes to update promotion</w:t>
      </w:r>
      <w:r w:rsidR="001F79EB">
        <w:rPr>
          <w:rFonts w:ascii="Times New Roman" w:hAnsi="Times New Roman" w:cs="Times New Roman"/>
          <w:i/>
          <w:iCs/>
          <w:sz w:val="22"/>
          <w:szCs w:val="22"/>
        </w:rPr>
        <w:t xml:space="preserve"> recognition points and decide scale</w:t>
      </w:r>
      <w:r w:rsidR="00C77757">
        <w:rPr>
          <w:rFonts w:ascii="Times New Roman" w:hAnsi="Times New Roman" w:cs="Times New Roman"/>
          <w:i/>
          <w:iCs/>
          <w:sz w:val="22"/>
          <w:szCs w:val="22"/>
        </w:rPr>
        <w:t>-up at month six</w:t>
      </w:r>
      <w:r w:rsidR="00CC2754">
        <w:rPr>
          <w:rFonts w:ascii="Times New Roman" w:hAnsi="Times New Roman" w:cs="Times New Roman"/>
          <w:i/>
          <w:iCs/>
          <w:sz w:val="22"/>
          <w:szCs w:val="22"/>
        </w:rPr>
        <w:t>.</w:t>
      </w:r>
    </w:p>
    <w:p w14:paraId="5A0FF94A" w14:textId="1C51BE7A" w:rsidR="00CC2754" w:rsidRDefault="00CC2754" w:rsidP="00286C99">
      <w:pPr>
        <w:jc w:val="both"/>
        <w:rPr>
          <w:rFonts w:ascii="Times New Roman" w:hAnsi="Times New Roman" w:cs="Times New Roman"/>
          <w:i/>
          <w:iCs/>
          <w:sz w:val="22"/>
          <w:szCs w:val="22"/>
        </w:rPr>
      </w:pPr>
      <w:r>
        <w:rPr>
          <w:rFonts w:ascii="Times New Roman" w:hAnsi="Times New Roman" w:cs="Times New Roman"/>
          <w:i/>
          <w:iCs/>
          <w:sz w:val="22"/>
          <w:szCs w:val="22"/>
        </w:rPr>
        <w:t xml:space="preserve">Bold, </w:t>
      </w:r>
      <w:r w:rsidR="00322F61">
        <w:rPr>
          <w:rFonts w:ascii="Times New Roman" w:hAnsi="Times New Roman" w:cs="Times New Roman"/>
          <w:i/>
          <w:iCs/>
          <w:sz w:val="22"/>
          <w:szCs w:val="22"/>
        </w:rPr>
        <w:t xml:space="preserve">time-boxed </w:t>
      </w:r>
      <w:r w:rsidR="00525A18">
        <w:rPr>
          <w:rFonts w:ascii="Times New Roman" w:hAnsi="Times New Roman" w:cs="Times New Roman"/>
          <w:i/>
          <w:iCs/>
          <w:sz w:val="22"/>
          <w:szCs w:val="22"/>
        </w:rPr>
        <w:t>decentralization</w:t>
      </w:r>
      <w:r w:rsidR="00B11B35">
        <w:rPr>
          <w:rFonts w:ascii="Times New Roman" w:hAnsi="Times New Roman" w:cs="Times New Roman"/>
          <w:i/>
          <w:iCs/>
          <w:sz w:val="22"/>
          <w:szCs w:val="22"/>
        </w:rPr>
        <w:t>, combined with outcome-linked incentives</w:t>
      </w:r>
      <w:r w:rsidR="00462403">
        <w:rPr>
          <w:rFonts w:ascii="Times New Roman" w:hAnsi="Times New Roman" w:cs="Times New Roman"/>
          <w:i/>
          <w:iCs/>
          <w:sz w:val="22"/>
          <w:szCs w:val="22"/>
        </w:rPr>
        <w:t>,</w:t>
      </w:r>
      <w:r w:rsidR="00B11B35">
        <w:rPr>
          <w:rFonts w:ascii="Times New Roman" w:hAnsi="Times New Roman" w:cs="Times New Roman"/>
          <w:i/>
          <w:iCs/>
          <w:sz w:val="22"/>
          <w:szCs w:val="22"/>
        </w:rPr>
        <w:t xml:space="preserve"> is interactive QA, which</w:t>
      </w:r>
      <w:r w:rsidR="00C346A3">
        <w:rPr>
          <w:rFonts w:ascii="Times New Roman" w:hAnsi="Times New Roman" w:cs="Times New Roman"/>
          <w:i/>
          <w:iCs/>
          <w:sz w:val="22"/>
          <w:szCs w:val="22"/>
        </w:rPr>
        <w:t xml:space="preserve"> will</w:t>
      </w:r>
      <w:r w:rsidR="00FA4D9C">
        <w:rPr>
          <w:rFonts w:ascii="Times New Roman" w:hAnsi="Times New Roman" w:cs="Times New Roman"/>
          <w:i/>
          <w:iCs/>
          <w:sz w:val="22"/>
          <w:szCs w:val="22"/>
        </w:rPr>
        <w:t xml:space="preserve"> let institutions respond quic</w:t>
      </w:r>
      <w:r w:rsidR="00A030E7">
        <w:rPr>
          <w:rFonts w:ascii="Times New Roman" w:hAnsi="Times New Roman" w:cs="Times New Roman"/>
          <w:i/>
          <w:iCs/>
          <w:sz w:val="22"/>
          <w:szCs w:val="22"/>
        </w:rPr>
        <w:t xml:space="preserve">kly </w:t>
      </w:r>
      <w:r w:rsidR="00D7733D">
        <w:rPr>
          <w:rFonts w:ascii="Times New Roman" w:hAnsi="Times New Roman" w:cs="Times New Roman"/>
          <w:i/>
          <w:iCs/>
          <w:sz w:val="22"/>
          <w:szCs w:val="22"/>
        </w:rPr>
        <w:t>to disruptive technologies</w:t>
      </w:r>
      <w:r w:rsidR="000920EC">
        <w:rPr>
          <w:rFonts w:ascii="Times New Roman" w:hAnsi="Times New Roman" w:cs="Times New Roman"/>
          <w:i/>
          <w:iCs/>
          <w:sz w:val="22"/>
          <w:szCs w:val="22"/>
        </w:rPr>
        <w:t xml:space="preserve"> while protecting faculty welfare</w:t>
      </w:r>
      <w:r w:rsidR="00354695">
        <w:rPr>
          <w:rFonts w:ascii="Times New Roman" w:hAnsi="Times New Roman" w:cs="Times New Roman"/>
          <w:i/>
          <w:iCs/>
          <w:sz w:val="22"/>
          <w:szCs w:val="22"/>
        </w:rPr>
        <w:t xml:space="preserve"> and academic quality.</w:t>
      </w:r>
    </w:p>
    <w:p w14:paraId="76FAFB04" w14:textId="6962E65C" w:rsidR="00FC5B83" w:rsidRPr="000F2C51" w:rsidRDefault="00FC5B83" w:rsidP="00286C99">
      <w:pPr>
        <w:jc w:val="both"/>
        <w:rPr>
          <w:rFonts w:ascii="Times New Roman" w:hAnsi="Times New Roman" w:cs="Times New Roman"/>
          <w:b/>
          <w:bCs/>
          <w:i/>
          <w:iCs/>
        </w:rPr>
      </w:pPr>
      <w:r w:rsidRPr="000F2C51">
        <w:rPr>
          <w:rFonts w:ascii="Times New Roman" w:hAnsi="Times New Roman" w:cs="Times New Roman"/>
          <w:b/>
          <w:bCs/>
          <w:i/>
          <w:iCs/>
        </w:rPr>
        <w:t>Specific Examples</w:t>
      </w:r>
      <w:r w:rsidR="00A63B56" w:rsidRPr="000F2C51">
        <w:rPr>
          <w:rFonts w:ascii="Times New Roman" w:hAnsi="Times New Roman" w:cs="Times New Roman"/>
          <w:b/>
          <w:bCs/>
          <w:i/>
          <w:iCs/>
        </w:rPr>
        <w:t xml:space="preserve"> of Industry Partnerships</w:t>
      </w:r>
    </w:p>
    <w:p w14:paraId="65E1B4AF" w14:textId="475E2E77" w:rsidR="00462403" w:rsidRDefault="00086965"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World Bank-assisted</w:t>
      </w:r>
      <w:r w:rsidR="003228C2">
        <w:rPr>
          <w:rFonts w:ascii="Times New Roman" w:hAnsi="Times New Roman" w:cs="Times New Roman"/>
          <w:i/>
          <w:iCs/>
          <w:sz w:val="22"/>
          <w:szCs w:val="22"/>
        </w:rPr>
        <w:t xml:space="preserve"> consultancy projects for the cement industry</w:t>
      </w:r>
      <w:r w:rsidR="0048245B">
        <w:rPr>
          <w:rFonts w:ascii="Times New Roman" w:hAnsi="Times New Roman" w:cs="Times New Roman"/>
          <w:i/>
          <w:iCs/>
          <w:sz w:val="22"/>
          <w:szCs w:val="22"/>
        </w:rPr>
        <w:t>: The institute delivered</w:t>
      </w:r>
      <w:r w:rsidR="009E3ADD">
        <w:rPr>
          <w:rFonts w:ascii="Times New Roman" w:hAnsi="Times New Roman" w:cs="Times New Roman"/>
          <w:i/>
          <w:iCs/>
          <w:sz w:val="22"/>
          <w:szCs w:val="22"/>
        </w:rPr>
        <w:t xml:space="preserve"> two major consulting </w:t>
      </w:r>
      <w:r w:rsidR="00BD7BBE">
        <w:rPr>
          <w:rFonts w:ascii="Times New Roman" w:hAnsi="Times New Roman" w:cs="Times New Roman"/>
          <w:i/>
          <w:iCs/>
          <w:sz w:val="22"/>
          <w:szCs w:val="22"/>
        </w:rPr>
        <w:t xml:space="preserve">assignments to cement </w:t>
      </w:r>
      <w:r w:rsidR="006F592A">
        <w:rPr>
          <w:rFonts w:ascii="Times New Roman" w:hAnsi="Times New Roman" w:cs="Times New Roman"/>
          <w:i/>
          <w:iCs/>
          <w:sz w:val="22"/>
          <w:szCs w:val="22"/>
        </w:rPr>
        <w:t>firms</w:t>
      </w:r>
      <w:r w:rsidR="002F38E7">
        <w:rPr>
          <w:rFonts w:ascii="Times New Roman" w:hAnsi="Times New Roman" w:cs="Times New Roman"/>
          <w:i/>
          <w:iCs/>
          <w:sz w:val="22"/>
          <w:szCs w:val="22"/>
        </w:rPr>
        <w:t xml:space="preserve"> under a World Bank project</w:t>
      </w:r>
      <w:r w:rsidR="000E3B9A">
        <w:rPr>
          <w:rFonts w:ascii="Times New Roman" w:hAnsi="Times New Roman" w:cs="Times New Roman"/>
          <w:i/>
          <w:iCs/>
          <w:sz w:val="22"/>
          <w:szCs w:val="22"/>
        </w:rPr>
        <w:t>, providing training needs analysis</w:t>
      </w:r>
      <w:r w:rsidR="00BE5F17">
        <w:rPr>
          <w:rFonts w:ascii="Times New Roman" w:hAnsi="Times New Roman" w:cs="Times New Roman"/>
          <w:i/>
          <w:iCs/>
          <w:sz w:val="22"/>
          <w:szCs w:val="22"/>
        </w:rPr>
        <w:t>, outcome-based curricula, and capacity building</w:t>
      </w:r>
      <w:r w:rsidR="000F2C51">
        <w:rPr>
          <w:rFonts w:ascii="Times New Roman" w:hAnsi="Times New Roman" w:cs="Times New Roman"/>
          <w:i/>
          <w:iCs/>
          <w:sz w:val="22"/>
          <w:szCs w:val="22"/>
        </w:rPr>
        <w:t xml:space="preserve"> for technical staff.</w:t>
      </w:r>
    </w:p>
    <w:p w14:paraId="5AB5D471" w14:textId="77A1DFD9" w:rsidR="007031AD" w:rsidRDefault="0061283D"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Consultancy</w:t>
      </w:r>
      <w:r w:rsidR="00643890">
        <w:rPr>
          <w:rFonts w:ascii="Times New Roman" w:hAnsi="Times New Roman" w:cs="Times New Roman"/>
          <w:i/>
          <w:iCs/>
          <w:sz w:val="22"/>
          <w:szCs w:val="22"/>
        </w:rPr>
        <w:t xml:space="preserve"> and training for Auto Ancillary </w:t>
      </w:r>
      <w:r w:rsidR="006D7647">
        <w:rPr>
          <w:rFonts w:ascii="Times New Roman" w:hAnsi="Times New Roman" w:cs="Times New Roman"/>
          <w:i/>
          <w:iCs/>
          <w:sz w:val="22"/>
          <w:szCs w:val="22"/>
        </w:rPr>
        <w:t>Component Manufacturing</w:t>
      </w:r>
      <w:r w:rsidR="00F20BF4">
        <w:rPr>
          <w:rFonts w:ascii="Times New Roman" w:hAnsi="Times New Roman" w:cs="Times New Roman"/>
          <w:i/>
          <w:iCs/>
          <w:sz w:val="22"/>
          <w:szCs w:val="22"/>
        </w:rPr>
        <w:t xml:space="preserve"> Companies:</w:t>
      </w:r>
      <w:r w:rsidR="0013603A">
        <w:rPr>
          <w:rFonts w:ascii="Times New Roman" w:hAnsi="Times New Roman" w:cs="Times New Roman"/>
          <w:i/>
          <w:iCs/>
          <w:sz w:val="22"/>
          <w:szCs w:val="22"/>
        </w:rPr>
        <w:t xml:space="preserve"> The institute executed</w:t>
      </w:r>
      <w:r w:rsidR="00B20E46">
        <w:rPr>
          <w:rFonts w:ascii="Times New Roman" w:hAnsi="Times New Roman" w:cs="Times New Roman"/>
          <w:i/>
          <w:iCs/>
          <w:sz w:val="22"/>
          <w:szCs w:val="22"/>
        </w:rPr>
        <w:t xml:space="preserve"> targeted training</w:t>
      </w:r>
      <w:r w:rsidR="00F112D7">
        <w:rPr>
          <w:rFonts w:ascii="Times New Roman" w:hAnsi="Times New Roman" w:cs="Times New Roman"/>
          <w:i/>
          <w:iCs/>
          <w:sz w:val="22"/>
          <w:szCs w:val="22"/>
        </w:rPr>
        <w:t xml:space="preserve"> and curriculum development projects</w:t>
      </w:r>
      <w:r w:rsidR="00522E4F">
        <w:rPr>
          <w:rFonts w:ascii="Times New Roman" w:hAnsi="Times New Roman" w:cs="Times New Roman"/>
          <w:i/>
          <w:iCs/>
          <w:sz w:val="22"/>
          <w:szCs w:val="22"/>
        </w:rPr>
        <w:t xml:space="preserve"> for auto-ancillary firms to improve shop floor skills</w:t>
      </w:r>
      <w:r w:rsidR="0048779E">
        <w:rPr>
          <w:rFonts w:ascii="Times New Roman" w:hAnsi="Times New Roman" w:cs="Times New Roman"/>
          <w:i/>
          <w:iCs/>
          <w:sz w:val="22"/>
          <w:szCs w:val="22"/>
        </w:rPr>
        <w:t xml:space="preserve"> and organizational training systems</w:t>
      </w:r>
      <w:r w:rsidR="008A7FA3">
        <w:rPr>
          <w:rFonts w:ascii="Times New Roman" w:hAnsi="Times New Roman" w:cs="Times New Roman"/>
          <w:i/>
          <w:iCs/>
          <w:sz w:val="22"/>
          <w:szCs w:val="22"/>
        </w:rPr>
        <w:t>.</w:t>
      </w:r>
    </w:p>
    <w:p w14:paraId="0BB7A28A" w14:textId="0C81B17C" w:rsidR="008A7FA3" w:rsidRDefault="008A7FA3"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 xml:space="preserve">Alliances with </w:t>
      </w:r>
      <w:r w:rsidR="001E6183">
        <w:rPr>
          <w:rFonts w:ascii="Times New Roman" w:hAnsi="Times New Roman" w:cs="Times New Roman"/>
          <w:i/>
          <w:iCs/>
          <w:sz w:val="22"/>
          <w:szCs w:val="22"/>
        </w:rPr>
        <w:t>National Institutions and National</w:t>
      </w:r>
      <w:r w:rsidR="00F95EDC">
        <w:rPr>
          <w:rFonts w:ascii="Times New Roman" w:hAnsi="Times New Roman" w:cs="Times New Roman"/>
          <w:i/>
          <w:iCs/>
          <w:sz w:val="22"/>
          <w:szCs w:val="22"/>
        </w:rPr>
        <w:t xml:space="preserve"> Labs</w:t>
      </w:r>
      <w:r w:rsidR="00DE41AE">
        <w:rPr>
          <w:rFonts w:ascii="Times New Roman" w:hAnsi="Times New Roman" w:cs="Times New Roman"/>
          <w:i/>
          <w:iCs/>
          <w:sz w:val="22"/>
          <w:szCs w:val="22"/>
        </w:rPr>
        <w:t>:</w:t>
      </w:r>
      <w:r w:rsidR="00F95EDC">
        <w:rPr>
          <w:rFonts w:ascii="Times New Roman" w:hAnsi="Times New Roman" w:cs="Times New Roman"/>
          <w:i/>
          <w:iCs/>
          <w:sz w:val="22"/>
          <w:szCs w:val="22"/>
        </w:rPr>
        <w:t xml:space="preserve"> Formal C</w:t>
      </w:r>
      <w:r w:rsidR="00DE41AE">
        <w:rPr>
          <w:rFonts w:ascii="Times New Roman" w:hAnsi="Times New Roman" w:cs="Times New Roman"/>
          <w:i/>
          <w:iCs/>
          <w:sz w:val="22"/>
          <w:szCs w:val="22"/>
        </w:rPr>
        <w:t>o</w:t>
      </w:r>
      <w:r w:rsidR="00F95EDC">
        <w:rPr>
          <w:rFonts w:ascii="Times New Roman" w:hAnsi="Times New Roman" w:cs="Times New Roman"/>
          <w:i/>
          <w:iCs/>
          <w:sz w:val="22"/>
          <w:szCs w:val="22"/>
        </w:rPr>
        <w:t>operation Models</w:t>
      </w:r>
      <w:r w:rsidR="00F16DD3">
        <w:rPr>
          <w:rFonts w:ascii="Times New Roman" w:hAnsi="Times New Roman" w:cs="Times New Roman"/>
          <w:i/>
          <w:iCs/>
          <w:sz w:val="22"/>
          <w:szCs w:val="22"/>
        </w:rPr>
        <w:t xml:space="preserve"> linking</w:t>
      </w:r>
      <w:r w:rsidR="00AE1252">
        <w:rPr>
          <w:rFonts w:ascii="Times New Roman" w:hAnsi="Times New Roman" w:cs="Times New Roman"/>
          <w:i/>
          <w:iCs/>
          <w:sz w:val="22"/>
          <w:szCs w:val="22"/>
        </w:rPr>
        <w:t xml:space="preserve"> engineering colleges</w:t>
      </w:r>
      <w:r w:rsidR="002E061A">
        <w:rPr>
          <w:rFonts w:ascii="Times New Roman" w:hAnsi="Times New Roman" w:cs="Times New Roman"/>
          <w:i/>
          <w:iCs/>
          <w:sz w:val="22"/>
          <w:szCs w:val="22"/>
        </w:rPr>
        <w:t xml:space="preserve"> with </w:t>
      </w:r>
      <w:r w:rsidR="00421019">
        <w:rPr>
          <w:rFonts w:ascii="Times New Roman" w:hAnsi="Times New Roman" w:cs="Times New Roman"/>
          <w:i/>
          <w:iCs/>
          <w:sz w:val="22"/>
          <w:szCs w:val="22"/>
        </w:rPr>
        <w:t xml:space="preserve">national technical </w:t>
      </w:r>
      <w:r w:rsidR="00543B7E">
        <w:rPr>
          <w:rFonts w:ascii="Times New Roman" w:hAnsi="Times New Roman" w:cs="Times New Roman"/>
          <w:i/>
          <w:iCs/>
          <w:sz w:val="22"/>
          <w:szCs w:val="22"/>
        </w:rPr>
        <w:t xml:space="preserve">teacher training </w:t>
      </w:r>
      <w:r w:rsidR="0095238E">
        <w:rPr>
          <w:rFonts w:ascii="Times New Roman" w:hAnsi="Times New Roman" w:cs="Times New Roman"/>
          <w:i/>
          <w:iCs/>
          <w:sz w:val="22"/>
          <w:szCs w:val="22"/>
        </w:rPr>
        <w:t>institutes</w:t>
      </w:r>
      <w:r w:rsidR="00543B7E">
        <w:rPr>
          <w:rFonts w:ascii="Times New Roman" w:hAnsi="Times New Roman" w:cs="Times New Roman"/>
          <w:i/>
          <w:iCs/>
          <w:sz w:val="22"/>
          <w:szCs w:val="22"/>
        </w:rPr>
        <w:t xml:space="preserve"> and national laboratories</w:t>
      </w:r>
      <w:r w:rsidR="006C13CE">
        <w:rPr>
          <w:rFonts w:ascii="Times New Roman" w:hAnsi="Times New Roman" w:cs="Times New Roman"/>
          <w:i/>
          <w:iCs/>
          <w:sz w:val="22"/>
          <w:szCs w:val="22"/>
        </w:rPr>
        <w:t xml:space="preserve"> for joint curriculum development</w:t>
      </w:r>
      <w:r w:rsidR="000F26B9">
        <w:rPr>
          <w:rFonts w:ascii="Times New Roman" w:hAnsi="Times New Roman" w:cs="Times New Roman"/>
          <w:i/>
          <w:iCs/>
          <w:sz w:val="22"/>
          <w:szCs w:val="22"/>
        </w:rPr>
        <w:t>, faculty development, and</w:t>
      </w:r>
      <w:r w:rsidR="00AE78A7">
        <w:rPr>
          <w:rFonts w:ascii="Times New Roman" w:hAnsi="Times New Roman" w:cs="Times New Roman"/>
          <w:i/>
          <w:iCs/>
          <w:sz w:val="22"/>
          <w:szCs w:val="22"/>
        </w:rPr>
        <w:t xml:space="preserve"> problem-based research.</w:t>
      </w:r>
    </w:p>
    <w:p w14:paraId="3DE8023C" w14:textId="2B5CB0C1" w:rsidR="00AE78A7" w:rsidRDefault="001A761D"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R&amp;D</w:t>
      </w:r>
      <w:r w:rsidR="00270BC5">
        <w:rPr>
          <w:rFonts w:ascii="Times New Roman" w:hAnsi="Times New Roman" w:cs="Times New Roman"/>
          <w:i/>
          <w:iCs/>
          <w:sz w:val="22"/>
          <w:szCs w:val="22"/>
        </w:rPr>
        <w:t xml:space="preserve"> </w:t>
      </w:r>
      <w:r>
        <w:rPr>
          <w:rFonts w:ascii="Times New Roman" w:hAnsi="Times New Roman" w:cs="Times New Roman"/>
          <w:i/>
          <w:iCs/>
          <w:sz w:val="22"/>
          <w:szCs w:val="22"/>
        </w:rPr>
        <w:t>U</w:t>
      </w:r>
      <w:r w:rsidR="00270BC5">
        <w:rPr>
          <w:rFonts w:ascii="Times New Roman" w:hAnsi="Times New Roman" w:cs="Times New Roman"/>
          <w:i/>
          <w:iCs/>
          <w:sz w:val="22"/>
          <w:szCs w:val="22"/>
        </w:rPr>
        <w:t>nit</w:t>
      </w:r>
      <w:r w:rsidR="00A06F35">
        <w:rPr>
          <w:rFonts w:ascii="Times New Roman" w:hAnsi="Times New Roman" w:cs="Times New Roman"/>
          <w:i/>
          <w:iCs/>
          <w:sz w:val="22"/>
          <w:szCs w:val="22"/>
        </w:rPr>
        <w:t xml:space="preserve"> </w:t>
      </w:r>
      <w:r>
        <w:rPr>
          <w:rFonts w:ascii="Times New Roman" w:hAnsi="Times New Roman" w:cs="Times New Roman"/>
          <w:i/>
          <w:iCs/>
          <w:sz w:val="22"/>
          <w:szCs w:val="22"/>
        </w:rPr>
        <w:t>P</w:t>
      </w:r>
      <w:r w:rsidR="00A06F35">
        <w:rPr>
          <w:rFonts w:ascii="Times New Roman" w:hAnsi="Times New Roman" w:cs="Times New Roman"/>
          <w:i/>
          <w:iCs/>
          <w:sz w:val="22"/>
          <w:szCs w:val="22"/>
        </w:rPr>
        <w:t xml:space="preserve">artnership in Industry: </w:t>
      </w:r>
      <w:r w:rsidR="00F56214">
        <w:rPr>
          <w:rFonts w:ascii="Times New Roman" w:hAnsi="Times New Roman" w:cs="Times New Roman"/>
          <w:i/>
          <w:iCs/>
          <w:sz w:val="22"/>
          <w:szCs w:val="22"/>
        </w:rPr>
        <w:t>Collaboration frameworks</w:t>
      </w:r>
      <w:r w:rsidR="00636CA7">
        <w:rPr>
          <w:rFonts w:ascii="Times New Roman" w:hAnsi="Times New Roman" w:cs="Times New Roman"/>
          <w:i/>
          <w:iCs/>
          <w:sz w:val="22"/>
          <w:szCs w:val="22"/>
        </w:rPr>
        <w:t xml:space="preserve"> that place R&amp;D</w:t>
      </w:r>
      <w:r w:rsidR="004F4990">
        <w:rPr>
          <w:rFonts w:ascii="Times New Roman" w:hAnsi="Times New Roman" w:cs="Times New Roman"/>
          <w:i/>
          <w:iCs/>
          <w:sz w:val="22"/>
          <w:szCs w:val="22"/>
        </w:rPr>
        <w:t xml:space="preserve"> Units in sustained</w:t>
      </w:r>
      <w:r w:rsidR="00264CD9">
        <w:rPr>
          <w:rFonts w:ascii="Times New Roman" w:hAnsi="Times New Roman" w:cs="Times New Roman"/>
          <w:i/>
          <w:iCs/>
          <w:sz w:val="22"/>
          <w:szCs w:val="22"/>
        </w:rPr>
        <w:t xml:space="preserve"> alliance with universities</w:t>
      </w:r>
      <w:r w:rsidR="00C53495">
        <w:rPr>
          <w:rFonts w:ascii="Times New Roman" w:hAnsi="Times New Roman" w:cs="Times New Roman"/>
          <w:i/>
          <w:iCs/>
          <w:sz w:val="22"/>
          <w:szCs w:val="22"/>
        </w:rPr>
        <w:t xml:space="preserve"> to co-design </w:t>
      </w:r>
      <w:r w:rsidR="008B285D">
        <w:rPr>
          <w:rFonts w:ascii="Times New Roman" w:hAnsi="Times New Roman" w:cs="Times New Roman"/>
          <w:i/>
          <w:iCs/>
          <w:sz w:val="22"/>
          <w:szCs w:val="22"/>
        </w:rPr>
        <w:t>solutions to regionally common technical problems.</w:t>
      </w:r>
    </w:p>
    <w:p w14:paraId="5194FBB4" w14:textId="4456CE3A" w:rsidR="0035126D" w:rsidRDefault="0035126D"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 xml:space="preserve">MSMEs and local </w:t>
      </w:r>
      <w:r w:rsidR="00F84EC4">
        <w:rPr>
          <w:rFonts w:ascii="Times New Roman" w:hAnsi="Times New Roman" w:cs="Times New Roman"/>
          <w:i/>
          <w:iCs/>
          <w:sz w:val="22"/>
          <w:szCs w:val="22"/>
        </w:rPr>
        <w:t>industry collaborations:</w:t>
      </w:r>
      <w:r w:rsidR="00D65393">
        <w:rPr>
          <w:rFonts w:ascii="Times New Roman" w:hAnsi="Times New Roman" w:cs="Times New Roman"/>
          <w:i/>
          <w:iCs/>
          <w:sz w:val="22"/>
          <w:szCs w:val="22"/>
        </w:rPr>
        <w:t xml:space="preserve">   Dissertation-based collaboration</w:t>
      </w:r>
      <w:r w:rsidR="00627D16">
        <w:rPr>
          <w:rFonts w:ascii="Times New Roman" w:hAnsi="Times New Roman" w:cs="Times New Roman"/>
          <w:i/>
          <w:iCs/>
          <w:sz w:val="22"/>
          <w:szCs w:val="22"/>
        </w:rPr>
        <w:t xml:space="preserve"> and consultancy engagement</w:t>
      </w:r>
      <w:r w:rsidR="00CE63A2">
        <w:rPr>
          <w:rFonts w:ascii="Times New Roman" w:hAnsi="Times New Roman" w:cs="Times New Roman"/>
          <w:i/>
          <w:iCs/>
          <w:sz w:val="22"/>
          <w:szCs w:val="22"/>
        </w:rPr>
        <w:t xml:space="preserve"> with MSMEs that translate</w:t>
      </w:r>
      <w:r w:rsidR="007E7CB4">
        <w:rPr>
          <w:rFonts w:ascii="Times New Roman" w:hAnsi="Times New Roman" w:cs="Times New Roman"/>
          <w:i/>
          <w:iCs/>
          <w:sz w:val="22"/>
          <w:szCs w:val="22"/>
        </w:rPr>
        <w:t xml:space="preserve"> academic research into incremental</w:t>
      </w:r>
      <w:r w:rsidR="00B230B0">
        <w:rPr>
          <w:rFonts w:ascii="Times New Roman" w:hAnsi="Times New Roman" w:cs="Times New Roman"/>
          <w:i/>
          <w:iCs/>
          <w:sz w:val="22"/>
          <w:szCs w:val="22"/>
        </w:rPr>
        <w:t xml:space="preserve"> industrial improvements and social impact</w:t>
      </w:r>
      <w:r w:rsidR="00AC411D">
        <w:rPr>
          <w:rFonts w:ascii="Times New Roman" w:hAnsi="Times New Roman" w:cs="Times New Roman"/>
          <w:i/>
          <w:iCs/>
          <w:sz w:val="22"/>
          <w:szCs w:val="22"/>
        </w:rPr>
        <w:t>.</w:t>
      </w:r>
    </w:p>
    <w:p w14:paraId="1415E3D2" w14:textId="02FA519B" w:rsidR="00AC411D" w:rsidRDefault="00AC411D"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MOOCs and regional</w:t>
      </w:r>
      <w:r w:rsidR="0035421F">
        <w:rPr>
          <w:rFonts w:ascii="Times New Roman" w:hAnsi="Times New Roman" w:cs="Times New Roman"/>
          <w:i/>
          <w:iCs/>
          <w:sz w:val="22"/>
          <w:szCs w:val="22"/>
        </w:rPr>
        <w:t xml:space="preserve"> faculty development consortia:</w:t>
      </w:r>
      <w:r w:rsidR="00D86587">
        <w:rPr>
          <w:rFonts w:ascii="Times New Roman" w:hAnsi="Times New Roman" w:cs="Times New Roman"/>
          <w:i/>
          <w:iCs/>
          <w:sz w:val="22"/>
          <w:szCs w:val="22"/>
        </w:rPr>
        <w:t xml:space="preserve"> Multi-campus MOOC initiatives and inter</w:t>
      </w:r>
      <w:r w:rsidR="007F1886">
        <w:rPr>
          <w:rFonts w:ascii="Times New Roman" w:hAnsi="Times New Roman" w:cs="Times New Roman"/>
          <w:i/>
          <w:iCs/>
          <w:sz w:val="22"/>
          <w:szCs w:val="22"/>
        </w:rPr>
        <w:t>-campus alliances for scaled faculty upskilling</w:t>
      </w:r>
      <w:r w:rsidR="00AC7E0F">
        <w:rPr>
          <w:rFonts w:ascii="Times New Roman" w:hAnsi="Times New Roman" w:cs="Times New Roman"/>
          <w:i/>
          <w:iCs/>
          <w:sz w:val="22"/>
          <w:szCs w:val="22"/>
        </w:rPr>
        <w:t xml:space="preserve"> in emerging technology domains.</w:t>
      </w:r>
    </w:p>
    <w:p w14:paraId="0722AFBB" w14:textId="3AD5CA59" w:rsidR="00145872" w:rsidRDefault="00145872"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International and UNESCO-APEID</w:t>
      </w:r>
      <w:r w:rsidR="003B3AE2">
        <w:rPr>
          <w:rFonts w:ascii="Times New Roman" w:hAnsi="Times New Roman" w:cs="Times New Roman"/>
          <w:i/>
          <w:iCs/>
          <w:sz w:val="22"/>
          <w:szCs w:val="22"/>
        </w:rPr>
        <w:t xml:space="preserve"> and collaboration with Colombo Plan Staff</w:t>
      </w:r>
      <w:r w:rsidR="00043385">
        <w:rPr>
          <w:rFonts w:ascii="Times New Roman" w:hAnsi="Times New Roman" w:cs="Times New Roman"/>
          <w:i/>
          <w:iCs/>
          <w:sz w:val="22"/>
          <w:szCs w:val="22"/>
        </w:rPr>
        <w:t xml:space="preserve"> College for Technical Education</w:t>
      </w:r>
      <w:r w:rsidR="0039400F">
        <w:rPr>
          <w:rFonts w:ascii="Times New Roman" w:hAnsi="Times New Roman" w:cs="Times New Roman"/>
          <w:i/>
          <w:iCs/>
          <w:sz w:val="22"/>
          <w:szCs w:val="22"/>
        </w:rPr>
        <w:t xml:space="preserve"> initiatives and internal capaci</w:t>
      </w:r>
      <w:r w:rsidR="004716B0">
        <w:rPr>
          <w:rFonts w:ascii="Times New Roman" w:hAnsi="Times New Roman" w:cs="Times New Roman"/>
          <w:i/>
          <w:iCs/>
          <w:sz w:val="22"/>
          <w:szCs w:val="22"/>
        </w:rPr>
        <w:t>ty building.</w:t>
      </w:r>
    </w:p>
    <w:p w14:paraId="7417AE26" w14:textId="68829FB4" w:rsidR="00B604E5" w:rsidRPr="00995D02" w:rsidRDefault="00B604E5" w:rsidP="00286C99">
      <w:pPr>
        <w:pStyle w:val="ListParagraph"/>
        <w:jc w:val="both"/>
        <w:rPr>
          <w:rFonts w:ascii="Times New Roman" w:hAnsi="Times New Roman" w:cs="Times New Roman"/>
          <w:b/>
          <w:bCs/>
          <w:i/>
          <w:iCs/>
        </w:rPr>
      </w:pPr>
      <w:r w:rsidRPr="00995D02">
        <w:rPr>
          <w:rFonts w:ascii="Times New Roman" w:hAnsi="Times New Roman" w:cs="Times New Roman"/>
          <w:b/>
          <w:bCs/>
          <w:i/>
          <w:iCs/>
        </w:rPr>
        <w:t>Short Practical</w:t>
      </w:r>
      <w:r w:rsidR="009E45BB" w:rsidRPr="00995D02">
        <w:rPr>
          <w:rFonts w:ascii="Times New Roman" w:hAnsi="Times New Roman" w:cs="Times New Roman"/>
          <w:b/>
          <w:bCs/>
          <w:i/>
          <w:iCs/>
        </w:rPr>
        <w:t xml:space="preserve"> Takeaway for </w:t>
      </w:r>
      <w:r w:rsidR="0006002B" w:rsidRPr="00995D02">
        <w:rPr>
          <w:rFonts w:ascii="Times New Roman" w:hAnsi="Times New Roman" w:cs="Times New Roman"/>
          <w:b/>
          <w:bCs/>
          <w:i/>
          <w:iCs/>
        </w:rPr>
        <w:t>Institutions</w:t>
      </w:r>
    </w:p>
    <w:p w14:paraId="4DF704EC" w14:textId="3FB5797E" w:rsidR="00960B8F" w:rsidRDefault="00EB07E9"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Prioritize</w:t>
      </w:r>
      <w:r w:rsidR="00AE30EA">
        <w:rPr>
          <w:rFonts w:ascii="Times New Roman" w:hAnsi="Times New Roman" w:cs="Times New Roman"/>
          <w:i/>
          <w:iCs/>
          <w:sz w:val="22"/>
          <w:szCs w:val="22"/>
        </w:rPr>
        <w:t xml:space="preserve"> one pilot industry consultancy: e.g., local cement</w:t>
      </w:r>
      <w:r w:rsidR="002C7B38">
        <w:rPr>
          <w:rFonts w:ascii="Times New Roman" w:hAnsi="Times New Roman" w:cs="Times New Roman"/>
          <w:i/>
          <w:iCs/>
          <w:sz w:val="22"/>
          <w:szCs w:val="22"/>
        </w:rPr>
        <w:t xml:space="preserve"> or auto</w:t>
      </w:r>
      <w:r w:rsidR="00826654">
        <w:rPr>
          <w:rFonts w:ascii="Times New Roman" w:hAnsi="Times New Roman" w:cs="Times New Roman"/>
          <w:i/>
          <w:iCs/>
          <w:sz w:val="22"/>
          <w:szCs w:val="22"/>
        </w:rPr>
        <w:t>-ancillary firms</w:t>
      </w:r>
      <w:r w:rsidR="000216CC">
        <w:rPr>
          <w:rFonts w:ascii="Times New Roman" w:hAnsi="Times New Roman" w:cs="Times New Roman"/>
          <w:i/>
          <w:iCs/>
          <w:sz w:val="22"/>
          <w:szCs w:val="22"/>
        </w:rPr>
        <w:t xml:space="preserve"> to build repeatable training</w:t>
      </w:r>
      <w:r w:rsidR="00E03D71">
        <w:rPr>
          <w:rFonts w:ascii="Times New Roman" w:hAnsi="Times New Roman" w:cs="Times New Roman"/>
          <w:i/>
          <w:iCs/>
          <w:sz w:val="22"/>
          <w:szCs w:val="22"/>
        </w:rPr>
        <w:t xml:space="preserve"> and curriculum modules.</w:t>
      </w:r>
    </w:p>
    <w:p w14:paraId="14C1686E" w14:textId="47B59675" w:rsidR="00E03D71" w:rsidRPr="00462403" w:rsidRDefault="00EB07E9"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Formalize</w:t>
      </w:r>
      <w:r w:rsidR="00AE30EA">
        <w:rPr>
          <w:rFonts w:ascii="Times New Roman" w:hAnsi="Times New Roman" w:cs="Times New Roman"/>
          <w:i/>
          <w:iCs/>
          <w:sz w:val="22"/>
          <w:szCs w:val="22"/>
        </w:rPr>
        <w:t xml:space="preserve"> an alliance template for </w:t>
      </w:r>
      <w:r>
        <w:rPr>
          <w:rFonts w:ascii="Times New Roman" w:hAnsi="Times New Roman" w:cs="Times New Roman"/>
          <w:i/>
          <w:iCs/>
          <w:sz w:val="22"/>
          <w:szCs w:val="22"/>
        </w:rPr>
        <w:t xml:space="preserve">the </w:t>
      </w:r>
      <w:r w:rsidR="00AE30EA">
        <w:rPr>
          <w:rFonts w:ascii="Times New Roman" w:hAnsi="Times New Roman" w:cs="Times New Roman"/>
          <w:i/>
          <w:iCs/>
          <w:sz w:val="22"/>
          <w:szCs w:val="22"/>
        </w:rPr>
        <w:t>R&amp;D Unit,</w:t>
      </w:r>
      <w:r w:rsidR="00D643D0">
        <w:rPr>
          <w:rFonts w:ascii="Times New Roman" w:hAnsi="Times New Roman" w:cs="Times New Roman"/>
          <w:i/>
          <w:iCs/>
          <w:sz w:val="22"/>
          <w:szCs w:val="22"/>
        </w:rPr>
        <w:t xml:space="preserve"> embedding the M</w:t>
      </w:r>
      <w:r w:rsidR="00844B66">
        <w:rPr>
          <w:rFonts w:ascii="Times New Roman" w:hAnsi="Times New Roman" w:cs="Times New Roman"/>
          <w:i/>
          <w:iCs/>
          <w:sz w:val="22"/>
          <w:szCs w:val="22"/>
        </w:rPr>
        <w:t xml:space="preserve">SME </w:t>
      </w:r>
      <w:r w:rsidR="005658F1">
        <w:rPr>
          <w:rFonts w:ascii="Times New Roman" w:hAnsi="Times New Roman" w:cs="Times New Roman"/>
          <w:i/>
          <w:iCs/>
          <w:sz w:val="22"/>
          <w:szCs w:val="22"/>
        </w:rPr>
        <w:t>dissertation</w:t>
      </w:r>
      <w:r w:rsidR="00844B66">
        <w:rPr>
          <w:rFonts w:ascii="Times New Roman" w:hAnsi="Times New Roman" w:cs="Times New Roman"/>
          <w:i/>
          <w:iCs/>
          <w:sz w:val="22"/>
          <w:szCs w:val="22"/>
        </w:rPr>
        <w:t xml:space="preserve"> partnerships</w:t>
      </w:r>
      <w:r w:rsidR="005658F1">
        <w:rPr>
          <w:rFonts w:ascii="Times New Roman" w:hAnsi="Times New Roman" w:cs="Times New Roman"/>
          <w:i/>
          <w:iCs/>
          <w:sz w:val="22"/>
          <w:szCs w:val="22"/>
        </w:rPr>
        <w:t xml:space="preserve"> to scale applied research outcomes</w:t>
      </w:r>
      <w:r w:rsidR="00995D02">
        <w:rPr>
          <w:rFonts w:ascii="Times New Roman" w:hAnsi="Times New Roman" w:cs="Times New Roman"/>
          <w:i/>
          <w:iCs/>
          <w:sz w:val="22"/>
          <w:szCs w:val="22"/>
        </w:rPr>
        <w:t>.</w:t>
      </w:r>
    </w:p>
    <w:p w14:paraId="7904BD68" w14:textId="77777777" w:rsidR="00016105" w:rsidRPr="004E11D3" w:rsidRDefault="00016105" w:rsidP="00286C99">
      <w:pPr>
        <w:pStyle w:val="ListParagraph"/>
        <w:jc w:val="both"/>
        <w:rPr>
          <w:rFonts w:ascii="Times New Roman" w:hAnsi="Times New Roman" w:cs="Times New Roman"/>
          <w:i/>
          <w:iCs/>
          <w:sz w:val="22"/>
          <w:szCs w:val="22"/>
        </w:rPr>
      </w:pPr>
    </w:p>
    <w:p w14:paraId="75832B4D" w14:textId="31F37EF6" w:rsidR="002C007B" w:rsidRDefault="00E4106A" w:rsidP="00286C99">
      <w:pPr>
        <w:pStyle w:val="ListParagraph"/>
        <w:jc w:val="both"/>
        <w:rPr>
          <w:rFonts w:ascii="Times New Roman" w:hAnsi="Times New Roman" w:cs="Times New Roman"/>
          <w:b/>
          <w:bCs/>
          <w:i/>
          <w:iCs/>
          <w:sz w:val="22"/>
          <w:szCs w:val="22"/>
        </w:rPr>
      </w:pPr>
      <w:r>
        <w:rPr>
          <w:rFonts w:ascii="Times New Roman" w:hAnsi="Times New Roman" w:cs="Times New Roman"/>
          <w:b/>
          <w:bCs/>
          <w:i/>
          <w:iCs/>
          <w:sz w:val="22"/>
          <w:szCs w:val="22"/>
        </w:rPr>
        <w:t>Benefits of Industry Partnerships</w:t>
      </w:r>
    </w:p>
    <w:p w14:paraId="27FAD4C4" w14:textId="53E144A1" w:rsidR="00E15004" w:rsidRDefault="003A438F" w:rsidP="00286C99">
      <w:pPr>
        <w:pStyle w:val="ListParagraph"/>
        <w:jc w:val="both"/>
        <w:rPr>
          <w:rFonts w:ascii="Times New Roman" w:hAnsi="Times New Roman" w:cs="Times New Roman"/>
          <w:i/>
          <w:iCs/>
          <w:sz w:val="22"/>
          <w:szCs w:val="22"/>
        </w:rPr>
      </w:pPr>
      <w:r>
        <w:rPr>
          <w:rFonts w:ascii="Times New Roman" w:hAnsi="Times New Roman" w:cs="Times New Roman"/>
          <w:b/>
          <w:bCs/>
          <w:i/>
          <w:iCs/>
          <w:sz w:val="22"/>
          <w:szCs w:val="22"/>
        </w:rPr>
        <w:t xml:space="preserve">Overview: </w:t>
      </w:r>
      <w:r w:rsidRPr="001D3A2F">
        <w:rPr>
          <w:rFonts w:ascii="Times New Roman" w:hAnsi="Times New Roman" w:cs="Times New Roman"/>
          <w:i/>
          <w:iCs/>
          <w:sz w:val="22"/>
          <w:szCs w:val="22"/>
        </w:rPr>
        <w:t>Industry partnerships create two-way</w:t>
      </w:r>
      <w:r w:rsidR="00BB7934" w:rsidRPr="001D3A2F">
        <w:rPr>
          <w:rFonts w:ascii="Times New Roman" w:hAnsi="Times New Roman" w:cs="Times New Roman"/>
          <w:i/>
          <w:iCs/>
          <w:sz w:val="22"/>
          <w:szCs w:val="22"/>
        </w:rPr>
        <w:t xml:space="preserve"> value: They keep teaching</w:t>
      </w:r>
      <w:r w:rsidR="007161EE" w:rsidRPr="001D3A2F">
        <w:rPr>
          <w:rFonts w:ascii="Times New Roman" w:hAnsi="Times New Roman" w:cs="Times New Roman"/>
          <w:i/>
          <w:iCs/>
          <w:sz w:val="22"/>
          <w:szCs w:val="22"/>
        </w:rPr>
        <w:t xml:space="preserve"> and research relevant to</w:t>
      </w:r>
      <w:r w:rsidR="009C37FE" w:rsidRPr="001D3A2F">
        <w:rPr>
          <w:rFonts w:ascii="Times New Roman" w:hAnsi="Times New Roman" w:cs="Times New Roman"/>
          <w:i/>
          <w:iCs/>
          <w:sz w:val="22"/>
          <w:szCs w:val="22"/>
        </w:rPr>
        <w:t xml:space="preserve"> real problems while giving companies</w:t>
      </w:r>
      <w:r w:rsidR="0060362B" w:rsidRPr="001D3A2F">
        <w:rPr>
          <w:rFonts w:ascii="Times New Roman" w:hAnsi="Times New Roman" w:cs="Times New Roman"/>
          <w:i/>
          <w:iCs/>
          <w:sz w:val="22"/>
          <w:szCs w:val="22"/>
        </w:rPr>
        <w:t xml:space="preserve"> </w:t>
      </w:r>
      <w:r w:rsidR="00DF74F4" w:rsidRPr="001D3A2F">
        <w:rPr>
          <w:rFonts w:ascii="Times New Roman" w:hAnsi="Times New Roman" w:cs="Times New Roman"/>
          <w:i/>
          <w:iCs/>
          <w:sz w:val="22"/>
          <w:szCs w:val="22"/>
        </w:rPr>
        <w:t>access to talent</w:t>
      </w:r>
      <w:r w:rsidR="004659E2" w:rsidRPr="001D3A2F">
        <w:rPr>
          <w:rFonts w:ascii="Times New Roman" w:hAnsi="Times New Roman" w:cs="Times New Roman"/>
          <w:i/>
          <w:iCs/>
          <w:sz w:val="22"/>
          <w:szCs w:val="22"/>
        </w:rPr>
        <w:t>, fresh ideas</w:t>
      </w:r>
      <w:r w:rsidR="00A042DF" w:rsidRPr="001D3A2F">
        <w:rPr>
          <w:rFonts w:ascii="Times New Roman" w:hAnsi="Times New Roman" w:cs="Times New Roman"/>
          <w:i/>
          <w:iCs/>
          <w:sz w:val="22"/>
          <w:szCs w:val="22"/>
        </w:rPr>
        <w:t xml:space="preserve">, and </w:t>
      </w:r>
      <w:r w:rsidR="001D3A2F" w:rsidRPr="001D3A2F">
        <w:rPr>
          <w:rFonts w:ascii="Times New Roman" w:hAnsi="Times New Roman" w:cs="Times New Roman"/>
          <w:i/>
          <w:iCs/>
          <w:sz w:val="22"/>
          <w:szCs w:val="22"/>
        </w:rPr>
        <w:t>low-cost R&amp;D.</w:t>
      </w:r>
      <w:r w:rsidR="0023685B">
        <w:rPr>
          <w:rFonts w:ascii="Times New Roman" w:hAnsi="Times New Roman" w:cs="Times New Roman"/>
          <w:i/>
          <w:iCs/>
          <w:sz w:val="22"/>
          <w:szCs w:val="22"/>
        </w:rPr>
        <w:t xml:space="preserve"> For educational institut</w:t>
      </w:r>
      <w:r w:rsidR="00D00B4A">
        <w:rPr>
          <w:rFonts w:ascii="Times New Roman" w:hAnsi="Times New Roman" w:cs="Times New Roman"/>
          <w:i/>
          <w:iCs/>
          <w:sz w:val="22"/>
          <w:szCs w:val="22"/>
        </w:rPr>
        <w:t>ions</w:t>
      </w:r>
      <w:r w:rsidR="003D0AD4">
        <w:rPr>
          <w:rFonts w:ascii="Times New Roman" w:hAnsi="Times New Roman" w:cs="Times New Roman"/>
          <w:i/>
          <w:iCs/>
          <w:sz w:val="22"/>
          <w:szCs w:val="22"/>
        </w:rPr>
        <w:t>,</w:t>
      </w:r>
      <w:r w:rsidR="00D00B4A">
        <w:rPr>
          <w:rFonts w:ascii="Times New Roman" w:hAnsi="Times New Roman" w:cs="Times New Roman"/>
          <w:i/>
          <w:iCs/>
          <w:sz w:val="22"/>
          <w:szCs w:val="22"/>
        </w:rPr>
        <w:t xml:space="preserve"> they </w:t>
      </w:r>
      <w:r w:rsidR="003D0AD4">
        <w:rPr>
          <w:rFonts w:ascii="Times New Roman" w:hAnsi="Times New Roman" w:cs="Times New Roman"/>
          <w:i/>
          <w:iCs/>
          <w:sz w:val="22"/>
          <w:szCs w:val="22"/>
        </w:rPr>
        <w:t>accelerate</w:t>
      </w:r>
      <w:r w:rsidR="00204B2B">
        <w:rPr>
          <w:rFonts w:ascii="Times New Roman" w:hAnsi="Times New Roman" w:cs="Times New Roman"/>
          <w:i/>
          <w:iCs/>
          <w:sz w:val="22"/>
          <w:szCs w:val="22"/>
        </w:rPr>
        <w:t xml:space="preserve"> curriculum relevance, boost </w:t>
      </w:r>
      <w:r w:rsidR="007F69BE">
        <w:rPr>
          <w:rFonts w:ascii="Times New Roman" w:hAnsi="Times New Roman" w:cs="Times New Roman"/>
          <w:i/>
          <w:iCs/>
          <w:sz w:val="22"/>
          <w:szCs w:val="22"/>
        </w:rPr>
        <w:t>employability, and open relevance</w:t>
      </w:r>
      <w:r w:rsidR="005E76AE">
        <w:rPr>
          <w:rFonts w:ascii="Times New Roman" w:hAnsi="Times New Roman" w:cs="Times New Roman"/>
          <w:i/>
          <w:iCs/>
          <w:sz w:val="22"/>
          <w:szCs w:val="22"/>
        </w:rPr>
        <w:t xml:space="preserve"> and research pathways</w:t>
      </w:r>
      <w:r w:rsidR="00F67EF3">
        <w:rPr>
          <w:rFonts w:ascii="Times New Roman" w:hAnsi="Times New Roman" w:cs="Times New Roman"/>
          <w:i/>
          <w:iCs/>
          <w:sz w:val="22"/>
          <w:szCs w:val="22"/>
        </w:rPr>
        <w:t>.</w:t>
      </w:r>
    </w:p>
    <w:p w14:paraId="5E34C17A" w14:textId="740C1013" w:rsidR="00EF2EEB" w:rsidRDefault="00EF2EEB" w:rsidP="00286C99">
      <w:pPr>
        <w:pStyle w:val="ListParagraph"/>
        <w:jc w:val="both"/>
        <w:rPr>
          <w:rFonts w:ascii="Times New Roman" w:hAnsi="Times New Roman" w:cs="Times New Roman"/>
          <w:b/>
          <w:bCs/>
          <w:i/>
          <w:iCs/>
          <w:sz w:val="22"/>
          <w:szCs w:val="22"/>
        </w:rPr>
      </w:pPr>
      <w:r>
        <w:rPr>
          <w:rFonts w:ascii="Times New Roman" w:hAnsi="Times New Roman" w:cs="Times New Roman"/>
          <w:b/>
          <w:bCs/>
          <w:i/>
          <w:iCs/>
          <w:sz w:val="22"/>
          <w:szCs w:val="22"/>
        </w:rPr>
        <w:t xml:space="preserve">Educational and Student </w:t>
      </w:r>
      <w:r w:rsidR="00031FC9">
        <w:rPr>
          <w:rFonts w:ascii="Times New Roman" w:hAnsi="Times New Roman" w:cs="Times New Roman"/>
          <w:b/>
          <w:bCs/>
          <w:i/>
          <w:iCs/>
          <w:sz w:val="22"/>
          <w:szCs w:val="22"/>
        </w:rPr>
        <w:t>Benefits</w:t>
      </w:r>
    </w:p>
    <w:p w14:paraId="3D34DADE" w14:textId="443C5033" w:rsidR="00031FC9" w:rsidRDefault="00416BC7"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Strong Emplo</w:t>
      </w:r>
      <w:r w:rsidR="00C80D30">
        <w:rPr>
          <w:rFonts w:ascii="Times New Roman" w:hAnsi="Times New Roman" w:cs="Times New Roman"/>
          <w:i/>
          <w:iCs/>
          <w:sz w:val="22"/>
          <w:szCs w:val="22"/>
        </w:rPr>
        <w:t>y</w:t>
      </w:r>
      <w:r>
        <w:rPr>
          <w:rFonts w:ascii="Times New Roman" w:hAnsi="Times New Roman" w:cs="Times New Roman"/>
          <w:i/>
          <w:iCs/>
          <w:sz w:val="22"/>
          <w:szCs w:val="22"/>
        </w:rPr>
        <w:t>ability</w:t>
      </w:r>
      <w:r w:rsidR="00C80D30">
        <w:rPr>
          <w:rFonts w:ascii="Times New Roman" w:hAnsi="Times New Roman" w:cs="Times New Roman"/>
          <w:i/>
          <w:iCs/>
          <w:sz w:val="22"/>
          <w:szCs w:val="22"/>
        </w:rPr>
        <w:t>: Internships</w:t>
      </w:r>
      <w:r w:rsidR="00872F07">
        <w:rPr>
          <w:rFonts w:ascii="Times New Roman" w:hAnsi="Times New Roman" w:cs="Times New Roman"/>
          <w:i/>
          <w:iCs/>
          <w:sz w:val="22"/>
          <w:szCs w:val="22"/>
        </w:rPr>
        <w:t>, capstone projects, and co</w:t>
      </w:r>
      <w:r w:rsidR="00F83379">
        <w:rPr>
          <w:rFonts w:ascii="Times New Roman" w:hAnsi="Times New Roman" w:cs="Times New Roman"/>
          <w:i/>
          <w:iCs/>
          <w:sz w:val="22"/>
          <w:szCs w:val="22"/>
        </w:rPr>
        <w:t>-designed micro-credentials place students</w:t>
      </w:r>
      <w:r w:rsidR="00BA1453">
        <w:rPr>
          <w:rFonts w:ascii="Times New Roman" w:hAnsi="Times New Roman" w:cs="Times New Roman"/>
          <w:i/>
          <w:iCs/>
          <w:sz w:val="22"/>
          <w:szCs w:val="22"/>
        </w:rPr>
        <w:t xml:space="preserve"> directly into industry workflows</w:t>
      </w:r>
      <w:r w:rsidR="002D2C81">
        <w:rPr>
          <w:rFonts w:ascii="Times New Roman" w:hAnsi="Times New Roman" w:cs="Times New Roman"/>
          <w:i/>
          <w:iCs/>
          <w:sz w:val="22"/>
          <w:szCs w:val="22"/>
        </w:rPr>
        <w:t xml:space="preserve"> and hiring pipelines.</w:t>
      </w:r>
    </w:p>
    <w:p w14:paraId="4C4A0155" w14:textId="6EFCDC34" w:rsidR="00770A42" w:rsidRDefault="000044C9"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lastRenderedPageBreak/>
        <w:t>Real-world</w:t>
      </w:r>
      <w:r w:rsidR="0081439B">
        <w:rPr>
          <w:rFonts w:ascii="Times New Roman" w:hAnsi="Times New Roman" w:cs="Times New Roman"/>
          <w:i/>
          <w:iCs/>
          <w:sz w:val="22"/>
          <w:szCs w:val="22"/>
        </w:rPr>
        <w:t xml:space="preserve"> learning:</w:t>
      </w:r>
      <w:r>
        <w:rPr>
          <w:rFonts w:ascii="Times New Roman" w:hAnsi="Times New Roman" w:cs="Times New Roman"/>
          <w:i/>
          <w:iCs/>
          <w:sz w:val="22"/>
          <w:szCs w:val="22"/>
        </w:rPr>
        <w:t xml:space="preserve"> Problem-based</w:t>
      </w:r>
      <w:r w:rsidR="00142813">
        <w:rPr>
          <w:rFonts w:ascii="Times New Roman" w:hAnsi="Times New Roman" w:cs="Times New Roman"/>
          <w:i/>
          <w:iCs/>
          <w:sz w:val="22"/>
          <w:szCs w:val="22"/>
        </w:rPr>
        <w:t xml:space="preserve">, </w:t>
      </w:r>
      <w:r w:rsidR="00D73648">
        <w:rPr>
          <w:rFonts w:ascii="Times New Roman" w:hAnsi="Times New Roman" w:cs="Times New Roman"/>
          <w:i/>
          <w:iCs/>
          <w:sz w:val="22"/>
          <w:szCs w:val="22"/>
        </w:rPr>
        <w:t>case studies</w:t>
      </w:r>
      <w:r w:rsidR="00142813">
        <w:rPr>
          <w:rFonts w:ascii="Times New Roman" w:hAnsi="Times New Roman" w:cs="Times New Roman"/>
          <w:i/>
          <w:iCs/>
          <w:sz w:val="22"/>
          <w:szCs w:val="22"/>
        </w:rPr>
        <w:t xml:space="preserve">, and guest </w:t>
      </w:r>
      <w:r w:rsidR="00D73648">
        <w:rPr>
          <w:rFonts w:ascii="Times New Roman" w:hAnsi="Times New Roman" w:cs="Times New Roman"/>
          <w:i/>
          <w:iCs/>
          <w:sz w:val="22"/>
          <w:szCs w:val="22"/>
        </w:rPr>
        <w:t>practitioners</w:t>
      </w:r>
      <w:r w:rsidR="00AD0B53">
        <w:rPr>
          <w:rFonts w:ascii="Times New Roman" w:hAnsi="Times New Roman" w:cs="Times New Roman"/>
          <w:i/>
          <w:iCs/>
          <w:sz w:val="22"/>
          <w:szCs w:val="22"/>
        </w:rPr>
        <w:t xml:space="preserve"> turn abstract theory into</w:t>
      </w:r>
      <w:r w:rsidR="00D73648">
        <w:rPr>
          <w:rFonts w:ascii="Times New Roman" w:hAnsi="Times New Roman" w:cs="Times New Roman"/>
          <w:i/>
          <w:iCs/>
          <w:sz w:val="22"/>
          <w:szCs w:val="22"/>
        </w:rPr>
        <w:t xml:space="preserve"> applied competence.</w:t>
      </w:r>
    </w:p>
    <w:p w14:paraId="37D3E32C" w14:textId="002885F1" w:rsidR="004E561F" w:rsidRDefault="004E561F"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Shorter time-to-skill</w:t>
      </w:r>
      <w:r w:rsidR="0021029B">
        <w:rPr>
          <w:rFonts w:ascii="Times New Roman" w:hAnsi="Times New Roman" w:cs="Times New Roman"/>
          <w:i/>
          <w:iCs/>
          <w:sz w:val="22"/>
          <w:szCs w:val="22"/>
        </w:rPr>
        <w:t>: Industry-le</w:t>
      </w:r>
      <w:r w:rsidR="005018E5">
        <w:rPr>
          <w:rFonts w:ascii="Times New Roman" w:hAnsi="Times New Roman" w:cs="Times New Roman"/>
          <w:i/>
          <w:iCs/>
          <w:sz w:val="22"/>
          <w:szCs w:val="22"/>
        </w:rPr>
        <w:t>d modules and stackable credentials</w:t>
      </w:r>
      <w:r w:rsidR="00603541">
        <w:rPr>
          <w:rFonts w:ascii="Times New Roman" w:hAnsi="Times New Roman" w:cs="Times New Roman"/>
          <w:i/>
          <w:iCs/>
          <w:sz w:val="22"/>
          <w:szCs w:val="22"/>
        </w:rPr>
        <w:t xml:space="preserve"> let students gain niche, in-demand skills </w:t>
      </w:r>
      <w:r w:rsidR="00E45135">
        <w:rPr>
          <w:rFonts w:ascii="Times New Roman" w:hAnsi="Times New Roman" w:cs="Times New Roman"/>
          <w:i/>
          <w:iCs/>
          <w:sz w:val="22"/>
          <w:szCs w:val="22"/>
        </w:rPr>
        <w:t>quickly.</w:t>
      </w:r>
    </w:p>
    <w:p w14:paraId="00CE2CD7" w14:textId="33DBDE40" w:rsidR="00E45135" w:rsidRPr="00E3793B" w:rsidRDefault="00E45135" w:rsidP="00286C99">
      <w:pPr>
        <w:pStyle w:val="ListParagraph"/>
        <w:jc w:val="both"/>
        <w:rPr>
          <w:rFonts w:ascii="Times New Roman" w:hAnsi="Times New Roman" w:cs="Times New Roman"/>
          <w:b/>
          <w:bCs/>
          <w:i/>
          <w:iCs/>
        </w:rPr>
      </w:pPr>
      <w:r w:rsidRPr="00E3793B">
        <w:rPr>
          <w:rFonts w:ascii="Times New Roman" w:hAnsi="Times New Roman" w:cs="Times New Roman"/>
          <w:b/>
          <w:bCs/>
          <w:i/>
          <w:iCs/>
        </w:rPr>
        <w:t>Faculty and Research Be</w:t>
      </w:r>
      <w:r w:rsidR="00774B1B" w:rsidRPr="00E3793B">
        <w:rPr>
          <w:rFonts w:ascii="Times New Roman" w:hAnsi="Times New Roman" w:cs="Times New Roman"/>
          <w:b/>
          <w:bCs/>
          <w:i/>
          <w:iCs/>
        </w:rPr>
        <w:t>nefits</w:t>
      </w:r>
    </w:p>
    <w:p w14:paraId="7142D905" w14:textId="58054912" w:rsidR="00774B1B" w:rsidRDefault="00696797"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 xml:space="preserve">Applied </w:t>
      </w:r>
      <w:r w:rsidR="00C17AF1">
        <w:rPr>
          <w:rFonts w:ascii="Times New Roman" w:hAnsi="Times New Roman" w:cs="Times New Roman"/>
          <w:i/>
          <w:iCs/>
          <w:sz w:val="22"/>
          <w:szCs w:val="22"/>
        </w:rPr>
        <w:t>Research Opportunities</w:t>
      </w:r>
      <w:r w:rsidR="009E22EE">
        <w:rPr>
          <w:rFonts w:ascii="Times New Roman" w:hAnsi="Times New Roman" w:cs="Times New Roman"/>
          <w:i/>
          <w:iCs/>
          <w:sz w:val="22"/>
          <w:szCs w:val="22"/>
        </w:rPr>
        <w:t>: Joint projects</w:t>
      </w:r>
      <w:r w:rsidR="001F1159">
        <w:rPr>
          <w:rFonts w:ascii="Times New Roman" w:hAnsi="Times New Roman" w:cs="Times New Roman"/>
          <w:i/>
          <w:iCs/>
          <w:sz w:val="22"/>
          <w:szCs w:val="22"/>
        </w:rPr>
        <w:t xml:space="preserve"> and consultancy</w:t>
      </w:r>
      <w:r w:rsidR="005B481C">
        <w:rPr>
          <w:rFonts w:ascii="Times New Roman" w:hAnsi="Times New Roman" w:cs="Times New Roman"/>
          <w:i/>
          <w:iCs/>
          <w:sz w:val="22"/>
          <w:szCs w:val="22"/>
        </w:rPr>
        <w:t xml:space="preserve"> find transnational research</w:t>
      </w:r>
      <w:r w:rsidR="000877BA">
        <w:rPr>
          <w:rFonts w:ascii="Times New Roman" w:hAnsi="Times New Roman" w:cs="Times New Roman"/>
          <w:i/>
          <w:iCs/>
          <w:sz w:val="22"/>
          <w:szCs w:val="22"/>
        </w:rPr>
        <w:t xml:space="preserve">, increase publications with impact </w:t>
      </w:r>
      <w:r w:rsidR="001D4DC5">
        <w:rPr>
          <w:rFonts w:ascii="Times New Roman" w:hAnsi="Times New Roman" w:cs="Times New Roman"/>
          <w:i/>
          <w:iCs/>
          <w:sz w:val="22"/>
          <w:szCs w:val="22"/>
        </w:rPr>
        <w:t>and seed</w:t>
      </w:r>
      <w:r w:rsidR="00562C3C">
        <w:rPr>
          <w:rFonts w:ascii="Times New Roman" w:hAnsi="Times New Roman" w:cs="Times New Roman"/>
          <w:i/>
          <w:iCs/>
          <w:sz w:val="22"/>
          <w:szCs w:val="22"/>
        </w:rPr>
        <w:t xml:space="preserve"> patents or spin</w:t>
      </w:r>
      <w:r w:rsidR="00C443BF">
        <w:rPr>
          <w:rFonts w:ascii="Times New Roman" w:hAnsi="Times New Roman" w:cs="Times New Roman"/>
          <w:i/>
          <w:iCs/>
          <w:sz w:val="22"/>
          <w:szCs w:val="22"/>
        </w:rPr>
        <w:t>-outs.</w:t>
      </w:r>
    </w:p>
    <w:p w14:paraId="3C23BEEA" w14:textId="288C3508" w:rsidR="00C443BF" w:rsidRDefault="00C443BF"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Faculty upskilling</w:t>
      </w:r>
      <w:r w:rsidR="00F47746">
        <w:rPr>
          <w:rFonts w:ascii="Times New Roman" w:hAnsi="Times New Roman" w:cs="Times New Roman"/>
          <w:i/>
          <w:iCs/>
          <w:sz w:val="22"/>
          <w:szCs w:val="22"/>
        </w:rPr>
        <w:t xml:space="preserve"> and contextual knowledge</w:t>
      </w:r>
      <w:r w:rsidR="002439E9">
        <w:rPr>
          <w:rFonts w:ascii="Times New Roman" w:hAnsi="Times New Roman" w:cs="Times New Roman"/>
          <w:i/>
          <w:iCs/>
          <w:sz w:val="22"/>
          <w:szCs w:val="22"/>
        </w:rPr>
        <w:t>: Industry sabbaticals</w:t>
      </w:r>
      <w:r w:rsidR="00784FF2">
        <w:rPr>
          <w:rFonts w:ascii="Times New Roman" w:hAnsi="Times New Roman" w:cs="Times New Roman"/>
          <w:i/>
          <w:iCs/>
          <w:sz w:val="22"/>
          <w:szCs w:val="22"/>
        </w:rPr>
        <w:t>, co-teaching, and hands-on</w:t>
      </w:r>
      <w:r w:rsidR="00454864">
        <w:rPr>
          <w:rFonts w:ascii="Times New Roman" w:hAnsi="Times New Roman" w:cs="Times New Roman"/>
          <w:i/>
          <w:iCs/>
          <w:sz w:val="22"/>
          <w:szCs w:val="22"/>
        </w:rPr>
        <w:t xml:space="preserve"> </w:t>
      </w:r>
      <w:r w:rsidR="00495323">
        <w:rPr>
          <w:rFonts w:ascii="Times New Roman" w:hAnsi="Times New Roman" w:cs="Times New Roman"/>
          <w:i/>
          <w:iCs/>
          <w:sz w:val="22"/>
          <w:szCs w:val="22"/>
        </w:rPr>
        <w:t>problem-solving</w:t>
      </w:r>
      <w:r w:rsidR="00454864">
        <w:rPr>
          <w:rFonts w:ascii="Times New Roman" w:hAnsi="Times New Roman" w:cs="Times New Roman"/>
          <w:i/>
          <w:iCs/>
          <w:sz w:val="22"/>
          <w:szCs w:val="22"/>
        </w:rPr>
        <w:t xml:space="preserve"> refresh experti</w:t>
      </w:r>
      <w:r w:rsidR="00495323">
        <w:rPr>
          <w:rFonts w:ascii="Times New Roman" w:hAnsi="Times New Roman" w:cs="Times New Roman"/>
          <w:i/>
          <w:iCs/>
          <w:sz w:val="22"/>
          <w:szCs w:val="22"/>
        </w:rPr>
        <w:t>se in emerging tools and practi</w:t>
      </w:r>
      <w:r w:rsidR="00E3793B">
        <w:rPr>
          <w:rFonts w:ascii="Times New Roman" w:hAnsi="Times New Roman" w:cs="Times New Roman"/>
          <w:i/>
          <w:iCs/>
          <w:sz w:val="22"/>
          <w:szCs w:val="22"/>
        </w:rPr>
        <w:t>ces.</w:t>
      </w:r>
    </w:p>
    <w:p w14:paraId="400AEB7A" w14:textId="3F159123" w:rsidR="00E3793B" w:rsidRDefault="00E3793B"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Funding and Resource Access</w:t>
      </w:r>
      <w:r w:rsidR="00401870">
        <w:rPr>
          <w:rFonts w:ascii="Times New Roman" w:hAnsi="Times New Roman" w:cs="Times New Roman"/>
          <w:i/>
          <w:iCs/>
          <w:sz w:val="22"/>
          <w:szCs w:val="22"/>
        </w:rPr>
        <w:t>: Equipment, data sets</w:t>
      </w:r>
      <w:r w:rsidR="0045633C">
        <w:rPr>
          <w:rFonts w:ascii="Times New Roman" w:hAnsi="Times New Roman" w:cs="Times New Roman"/>
          <w:i/>
          <w:iCs/>
          <w:sz w:val="22"/>
          <w:szCs w:val="22"/>
        </w:rPr>
        <w:t>, and sponsored labs from partners reduce capital</w:t>
      </w:r>
      <w:r w:rsidR="007F0797">
        <w:rPr>
          <w:rFonts w:ascii="Times New Roman" w:hAnsi="Times New Roman" w:cs="Times New Roman"/>
          <w:i/>
          <w:iCs/>
          <w:sz w:val="22"/>
          <w:szCs w:val="22"/>
        </w:rPr>
        <w:t xml:space="preserve"> </w:t>
      </w:r>
      <w:r w:rsidR="001533CB">
        <w:rPr>
          <w:rFonts w:ascii="Times New Roman" w:hAnsi="Times New Roman" w:cs="Times New Roman"/>
          <w:i/>
          <w:iCs/>
          <w:sz w:val="22"/>
          <w:szCs w:val="22"/>
        </w:rPr>
        <w:t>constraints</w:t>
      </w:r>
      <w:r w:rsidR="007F0797">
        <w:rPr>
          <w:rFonts w:ascii="Times New Roman" w:hAnsi="Times New Roman" w:cs="Times New Roman"/>
          <w:i/>
          <w:iCs/>
          <w:sz w:val="22"/>
          <w:szCs w:val="22"/>
        </w:rPr>
        <w:t xml:space="preserve"> for applied work.</w:t>
      </w:r>
    </w:p>
    <w:p w14:paraId="29D07B63" w14:textId="1419CD36" w:rsidR="001533CB" w:rsidRPr="00564CA2" w:rsidRDefault="001533CB" w:rsidP="00286C99">
      <w:pPr>
        <w:pStyle w:val="ListParagraph"/>
        <w:jc w:val="both"/>
        <w:rPr>
          <w:rFonts w:ascii="Times New Roman" w:hAnsi="Times New Roman" w:cs="Times New Roman"/>
          <w:b/>
          <w:bCs/>
          <w:i/>
          <w:iCs/>
        </w:rPr>
      </w:pPr>
      <w:r w:rsidRPr="00564CA2">
        <w:rPr>
          <w:rFonts w:ascii="Times New Roman" w:hAnsi="Times New Roman" w:cs="Times New Roman"/>
          <w:b/>
          <w:bCs/>
          <w:i/>
          <w:iCs/>
        </w:rPr>
        <w:t>Institutional and Strategic</w:t>
      </w:r>
      <w:r w:rsidR="008032DD" w:rsidRPr="00564CA2">
        <w:rPr>
          <w:rFonts w:ascii="Times New Roman" w:hAnsi="Times New Roman" w:cs="Times New Roman"/>
          <w:b/>
          <w:bCs/>
          <w:i/>
          <w:iCs/>
        </w:rPr>
        <w:t xml:space="preserve"> Benefits</w:t>
      </w:r>
    </w:p>
    <w:p w14:paraId="51FFBC06" w14:textId="20820993" w:rsidR="008032DD" w:rsidRDefault="00FD32FA"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Revenue diversification:</w:t>
      </w:r>
      <w:r w:rsidR="003F294E">
        <w:rPr>
          <w:rFonts w:ascii="Times New Roman" w:hAnsi="Times New Roman" w:cs="Times New Roman"/>
          <w:i/>
          <w:iCs/>
          <w:sz w:val="22"/>
          <w:szCs w:val="22"/>
        </w:rPr>
        <w:t xml:space="preserve"> Contract research, executive </w:t>
      </w:r>
      <w:r w:rsidR="007D2898">
        <w:rPr>
          <w:rFonts w:ascii="Times New Roman" w:hAnsi="Times New Roman" w:cs="Times New Roman"/>
          <w:i/>
          <w:iCs/>
          <w:sz w:val="22"/>
          <w:szCs w:val="22"/>
        </w:rPr>
        <w:t xml:space="preserve">education, continuing </w:t>
      </w:r>
      <w:r w:rsidR="00B57E77">
        <w:rPr>
          <w:rFonts w:ascii="Times New Roman" w:hAnsi="Times New Roman" w:cs="Times New Roman"/>
          <w:i/>
          <w:iCs/>
          <w:sz w:val="22"/>
          <w:szCs w:val="22"/>
        </w:rPr>
        <w:t>professional development (CPD)</w:t>
      </w:r>
      <w:r w:rsidR="00B53772">
        <w:rPr>
          <w:rFonts w:ascii="Times New Roman" w:hAnsi="Times New Roman" w:cs="Times New Roman"/>
          <w:i/>
          <w:iCs/>
          <w:sz w:val="22"/>
          <w:szCs w:val="22"/>
        </w:rPr>
        <w:t xml:space="preserve"> and micro-credential fees create </w:t>
      </w:r>
      <w:r w:rsidR="00D62414">
        <w:rPr>
          <w:rFonts w:ascii="Times New Roman" w:hAnsi="Times New Roman" w:cs="Times New Roman"/>
          <w:i/>
          <w:iCs/>
          <w:sz w:val="22"/>
          <w:szCs w:val="22"/>
        </w:rPr>
        <w:t>non-tuition income.</w:t>
      </w:r>
    </w:p>
    <w:p w14:paraId="2CDD94F8" w14:textId="47BA1C31" w:rsidR="00564CA2" w:rsidRDefault="00361541"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Stronger Regional Ecosystem Role</w:t>
      </w:r>
      <w:r w:rsidR="00541E55">
        <w:rPr>
          <w:rFonts w:ascii="Times New Roman" w:hAnsi="Times New Roman" w:cs="Times New Roman"/>
          <w:i/>
          <w:iCs/>
          <w:sz w:val="22"/>
          <w:szCs w:val="22"/>
        </w:rPr>
        <w:t>: Anchor relationships with MSMEs</w:t>
      </w:r>
      <w:r w:rsidR="00AA5628">
        <w:rPr>
          <w:rFonts w:ascii="Times New Roman" w:hAnsi="Times New Roman" w:cs="Times New Roman"/>
          <w:i/>
          <w:iCs/>
          <w:sz w:val="22"/>
          <w:szCs w:val="22"/>
        </w:rPr>
        <w:t xml:space="preserve"> </w:t>
      </w:r>
      <w:r w:rsidR="00020E4E">
        <w:rPr>
          <w:rFonts w:ascii="Times New Roman" w:hAnsi="Times New Roman" w:cs="Times New Roman"/>
          <w:i/>
          <w:iCs/>
          <w:sz w:val="22"/>
          <w:szCs w:val="22"/>
        </w:rPr>
        <w:t>startups</w:t>
      </w:r>
      <w:r w:rsidR="00AA5628">
        <w:rPr>
          <w:rFonts w:ascii="Times New Roman" w:hAnsi="Times New Roman" w:cs="Times New Roman"/>
          <w:i/>
          <w:iCs/>
          <w:sz w:val="22"/>
          <w:szCs w:val="22"/>
        </w:rPr>
        <w:t xml:space="preserve">, and anchor </w:t>
      </w:r>
      <w:r w:rsidR="00020E4E">
        <w:rPr>
          <w:rFonts w:ascii="Times New Roman" w:hAnsi="Times New Roman" w:cs="Times New Roman"/>
          <w:i/>
          <w:iCs/>
          <w:sz w:val="22"/>
          <w:szCs w:val="22"/>
        </w:rPr>
        <w:t>firms'</w:t>
      </w:r>
      <w:r w:rsidR="00AA5628">
        <w:rPr>
          <w:rFonts w:ascii="Times New Roman" w:hAnsi="Times New Roman" w:cs="Times New Roman"/>
          <w:i/>
          <w:iCs/>
          <w:sz w:val="22"/>
          <w:szCs w:val="22"/>
        </w:rPr>
        <w:t xml:space="preserve"> positions</w:t>
      </w:r>
      <w:r w:rsidR="00020E4E">
        <w:rPr>
          <w:rFonts w:ascii="Times New Roman" w:hAnsi="Times New Roman" w:cs="Times New Roman"/>
          <w:i/>
          <w:iCs/>
          <w:sz w:val="22"/>
          <w:szCs w:val="22"/>
        </w:rPr>
        <w:t xml:space="preserve"> in the institutions</w:t>
      </w:r>
      <w:r w:rsidR="00D37F2E">
        <w:rPr>
          <w:rFonts w:ascii="Times New Roman" w:hAnsi="Times New Roman" w:cs="Times New Roman"/>
          <w:i/>
          <w:iCs/>
          <w:sz w:val="22"/>
          <w:szCs w:val="22"/>
        </w:rPr>
        <w:t xml:space="preserve"> on a regional innovation hub</w:t>
      </w:r>
      <w:r w:rsidR="000C26BC">
        <w:rPr>
          <w:rFonts w:ascii="Times New Roman" w:hAnsi="Times New Roman" w:cs="Times New Roman"/>
          <w:i/>
          <w:iCs/>
          <w:sz w:val="22"/>
          <w:szCs w:val="22"/>
        </w:rPr>
        <w:t>.</w:t>
      </w:r>
    </w:p>
    <w:p w14:paraId="0C8A4E62" w14:textId="7F344616" w:rsidR="000C26BC" w:rsidRDefault="000C26BC"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Educational Reputation and Ranking</w:t>
      </w:r>
      <w:r w:rsidR="00A8109E">
        <w:rPr>
          <w:rFonts w:ascii="Times New Roman" w:hAnsi="Times New Roman" w:cs="Times New Roman"/>
          <w:i/>
          <w:iCs/>
          <w:sz w:val="22"/>
          <w:szCs w:val="22"/>
        </w:rPr>
        <w:t xml:space="preserve">s: </w:t>
      </w:r>
      <w:r w:rsidR="00442DD0">
        <w:rPr>
          <w:rFonts w:ascii="Times New Roman" w:hAnsi="Times New Roman" w:cs="Times New Roman"/>
          <w:i/>
          <w:iCs/>
          <w:sz w:val="22"/>
          <w:szCs w:val="22"/>
        </w:rPr>
        <w:t>Demonstrate</w:t>
      </w:r>
      <w:r w:rsidR="00A8109E">
        <w:rPr>
          <w:rFonts w:ascii="Times New Roman" w:hAnsi="Times New Roman" w:cs="Times New Roman"/>
          <w:i/>
          <w:iCs/>
          <w:sz w:val="22"/>
          <w:szCs w:val="22"/>
        </w:rPr>
        <w:t xml:space="preserve"> industry </w:t>
      </w:r>
      <w:r w:rsidR="00442DD0">
        <w:rPr>
          <w:rFonts w:ascii="Times New Roman" w:hAnsi="Times New Roman" w:cs="Times New Roman"/>
          <w:i/>
          <w:iCs/>
          <w:sz w:val="22"/>
          <w:szCs w:val="22"/>
        </w:rPr>
        <w:t xml:space="preserve">impact and graduate </w:t>
      </w:r>
      <w:r w:rsidR="008F760D">
        <w:rPr>
          <w:rFonts w:ascii="Times New Roman" w:hAnsi="Times New Roman" w:cs="Times New Roman"/>
          <w:i/>
          <w:iCs/>
          <w:sz w:val="22"/>
          <w:szCs w:val="22"/>
        </w:rPr>
        <w:t>outcomes strengthen accreditation</w:t>
      </w:r>
      <w:r w:rsidR="004F39A5">
        <w:rPr>
          <w:rFonts w:ascii="Times New Roman" w:hAnsi="Times New Roman" w:cs="Times New Roman"/>
          <w:i/>
          <w:iCs/>
          <w:sz w:val="22"/>
          <w:szCs w:val="22"/>
        </w:rPr>
        <w:t xml:space="preserve"> cases and employer perception.</w:t>
      </w:r>
    </w:p>
    <w:p w14:paraId="4316D0B8" w14:textId="1DCDD649" w:rsidR="0093003F" w:rsidRPr="00CD5F57" w:rsidRDefault="0093003F" w:rsidP="00286C99">
      <w:pPr>
        <w:pStyle w:val="ListParagraph"/>
        <w:jc w:val="both"/>
        <w:rPr>
          <w:rFonts w:ascii="Times New Roman" w:hAnsi="Times New Roman" w:cs="Times New Roman"/>
          <w:b/>
          <w:bCs/>
          <w:i/>
          <w:iCs/>
        </w:rPr>
      </w:pPr>
      <w:r w:rsidRPr="00CD5F57">
        <w:rPr>
          <w:rFonts w:ascii="Times New Roman" w:hAnsi="Times New Roman" w:cs="Times New Roman"/>
          <w:b/>
          <w:bCs/>
          <w:i/>
          <w:iCs/>
        </w:rPr>
        <w:t>Quality, Curriculum, and Governance</w:t>
      </w:r>
      <w:r w:rsidR="0007620C" w:rsidRPr="00CD5F57">
        <w:rPr>
          <w:rFonts w:ascii="Times New Roman" w:hAnsi="Times New Roman" w:cs="Times New Roman"/>
          <w:b/>
          <w:bCs/>
          <w:i/>
          <w:iCs/>
        </w:rPr>
        <w:t xml:space="preserve"> Benefits</w:t>
      </w:r>
    </w:p>
    <w:p w14:paraId="77950690" w14:textId="2B34C3B6" w:rsidR="00A4073F" w:rsidRDefault="00A4073F"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Curriculum Relevancy</w:t>
      </w:r>
      <w:r w:rsidR="00AF18DA">
        <w:rPr>
          <w:rFonts w:ascii="Times New Roman" w:hAnsi="Times New Roman" w:cs="Times New Roman"/>
          <w:i/>
          <w:iCs/>
          <w:sz w:val="22"/>
          <w:szCs w:val="22"/>
        </w:rPr>
        <w:t xml:space="preserve"> and Agility: Rapid feedback loops</w:t>
      </w:r>
      <w:r w:rsidR="00105AFB">
        <w:rPr>
          <w:rFonts w:ascii="Times New Roman" w:hAnsi="Times New Roman" w:cs="Times New Roman"/>
          <w:i/>
          <w:iCs/>
          <w:sz w:val="22"/>
          <w:szCs w:val="22"/>
        </w:rPr>
        <w:t xml:space="preserve"> from partners shorten</w:t>
      </w:r>
      <w:r w:rsidR="00D128B7">
        <w:rPr>
          <w:rFonts w:ascii="Times New Roman" w:hAnsi="Times New Roman" w:cs="Times New Roman"/>
          <w:i/>
          <w:iCs/>
          <w:sz w:val="22"/>
          <w:szCs w:val="22"/>
        </w:rPr>
        <w:t xml:space="preserve"> technological change and curriculum updates</w:t>
      </w:r>
      <w:r w:rsidR="00FC0FF0">
        <w:rPr>
          <w:rFonts w:ascii="Times New Roman" w:hAnsi="Times New Roman" w:cs="Times New Roman"/>
          <w:i/>
          <w:iCs/>
          <w:sz w:val="22"/>
          <w:szCs w:val="22"/>
        </w:rPr>
        <w:t>.</w:t>
      </w:r>
    </w:p>
    <w:p w14:paraId="462B3B92" w14:textId="69DADFAD" w:rsidR="00FC0FF0" w:rsidRDefault="00FC0FF0"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Robust Quality Evidence</w:t>
      </w:r>
      <w:r w:rsidR="00DE1A02">
        <w:rPr>
          <w:rFonts w:ascii="Times New Roman" w:hAnsi="Times New Roman" w:cs="Times New Roman"/>
          <w:i/>
          <w:iCs/>
          <w:sz w:val="22"/>
          <w:szCs w:val="22"/>
        </w:rPr>
        <w:t>: Employer evaluation, placement</w:t>
      </w:r>
      <w:r w:rsidR="007529F8">
        <w:rPr>
          <w:rFonts w:ascii="Times New Roman" w:hAnsi="Times New Roman" w:cs="Times New Roman"/>
          <w:i/>
          <w:iCs/>
          <w:sz w:val="22"/>
          <w:szCs w:val="22"/>
        </w:rPr>
        <w:t xml:space="preserve"> metrics, project investments</w:t>
      </w:r>
      <w:r w:rsidR="001F4C27">
        <w:rPr>
          <w:rFonts w:ascii="Times New Roman" w:hAnsi="Times New Roman" w:cs="Times New Roman"/>
          <w:i/>
          <w:iCs/>
          <w:sz w:val="22"/>
          <w:szCs w:val="22"/>
        </w:rPr>
        <w:t>, and applied research directions.</w:t>
      </w:r>
    </w:p>
    <w:p w14:paraId="3DC91FA5" w14:textId="0742E9FC" w:rsidR="00296984" w:rsidRPr="00307B30" w:rsidRDefault="00296984" w:rsidP="00286C99">
      <w:pPr>
        <w:pStyle w:val="ListParagraph"/>
        <w:jc w:val="both"/>
        <w:rPr>
          <w:rFonts w:ascii="Times New Roman" w:hAnsi="Times New Roman" w:cs="Times New Roman"/>
          <w:b/>
          <w:bCs/>
          <w:i/>
          <w:iCs/>
        </w:rPr>
      </w:pPr>
      <w:r w:rsidRPr="00307B30">
        <w:rPr>
          <w:rFonts w:ascii="Times New Roman" w:hAnsi="Times New Roman" w:cs="Times New Roman"/>
          <w:b/>
          <w:bCs/>
          <w:i/>
          <w:iCs/>
        </w:rPr>
        <w:t>Community and Social Benefits</w:t>
      </w:r>
    </w:p>
    <w:p w14:paraId="16204DFE" w14:textId="7DB06A2D" w:rsidR="004F1B45" w:rsidRDefault="004F1B45"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 xml:space="preserve">Local </w:t>
      </w:r>
      <w:r w:rsidR="00CA3AEE">
        <w:rPr>
          <w:rFonts w:ascii="Times New Roman" w:hAnsi="Times New Roman" w:cs="Times New Roman"/>
          <w:i/>
          <w:iCs/>
          <w:sz w:val="22"/>
          <w:szCs w:val="22"/>
        </w:rPr>
        <w:t>development and social impact: MSME</w:t>
      </w:r>
      <w:r w:rsidR="00F47806">
        <w:rPr>
          <w:rFonts w:ascii="Times New Roman" w:hAnsi="Times New Roman" w:cs="Times New Roman"/>
          <w:i/>
          <w:iCs/>
          <w:sz w:val="22"/>
          <w:szCs w:val="22"/>
        </w:rPr>
        <w:t xml:space="preserve"> collaborations and community projects</w:t>
      </w:r>
      <w:r w:rsidR="00651CA8">
        <w:rPr>
          <w:rFonts w:ascii="Times New Roman" w:hAnsi="Times New Roman" w:cs="Times New Roman"/>
          <w:i/>
          <w:iCs/>
          <w:sz w:val="22"/>
          <w:szCs w:val="22"/>
        </w:rPr>
        <w:t xml:space="preserve"> translate institutional knowledge</w:t>
      </w:r>
      <w:r w:rsidR="00E954A1">
        <w:rPr>
          <w:rFonts w:ascii="Times New Roman" w:hAnsi="Times New Roman" w:cs="Times New Roman"/>
          <w:i/>
          <w:iCs/>
          <w:sz w:val="22"/>
          <w:szCs w:val="22"/>
        </w:rPr>
        <w:t xml:space="preserve"> into productivity gains and liveliho</w:t>
      </w:r>
      <w:r w:rsidR="00307B30">
        <w:rPr>
          <w:rFonts w:ascii="Times New Roman" w:hAnsi="Times New Roman" w:cs="Times New Roman"/>
          <w:i/>
          <w:iCs/>
          <w:sz w:val="22"/>
          <w:szCs w:val="22"/>
        </w:rPr>
        <w:t>ods.</w:t>
      </w:r>
    </w:p>
    <w:p w14:paraId="4A6B7FF4" w14:textId="1EDAD3FC" w:rsidR="009A74C3" w:rsidRDefault="009A74C3" w:rsidP="00286C99">
      <w:pPr>
        <w:pStyle w:val="ListParagraph"/>
        <w:numPr>
          <w:ilvl w:val="0"/>
          <w:numId w:val="44"/>
        </w:numPr>
        <w:jc w:val="both"/>
        <w:rPr>
          <w:rFonts w:ascii="Times New Roman" w:hAnsi="Times New Roman" w:cs="Times New Roman"/>
          <w:i/>
          <w:iCs/>
          <w:sz w:val="22"/>
          <w:szCs w:val="22"/>
        </w:rPr>
      </w:pPr>
      <w:r>
        <w:rPr>
          <w:rFonts w:ascii="Times New Roman" w:hAnsi="Times New Roman" w:cs="Times New Roman"/>
          <w:i/>
          <w:iCs/>
          <w:sz w:val="22"/>
          <w:szCs w:val="22"/>
        </w:rPr>
        <w:t>Skills for under</w:t>
      </w:r>
      <w:r w:rsidR="007A74E0">
        <w:rPr>
          <w:rFonts w:ascii="Times New Roman" w:hAnsi="Times New Roman" w:cs="Times New Roman"/>
          <w:i/>
          <w:iCs/>
          <w:sz w:val="22"/>
          <w:szCs w:val="22"/>
        </w:rPr>
        <w:t xml:space="preserve">served groups: </w:t>
      </w:r>
      <w:r w:rsidR="006C5951">
        <w:rPr>
          <w:rFonts w:ascii="Times New Roman" w:hAnsi="Times New Roman" w:cs="Times New Roman"/>
          <w:i/>
          <w:iCs/>
          <w:sz w:val="22"/>
          <w:szCs w:val="22"/>
        </w:rPr>
        <w:t>Targeted upskill</w:t>
      </w:r>
      <w:r w:rsidR="00F159C4">
        <w:rPr>
          <w:rFonts w:ascii="Times New Roman" w:hAnsi="Times New Roman" w:cs="Times New Roman"/>
          <w:i/>
          <w:iCs/>
          <w:sz w:val="22"/>
          <w:szCs w:val="22"/>
        </w:rPr>
        <w:t xml:space="preserve"> initiatives with industry sponsorships</w:t>
      </w:r>
      <w:r w:rsidR="008A35EC">
        <w:rPr>
          <w:rFonts w:ascii="Times New Roman" w:hAnsi="Times New Roman" w:cs="Times New Roman"/>
          <w:i/>
          <w:iCs/>
          <w:sz w:val="22"/>
          <w:szCs w:val="22"/>
        </w:rPr>
        <w:t xml:space="preserve"> can expand access to economic </w:t>
      </w:r>
      <w:r w:rsidR="006C5951">
        <w:rPr>
          <w:rFonts w:ascii="Times New Roman" w:hAnsi="Times New Roman" w:cs="Times New Roman"/>
          <w:i/>
          <w:iCs/>
          <w:sz w:val="22"/>
          <w:szCs w:val="22"/>
        </w:rPr>
        <w:t>opportunity.</w:t>
      </w:r>
    </w:p>
    <w:p w14:paraId="72BEE3BD" w14:textId="32E4644A" w:rsidR="000878C7" w:rsidRPr="009F0823" w:rsidRDefault="000878C7" w:rsidP="00286C99">
      <w:pPr>
        <w:pStyle w:val="ListParagraph"/>
        <w:jc w:val="both"/>
        <w:rPr>
          <w:rFonts w:ascii="Times New Roman" w:hAnsi="Times New Roman" w:cs="Times New Roman"/>
          <w:b/>
          <w:bCs/>
          <w:i/>
          <w:iCs/>
        </w:rPr>
      </w:pPr>
      <w:r w:rsidRPr="009F0823">
        <w:rPr>
          <w:rFonts w:ascii="Times New Roman" w:hAnsi="Times New Roman" w:cs="Times New Roman"/>
          <w:b/>
          <w:bCs/>
          <w:i/>
          <w:iCs/>
        </w:rPr>
        <w:t>Risks and Mitigation</w:t>
      </w:r>
    </w:p>
    <w:p w14:paraId="5BA8F279" w14:textId="7291E2A3" w:rsidR="00285BCB" w:rsidRDefault="00C25368"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Risk 1. Commercial</w:t>
      </w:r>
      <w:r w:rsidR="00DE742E">
        <w:rPr>
          <w:rFonts w:ascii="Times New Roman" w:hAnsi="Times New Roman" w:cs="Times New Roman"/>
          <w:i/>
          <w:iCs/>
          <w:sz w:val="22"/>
          <w:szCs w:val="22"/>
        </w:rPr>
        <w:t xml:space="preserve"> Capture of Academic Agenda: </w:t>
      </w:r>
      <w:r w:rsidR="007E13FE">
        <w:rPr>
          <w:rFonts w:ascii="Times New Roman" w:hAnsi="Times New Roman" w:cs="Times New Roman"/>
          <w:i/>
          <w:iCs/>
          <w:sz w:val="22"/>
          <w:szCs w:val="22"/>
        </w:rPr>
        <w:t xml:space="preserve">Mitigate by </w:t>
      </w:r>
      <w:r w:rsidR="00F60CF4">
        <w:rPr>
          <w:rFonts w:ascii="Times New Roman" w:hAnsi="Times New Roman" w:cs="Times New Roman"/>
          <w:i/>
          <w:iCs/>
          <w:sz w:val="22"/>
          <w:szCs w:val="22"/>
        </w:rPr>
        <w:t xml:space="preserve">a </w:t>
      </w:r>
      <w:r w:rsidR="007E13FE">
        <w:rPr>
          <w:rFonts w:ascii="Times New Roman" w:hAnsi="Times New Roman" w:cs="Times New Roman"/>
          <w:i/>
          <w:iCs/>
          <w:sz w:val="22"/>
          <w:szCs w:val="22"/>
        </w:rPr>
        <w:t>clea</w:t>
      </w:r>
      <w:r w:rsidR="00F60CF4">
        <w:rPr>
          <w:rFonts w:ascii="Times New Roman" w:hAnsi="Times New Roman" w:cs="Times New Roman"/>
          <w:i/>
          <w:iCs/>
          <w:sz w:val="22"/>
          <w:szCs w:val="22"/>
        </w:rPr>
        <w:t>r</w:t>
      </w:r>
      <w:r w:rsidR="007E13FE">
        <w:rPr>
          <w:rFonts w:ascii="Times New Roman" w:hAnsi="Times New Roman" w:cs="Times New Roman"/>
          <w:i/>
          <w:iCs/>
          <w:sz w:val="22"/>
          <w:szCs w:val="22"/>
        </w:rPr>
        <w:t xml:space="preserve"> memorandum</w:t>
      </w:r>
      <w:r w:rsidR="00F60CF4">
        <w:rPr>
          <w:rFonts w:ascii="Times New Roman" w:hAnsi="Times New Roman" w:cs="Times New Roman"/>
          <w:i/>
          <w:iCs/>
          <w:sz w:val="22"/>
          <w:szCs w:val="22"/>
        </w:rPr>
        <w:t xml:space="preserve"> of </w:t>
      </w:r>
      <w:r w:rsidR="00070573">
        <w:rPr>
          <w:rFonts w:ascii="Times New Roman" w:hAnsi="Times New Roman" w:cs="Times New Roman"/>
          <w:i/>
          <w:iCs/>
          <w:sz w:val="22"/>
          <w:szCs w:val="22"/>
        </w:rPr>
        <w:t xml:space="preserve">understanding </w:t>
      </w:r>
      <w:r w:rsidR="009F0823">
        <w:rPr>
          <w:rFonts w:ascii="Times New Roman" w:hAnsi="Times New Roman" w:cs="Times New Roman"/>
          <w:i/>
          <w:iCs/>
          <w:sz w:val="22"/>
          <w:szCs w:val="22"/>
        </w:rPr>
        <w:t xml:space="preserve">on academic freedom clauses and a </w:t>
      </w:r>
      <w:r w:rsidR="00AA439F">
        <w:rPr>
          <w:rFonts w:ascii="Times New Roman" w:hAnsi="Times New Roman" w:cs="Times New Roman"/>
          <w:i/>
          <w:iCs/>
          <w:sz w:val="22"/>
          <w:szCs w:val="22"/>
        </w:rPr>
        <w:t>diversified partner portfolio</w:t>
      </w:r>
      <w:r w:rsidR="009F0823">
        <w:rPr>
          <w:rFonts w:ascii="Times New Roman" w:hAnsi="Times New Roman" w:cs="Times New Roman"/>
          <w:i/>
          <w:iCs/>
          <w:sz w:val="22"/>
          <w:szCs w:val="22"/>
        </w:rPr>
        <w:t>.</w:t>
      </w:r>
    </w:p>
    <w:p w14:paraId="5D177812" w14:textId="5EFD3E34" w:rsidR="00E46502" w:rsidRDefault="00E46502"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 xml:space="preserve">Risk 2. </w:t>
      </w:r>
      <w:r w:rsidR="00CF6F13">
        <w:rPr>
          <w:rFonts w:ascii="Times New Roman" w:hAnsi="Times New Roman" w:cs="Times New Roman"/>
          <w:i/>
          <w:iCs/>
          <w:sz w:val="22"/>
          <w:szCs w:val="22"/>
        </w:rPr>
        <w:t>Quantity Dilution</w:t>
      </w:r>
      <w:r w:rsidR="00156B47">
        <w:rPr>
          <w:rFonts w:ascii="Times New Roman" w:hAnsi="Times New Roman" w:cs="Times New Roman"/>
          <w:i/>
          <w:iCs/>
          <w:sz w:val="22"/>
          <w:szCs w:val="22"/>
        </w:rPr>
        <w:t xml:space="preserve"> for Revenue: Mitigate with pilot</w:t>
      </w:r>
      <w:r w:rsidR="007D2C04">
        <w:rPr>
          <w:rFonts w:ascii="Times New Roman" w:hAnsi="Times New Roman" w:cs="Times New Roman"/>
          <w:i/>
          <w:iCs/>
          <w:sz w:val="22"/>
          <w:szCs w:val="22"/>
        </w:rPr>
        <w:t xml:space="preserve"> cohorts, employer validation</w:t>
      </w:r>
      <w:r w:rsidR="005947DE">
        <w:rPr>
          <w:rFonts w:ascii="Times New Roman" w:hAnsi="Times New Roman" w:cs="Times New Roman"/>
          <w:i/>
          <w:iCs/>
          <w:sz w:val="22"/>
          <w:szCs w:val="22"/>
        </w:rPr>
        <w:t xml:space="preserve"> thresholds, and QA</w:t>
      </w:r>
      <w:r w:rsidR="00BC3815">
        <w:rPr>
          <w:rFonts w:ascii="Times New Roman" w:hAnsi="Times New Roman" w:cs="Times New Roman"/>
          <w:i/>
          <w:iCs/>
          <w:sz w:val="22"/>
          <w:szCs w:val="22"/>
        </w:rPr>
        <w:t xml:space="preserve"> gates before scaling.</w:t>
      </w:r>
    </w:p>
    <w:p w14:paraId="09522EA4" w14:textId="60F53D8A" w:rsidR="00BC3815" w:rsidRDefault="00BC3815"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 xml:space="preserve">Risk 3. </w:t>
      </w:r>
      <w:r w:rsidR="00BD740F">
        <w:rPr>
          <w:rFonts w:ascii="Times New Roman" w:hAnsi="Times New Roman" w:cs="Times New Roman"/>
          <w:i/>
          <w:iCs/>
          <w:sz w:val="22"/>
          <w:szCs w:val="22"/>
        </w:rPr>
        <w:t xml:space="preserve">Unequal faculty load: </w:t>
      </w:r>
      <w:r w:rsidR="00857634">
        <w:rPr>
          <w:rFonts w:ascii="Times New Roman" w:hAnsi="Times New Roman" w:cs="Times New Roman"/>
          <w:i/>
          <w:iCs/>
          <w:sz w:val="22"/>
          <w:szCs w:val="22"/>
        </w:rPr>
        <w:t>Mitigate via time-release,</w:t>
      </w:r>
      <w:r w:rsidR="00E1797A">
        <w:rPr>
          <w:rFonts w:ascii="Times New Roman" w:hAnsi="Times New Roman" w:cs="Times New Roman"/>
          <w:i/>
          <w:iCs/>
          <w:sz w:val="22"/>
          <w:szCs w:val="22"/>
        </w:rPr>
        <w:t xml:space="preserve"> recognition</w:t>
      </w:r>
      <w:r w:rsidR="00CB5F7C">
        <w:rPr>
          <w:rFonts w:ascii="Times New Roman" w:hAnsi="Times New Roman" w:cs="Times New Roman"/>
          <w:i/>
          <w:iCs/>
          <w:sz w:val="22"/>
          <w:szCs w:val="22"/>
        </w:rPr>
        <w:t xml:space="preserve"> to promotion criteria and administrati</w:t>
      </w:r>
      <w:r w:rsidR="00346110">
        <w:rPr>
          <w:rFonts w:ascii="Times New Roman" w:hAnsi="Times New Roman" w:cs="Times New Roman"/>
          <w:i/>
          <w:iCs/>
          <w:sz w:val="22"/>
          <w:szCs w:val="22"/>
        </w:rPr>
        <w:t>ve support.</w:t>
      </w:r>
    </w:p>
    <w:p w14:paraId="256CCAB0" w14:textId="7AD7D3EA" w:rsidR="00346110" w:rsidRPr="00DF736E" w:rsidRDefault="00346110" w:rsidP="00286C99">
      <w:pPr>
        <w:pStyle w:val="ListParagraph"/>
        <w:jc w:val="both"/>
        <w:rPr>
          <w:rFonts w:ascii="Times New Roman" w:hAnsi="Times New Roman" w:cs="Times New Roman"/>
          <w:b/>
          <w:bCs/>
          <w:i/>
          <w:iCs/>
        </w:rPr>
      </w:pPr>
      <w:r w:rsidRPr="00DF736E">
        <w:rPr>
          <w:rFonts w:ascii="Times New Roman" w:hAnsi="Times New Roman" w:cs="Times New Roman"/>
          <w:b/>
          <w:bCs/>
          <w:i/>
          <w:iCs/>
        </w:rPr>
        <w:t>Three</w:t>
      </w:r>
      <w:r w:rsidR="00250A49" w:rsidRPr="00DF736E">
        <w:rPr>
          <w:rFonts w:ascii="Times New Roman" w:hAnsi="Times New Roman" w:cs="Times New Roman"/>
          <w:b/>
          <w:bCs/>
          <w:i/>
          <w:iCs/>
        </w:rPr>
        <w:t xml:space="preserve"> Quick Actions to Capture</w:t>
      </w:r>
      <w:r w:rsidR="006807C6" w:rsidRPr="00DF736E">
        <w:rPr>
          <w:rFonts w:ascii="Times New Roman" w:hAnsi="Times New Roman" w:cs="Times New Roman"/>
          <w:b/>
          <w:bCs/>
          <w:i/>
          <w:iCs/>
        </w:rPr>
        <w:t xml:space="preserve"> this Term</w:t>
      </w:r>
    </w:p>
    <w:p w14:paraId="5613185D" w14:textId="09CE6EC5" w:rsidR="006807C6" w:rsidRDefault="000733F9" w:rsidP="00286C99">
      <w:pPr>
        <w:pStyle w:val="ListParagraph"/>
        <w:numPr>
          <w:ilvl w:val="0"/>
          <w:numId w:val="45"/>
        </w:numPr>
        <w:jc w:val="both"/>
        <w:rPr>
          <w:rFonts w:ascii="Times New Roman" w:hAnsi="Times New Roman" w:cs="Times New Roman"/>
          <w:i/>
          <w:iCs/>
          <w:sz w:val="22"/>
          <w:szCs w:val="22"/>
        </w:rPr>
      </w:pPr>
      <w:r>
        <w:rPr>
          <w:rFonts w:ascii="Times New Roman" w:hAnsi="Times New Roman" w:cs="Times New Roman"/>
          <w:i/>
          <w:iCs/>
          <w:sz w:val="22"/>
          <w:szCs w:val="22"/>
        </w:rPr>
        <w:t xml:space="preserve">Launch a </w:t>
      </w:r>
      <w:r w:rsidR="00DF736E">
        <w:rPr>
          <w:rFonts w:ascii="Times New Roman" w:hAnsi="Times New Roman" w:cs="Times New Roman"/>
          <w:i/>
          <w:iCs/>
          <w:sz w:val="22"/>
          <w:szCs w:val="22"/>
        </w:rPr>
        <w:t>one-day industry jam to identify Concrete capstone projects</w:t>
      </w:r>
      <w:r w:rsidR="00061C1A">
        <w:rPr>
          <w:rFonts w:ascii="Times New Roman" w:hAnsi="Times New Roman" w:cs="Times New Roman"/>
          <w:i/>
          <w:iCs/>
          <w:sz w:val="22"/>
          <w:szCs w:val="22"/>
        </w:rPr>
        <w:t xml:space="preserve"> and </w:t>
      </w:r>
      <w:r w:rsidR="00DF736E">
        <w:rPr>
          <w:rFonts w:ascii="Times New Roman" w:hAnsi="Times New Roman" w:cs="Times New Roman"/>
          <w:i/>
          <w:iCs/>
          <w:sz w:val="22"/>
          <w:szCs w:val="22"/>
        </w:rPr>
        <w:t>Internship slots.</w:t>
      </w:r>
    </w:p>
    <w:p w14:paraId="7B9B8581" w14:textId="657F8DB6" w:rsidR="0028267C" w:rsidRDefault="0028267C" w:rsidP="00286C99">
      <w:pPr>
        <w:pStyle w:val="ListParagraph"/>
        <w:numPr>
          <w:ilvl w:val="0"/>
          <w:numId w:val="45"/>
        </w:numPr>
        <w:jc w:val="both"/>
        <w:rPr>
          <w:rFonts w:ascii="Times New Roman" w:hAnsi="Times New Roman" w:cs="Times New Roman"/>
          <w:i/>
          <w:iCs/>
          <w:sz w:val="22"/>
          <w:szCs w:val="22"/>
        </w:rPr>
      </w:pPr>
      <w:r>
        <w:rPr>
          <w:rFonts w:ascii="Times New Roman" w:hAnsi="Times New Roman" w:cs="Times New Roman"/>
          <w:i/>
          <w:iCs/>
          <w:sz w:val="22"/>
          <w:szCs w:val="22"/>
        </w:rPr>
        <w:t xml:space="preserve"> Create a simple partnership template</w:t>
      </w:r>
      <w:r w:rsidR="00FF0D40">
        <w:rPr>
          <w:rFonts w:ascii="Times New Roman" w:hAnsi="Times New Roman" w:cs="Times New Roman"/>
          <w:i/>
          <w:iCs/>
          <w:sz w:val="22"/>
          <w:szCs w:val="22"/>
        </w:rPr>
        <w:t xml:space="preserve"> (scope, IP, funding,</w:t>
      </w:r>
      <w:r w:rsidR="00A95B09">
        <w:rPr>
          <w:rFonts w:ascii="Times New Roman" w:hAnsi="Times New Roman" w:cs="Times New Roman"/>
          <w:i/>
          <w:iCs/>
          <w:sz w:val="22"/>
          <w:szCs w:val="22"/>
        </w:rPr>
        <w:t xml:space="preserve"> </w:t>
      </w:r>
      <w:r w:rsidR="00FF0D40">
        <w:rPr>
          <w:rFonts w:ascii="Times New Roman" w:hAnsi="Times New Roman" w:cs="Times New Roman"/>
          <w:i/>
          <w:iCs/>
          <w:sz w:val="22"/>
          <w:szCs w:val="22"/>
        </w:rPr>
        <w:t>reporting</w:t>
      </w:r>
      <w:r w:rsidR="00A95B09">
        <w:rPr>
          <w:rFonts w:ascii="Times New Roman" w:hAnsi="Times New Roman" w:cs="Times New Roman"/>
          <w:i/>
          <w:iCs/>
          <w:sz w:val="22"/>
          <w:szCs w:val="22"/>
        </w:rPr>
        <w:t>, QA) and pilot</w:t>
      </w:r>
      <w:r w:rsidR="00DD4C39">
        <w:rPr>
          <w:rFonts w:ascii="Times New Roman" w:hAnsi="Times New Roman" w:cs="Times New Roman"/>
          <w:i/>
          <w:iCs/>
          <w:sz w:val="22"/>
          <w:szCs w:val="22"/>
        </w:rPr>
        <w:t xml:space="preserve"> it with one MSME.</w:t>
      </w:r>
    </w:p>
    <w:p w14:paraId="704AE569" w14:textId="292D29DB" w:rsidR="009C1493" w:rsidRDefault="009C1493" w:rsidP="00286C99">
      <w:pPr>
        <w:pStyle w:val="ListParagraph"/>
        <w:numPr>
          <w:ilvl w:val="0"/>
          <w:numId w:val="45"/>
        </w:numPr>
        <w:jc w:val="both"/>
        <w:rPr>
          <w:rFonts w:ascii="Times New Roman" w:hAnsi="Times New Roman" w:cs="Times New Roman"/>
          <w:i/>
          <w:iCs/>
          <w:sz w:val="22"/>
          <w:szCs w:val="22"/>
        </w:rPr>
      </w:pPr>
      <w:r>
        <w:rPr>
          <w:rFonts w:ascii="Times New Roman" w:hAnsi="Times New Roman" w:cs="Times New Roman"/>
          <w:i/>
          <w:iCs/>
          <w:sz w:val="22"/>
          <w:szCs w:val="22"/>
        </w:rPr>
        <w:t>Add on “Industry Impact</w:t>
      </w:r>
      <w:r w:rsidR="00452382">
        <w:rPr>
          <w:rFonts w:ascii="Times New Roman" w:hAnsi="Times New Roman" w:cs="Times New Roman"/>
          <w:i/>
          <w:iCs/>
          <w:sz w:val="22"/>
          <w:szCs w:val="22"/>
        </w:rPr>
        <w:t>” like in promotion and annual review rubrics and g</w:t>
      </w:r>
      <w:r w:rsidR="0038066C">
        <w:rPr>
          <w:rFonts w:ascii="Times New Roman" w:hAnsi="Times New Roman" w:cs="Times New Roman"/>
          <w:i/>
          <w:iCs/>
          <w:sz w:val="22"/>
          <w:szCs w:val="22"/>
        </w:rPr>
        <w:t xml:space="preserve">rant time-release for faculty leading </w:t>
      </w:r>
      <w:r w:rsidR="00DB4D10">
        <w:rPr>
          <w:rFonts w:ascii="Times New Roman" w:hAnsi="Times New Roman" w:cs="Times New Roman"/>
          <w:i/>
          <w:iCs/>
          <w:sz w:val="22"/>
          <w:szCs w:val="22"/>
        </w:rPr>
        <w:t>partnerships.</w:t>
      </w:r>
    </w:p>
    <w:p w14:paraId="6BFF1DF8" w14:textId="2E2F06F1" w:rsidR="004B07C0" w:rsidRDefault="009349E9" w:rsidP="00286C99">
      <w:pPr>
        <w:jc w:val="both"/>
        <w:rPr>
          <w:rFonts w:ascii="Times New Roman" w:hAnsi="Times New Roman" w:cs="Times New Roman"/>
          <w:i/>
          <w:iCs/>
          <w:sz w:val="22"/>
          <w:szCs w:val="22"/>
        </w:rPr>
      </w:pPr>
      <w:r w:rsidRPr="00E317B1">
        <w:rPr>
          <w:rFonts w:ascii="Times New Roman" w:hAnsi="Times New Roman" w:cs="Times New Roman"/>
          <w:i/>
          <w:iCs/>
          <w:sz w:val="22"/>
          <w:szCs w:val="22"/>
        </w:rPr>
        <w:t xml:space="preserve">Industry partnerships are </w:t>
      </w:r>
      <w:r w:rsidR="00E317B1">
        <w:rPr>
          <w:rFonts w:ascii="Times New Roman" w:hAnsi="Times New Roman" w:cs="Times New Roman"/>
          <w:i/>
          <w:iCs/>
          <w:sz w:val="22"/>
          <w:szCs w:val="22"/>
        </w:rPr>
        <w:t>leveraged: when well-governed, they moderni</w:t>
      </w:r>
      <w:r w:rsidR="0074424B">
        <w:rPr>
          <w:rFonts w:ascii="Times New Roman" w:hAnsi="Times New Roman" w:cs="Times New Roman"/>
          <w:i/>
          <w:iCs/>
          <w:sz w:val="22"/>
          <w:szCs w:val="22"/>
        </w:rPr>
        <w:t>z</w:t>
      </w:r>
      <w:r w:rsidR="00E317B1">
        <w:rPr>
          <w:rFonts w:ascii="Times New Roman" w:hAnsi="Times New Roman" w:cs="Times New Roman"/>
          <w:i/>
          <w:iCs/>
          <w:sz w:val="22"/>
          <w:szCs w:val="22"/>
        </w:rPr>
        <w:t>e curricula, accelerate applied research, improve</w:t>
      </w:r>
      <w:r w:rsidR="00CF7FC1" w:rsidRPr="00E317B1">
        <w:rPr>
          <w:rFonts w:ascii="Times New Roman" w:hAnsi="Times New Roman" w:cs="Times New Roman"/>
          <w:i/>
          <w:iCs/>
          <w:sz w:val="22"/>
          <w:szCs w:val="22"/>
        </w:rPr>
        <w:t xml:space="preserve"> graduate outcomes, and build</w:t>
      </w:r>
      <w:r w:rsidR="006629D5" w:rsidRPr="00E317B1">
        <w:rPr>
          <w:rFonts w:ascii="Times New Roman" w:hAnsi="Times New Roman" w:cs="Times New Roman"/>
          <w:i/>
          <w:iCs/>
          <w:sz w:val="22"/>
          <w:szCs w:val="22"/>
        </w:rPr>
        <w:t xml:space="preserve"> sustainable institutional value.</w:t>
      </w:r>
    </w:p>
    <w:p w14:paraId="5ED72D6B" w14:textId="0308996A" w:rsidR="005050CB" w:rsidRDefault="005050CB" w:rsidP="00286C99">
      <w:pPr>
        <w:jc w:val="both"/>
        <w:rPr>
          <w:rFonts w:ascii="Times New Roman" w:hAnsi="Times New Roman" w:cs="Times New Roman"/>
          <w:i/>
          <w:iCs/>
          <w:sz w:val="22"/>
          <w:szCs w:val="22"/>
        </w:rPr>
      </w:pPr>
      <w:r>
        <w:rPr>
          <w:rFonts w:ascii="Times New Roman" w:hAnsi="Times New Roman" w:cs="Times New Roman"/>
          <w:i/>
          <w:iCs/>
          <w:sz w:val="22"/>
          <w:szCs w:val="22"/>
        </w:rPr>
        <w:t>Developing Industry</w:t>
      </w:r>
      <w:r w:rsidR="00A45677">
        <w:rPr>
          <w:rFonts w:ascii="Times New Roman" w:hAnsi="Times New Roman" w:cs="Times New Roman"/>
          <w:i/>
          <w:iCs/>
          <w:sz w:val="22"/>
          <w:szCs w:val="22"/>
        </w:rPr>
        <w:t>-ready gra</w:t>
      </w:r>
      <w:r w:rsidR="000B7835">
        <w:rPr>
          <w:rFonts w:ascii="Times New Roman" w:hAnsi="Times New Roman" w:cs="Times New Roman"/>
          <w:i/>
          <w:iCs/>
          <w:sz w:val="22"/>
          <w:szCs w:val="22"/>
        </w:rPr>
        <w:t>d</w:t>
      </w:r>
      <w:r w:rsidR="00A45677">
        <w:rPr>
          <w:rFonts w:ascii="Times New Roman" w:hAnsi="Times New Roman" w:cs="Times New Roman"/>
          <w:i/>
          <w:iCs/>
          <w:sz w:val="22"/>
          <w:szCs w:val="22"/>
        </w:rPr>
        <w:t>uates:</w:t>
      </w:r>
      <w:r w:rsidR="00FC18CA">
        <w:rPr>
          <w:rFonts w:ascii="Times New Roman" w:hAnsi="Times New Roman" w:cs="Times New Roman"/>
          <w:i/>
          <w:iCs/>
          <w:sz w:val="22"/>
          <w:szCs w:val="22"/>
        </w:rPr>
        <w:t xml:space="preserve"> </w:t>
      </w:r>
      <w:r w:rsidR="000B7835">
        <w:rPr>
          <w:rFonts w:ascii="Times New Roman" w:hAnsi="Times New Roman" w:cs="Times New Roman"/>
          <w:i/>
          <w:iCs/>
          <w:sz w:val="22"/>
          <w:szCs w:val="22"/>
        </w:rPr>
        <w:t>The framework</w:t>
      </w:r>
      <w:r w:rsidR="00FC18CA">
        <w:rPr>
          <w:rFonts w:ascii="Times New Roman" w:hAnsi="Times New Roman" w:cs="Times New Roman"/>
          <w:i/>
          <w:iCs/>
          <w:sz w:val="22"/>
          <w:szCs w:val="22"/>
        </w:rPr>
        <w:t xml:space="preserve"> for developing industry-ready</w:t>
      </w:r>
      <w:r w:rsidR="001B4C61">
        <w:rPr>
          <w:rFonts w:ascii="Times New Roman" w:hAnsi="Times New Roman" w:cs="Times New Roman"/>
          <w:i/>
          <w:iCs/>
          <w:sz w:val="22"/>
          <w:szCs w:val="22"/>
        </w:rPr>
        <w:t xml:space="preserve"> engineering graduates is rooted</w:t>
      </w:r>
      <w:r w:rsidR="000C4CBE">
        <w:rPr>
          <w:rFonts w:ascii="Times New Roman" w:hAnsi="Times New Roman" w:cs="Times New Roman"/>
          <w:i/>
          <w:iCs/>
          <w:sz w:val="22"/>
          <w:szCs w:val="22"/>
        </w:rPr>
        <w:t xml:space="preserve"> in aligning academic systems with </w:t>
      </w:r>
      <w:r w:rsidR="00795DCD">
        <w:rPr>
          <w:rFonts w:ascii="Times New Roman" w:hAnsi="Times New Roman" w:cs="Times New Roman"/>
          <w:i/>
          <w:iCs/>
          <w:sz w:val="22"/>
          <w:szCs w:val="22"/>
        </w:rPr>
        <w:t>real-world</w:t>
      </w:r>
      <w:r w:rsidR="00B70011">
        <w:rPr>
          <w:rFonts w:ascii="Times New Roman" w:hAnsi="Times New Roman" w:cs="Times New Roman"/>
          <w:i/>
          <w:iCs/>
          <w:sz w:val="22"/>
          <w:szCs w:val="22"/>
        </w:rPr>
        <w:t xml:space="preserve"> technological demands</w:t>
      </w:r>
      <w:r w:rsidR="00D049BC">
        <w:rPr>
          <w:rFonts w:ascii="Times New Roman" w:hAnsi="Times New Roman" w:cs="Times New Roman"/>
          <w:i/>
          <w:iCs/>
          <w:sz w:val="22"/>
          <w:szCs w:val="22"/>
        </w:rPr>
        <w:t xml:space="preserve">, empowering </w:t>
      </w:r>
      <w:r w:rsidR="00D049BC">
        <w:rPr>
          <w:rFonts w:ascii="Times New Roman" w:hAnsi="Times New Roman" w:cs="Times New Roman"/>
          <w:i/>
          <w:iCs/>
          <w:sz w:val="22"/>
          <w:szCs w:val="22"/>
        </w:rPr>
        <w:lastRenderedPageBreak/>
        <w:t>faculty, and</w:t>
      </w:r>
      <w:r w:rsidR="00795DCD">
        <w:rPr>
          <w:rFonts w:ascii="Times New Roman" w:hAnsi="Times New Roman" w:cs="Times New Roman"/>
          <w:i/>
          <w:iCs/>
          <w:sz w:val="22"/>
          <w:szCs w:val="22"/>
        </w:rPr>
        <w:t xml:space="preserve"> </w:t>
      </w:r>
      <w:r w:rsidR="00D049BC">
        <w:rPr>
          <w:rFonts w:ascii="Times New Roman" w:hAnsi="Times New Roman" w:cs="Times New Roman"/>
          <w:i/>
          <w:iCs/>
          <w:sz w:val="22"/>
          <w:szCs w:val="22"/>
        </w:rPr>
        <w:t>embedding outcome-based</w:t>
      </w:r>
      <w:r w:rsidR="002C2C83">
        <w:rPr>
          <w:rFonts w:ascii="Times New Roman" w:hAnsi="Times New Roman" w:cs="Times New Roman"/>
          <w:i/>
          <w:iCs/>
          <w:sz w:val="22"/>
          <w:szCs w:val="22"/>
        </w:rPr>
        <w:t>, experimental learning.</w:t>
      </w:r>
      <w:r w:rsidR="00795DCD">
        <w:rPr>
          <w:rFonts w:ascii="Times New Roman" w:hAnsi="Times New Roman" w:cs="Times New Roman"/>
          <w:i/>
          <w:iCs/>
          <w:sz w:val="22"/>
          <w:szCs w:val="22"/>
        </w:rPr>
        <w:t xml:space="preserve"> Here is </w:t>
      </w:r>
      <w:r w:rsidR="00274BBD">
        <w:rPr>
          <w:rFonts w:ascii="Times New Roman" w:hAnsi="Times New Roman" w:cs="Times New Roman"/>
          <w:i/>
          <w:iCs/>
          <w:sz w:val="22"/>
          <w:szCs w:val="22"/>
        </w:rPr>
        <w:t>a structured summary of the approach:</w:t>
      </w:r>
    </w:p>
    <w:p w14:paraId="67696DD7" w14:textId="200F38BD" w:rsidR="00AF0C72" w:rsidRPr="00CF5925" w:rsidRDefault="00AF0C72" w:rsidP="00286C99">
      <w:pPr>
        <w:jc w:val="both"/>
        <w:rPr>
          <w:rFonts w:ascii="Times New Roman" w:hAnsi="Times New Roman" w:cs="Times New Roman"/>
          <w:b/>
          <w:bCs/>
          <w:i/>
          <w:iCs/>
        </w:rPr>
      </w:pPr>
      <w:r w:rsidRPr="00CF5925">
        <w:rPr>
          <w:rFonts w:ascii="Times New Roman" w:hAnsi="Times New Roman" w:cs="Times New Roman"/>
          <w:b/>
          <w:bCs/>
          <w:i/>
          <w:iCs/>
        </w:rPr>
        <w:t>Strategic Foundations</w:t>
      </w:r>
    </w:p>
    <w:p w14:paraId="183F63BA" w14:textId="02C0F1C9" w:rsidR="007C6C08" w:rsidRDefault="00014F70" w:rsidP="00286C99">
      <w:pPr>
        <w:pStyle w:val="ListParagraph"/>
        <w:numPr>
          <w:ilvl w:val="0"/>
          <w:numId w:val="46"/>
        </w:numPr>
        <w:jc w:val="both"/>
        <w:rPr>
          <w:rFonts w:ascii="Times New Roman" w:hAnsi="Times New Roman" w:cs="Times New Roman"/>
          <w:i/>
          <w:iCs/>
          <w:sz w:val="22"/>
          <w:szCs w:val="22"/>
        </w:rPr>
      </w:pPr>
      <w:r>
        <w:rPr>
          <w:rFonts w:ascii="Times New Roman" w:hAnsi="Times New Roman" w:cs="Times New Roman"/>
          <w:i/>
          <w:iCs/>
          <w:sz w:val="22"/>
          <w:szCs w:val="22"/>
        </w:rPr>
        <w:t>Outcome</w:t>
      </w:r>
      <w:r w:rsidR="00934581">
        <w:rPr>
          <w:rFonts w:ascii="Times New Roman" w:hAnsi="Times New Roman" w:cs="Times New Roman"/>
          <w:i/>
          <w:iCs/>
          <w:sz w:val="22"/>
          <w:szCs w:val="22"/>
        </w:rPr>
        <w:t>-based Curriculum Design:</w:t>
      </w:r>
    </w:p>
    <w:p w14:paraId="3F6C9B00" w14:textId="6D5153A1" w:rsidR="00934581" w:rsidRDefault="00C2105C" w:rsidP="00286C99">
      <w:pPr>
        <w:pStyle w:val="ListParagraph"/>
        <w:numPr>
          <w:ilvl w:val="0"/>
          <w:numId w:val="47"/>
        </w:numPr>
        <w:jc w:val="both"/>
        <w:rPr>
          <w:rFonts w:ascii="Times New Roman" w:hAnsi="Times New Roman" w:cs="Times New Roman"/>
          <w:i/>
          <w:iCs/>
          <w:sz w:val="22"/>
          <w:szCs w:val="22"/>
        </w:rPr>
      </w:pPr>
      <w:r>
        <w:rPr>
          <w:rFonts w:ascii="Times New Roman" w:hAnsi="Times New Roman" w:cs="Times New Roman"/>
          <w:i/>
          <w:iCs/>
          <w:sz w:val="22"/>
          <w:szCs w:val="22"/>
        </w:rPr>
        <w:t>Define graduate attributes</w:t>
      </w:r>
      <w:r w:rsidR="00ED2993">
        <w:rPr>
          <w:rFonts w:ascii="Times New Roman" w:hAnsi="Times New Roman" w:cs="Times New Roman"/>
          <w:i/>
          <w:iCs/>
          <w:sz w:val="22"/>
          <w:szCs w:val="22"/>
        </w:rPr>
        <w:t xml:space="preserve"> and program outcomes in collaboration</w:t>
      </w:r>
      <w:r w:rsidR="001961A0">
        <w:rPr>
          <w:rFonts w:ascii="Times New Roman" w:hAnsi="Times New Roman" w:cs="Times New Roman"/>
          <w:i/>
          <w:iCs/>
          <w:sz w:val="22"/>
          <w:szCs w:val="22"/>
        </w:rPr>
        <w:t xml:space="preserve"> with industry.</w:t>
      </w:r>
    </w:p>
    <w:p w14:paraId="45740F42" w14:textId="5CC6E484" w:rsidR="001961A0" w:rsidRPr="005F6815" w:rsidRDefault="001961A0" w:rsidP="00286C99">
      <w:pPr>
        <w:pStyle w:val="ListParagraph"/>
        <w:numPr>
          <w:ilvl w:val="0"/>
          <w:numId w:val="47"/>
        </w:numPr>
        <w:jc w:val="both"/>
        <w:rPr>
          <w:rFonts w:ascii="Times New Roman" w:hAnsi="Times New Roman" w:cs="Times New Roman"/>
          <w:i/>
          <w:iCs/>
          <w:sz w:val="22"/>
          <w:szCs w:val="22"/>
        </w:rPr>
      </w:pPr>
      <w:r w:rsidRPr="005F6815">
        <w:rPr>
          <w:rFonts w:ascii="Times New Roman" w:hAnsi="Times New Roman" w:cs="Times New Roman"/>
          <w:i/>
          <w:iCs/>
          <w:sz w:val="22"/>
          <w:szCs w:val="22"/>
        </w:rPr>
        <w:t>Use backward design</w:t>
      </w:r>
      <w:r w:rsidR="00C517AD" w:rsidRPr="005F6815">
        <w:rPr>
          <w:rFonts w:ascii="Times New Roman" w:hAnsi="Times New Roman" w:cs="Times New Roman"/>
          <w:i/>
          <w:iCs/>
          <w:sz w:val="22"/>
          <w:szCs w:val="22"/>
        </w:rPr>
        <w:t xml:space="preserve">: </w:t>
      </w:r>
      <w:r w:rsidR="002970A1">
        <w:rPr>
          <w:rFonts w:ascii="Times New Roman" w:hAnsi="Times New Roman" w:cs="Times New Roman"/>
          <w:i/>
          <w:iCs/>
          <w:sz w:val="22"/>
          <w:szCs w:val="22"/>
        </w:rPr>
        <w:t>Start</w:t>
      </w:r>
      <w:r w:rsidR="00C517AD" w:rsidRPr="005F6815">
        <w:rPr>
          <w:rFonts w:ascii="Times New Roman" w:hAnsi="Times New Roman" w:cs="Times New Roman"/>
          <w:i/>
          <w:iCs/>
          <w:sz w:val="22"/>
          <w:szCs w:val="22"/>
        </w:rPr>
        <w:t xml:space="preserve"> from desired job roles and competencies</w:t>
      </w:r>
      <w:r w:rsidR="009D2D2A" w:rsidRPr="005F6815">
        <w:rPr>
          <w:rFonts w:ascii="Times New Roman" w:hAnsi="Times New Roman" w:cs="Times New Roman"/>
          <w:i/>
          <w:iCs/>
          <w:sz w:val="22"/>
          <w:szCs w:val="22"/>
        </w:rPr>
        <w:t>, then build curriculum and assessment</w:t>
      </w:r>
      <w:r w:rsidR="00B47697" w:rsidRPr="005F6815">
        <w:rPr>
          <w:rFonts w:ascii="Times New Roman" w:hAnsi="Times New Roman" w:cs="Times New Roman"/>
          <w:i/>
          <w:iCs/>
          <w:sz w:val="22"/>
          <w:szCs w:val="22"/>
        </w:rPr>
        <w:t>s.</w:t>
      </w:r>
    </w:p>
    <w:p w14:paraId="346203F5" w14:textId="66D555EE" w:rsidR="00B47697" w:rsidRDefault="00B47697" w:rsidP="00286C99">
      <w:pPr>
        <w:pStyle w:val="ListParagraph"/>
        <w:numPr>
          <w:ilvl w:val="0"/>
          <w:numId w:val="47"/>
        </w:numPr>
        <w:jc w:val="both"/>
        <w:rPr>
          <w:rFonts w:ascii="Times New Roman" w:hAnsi="Times New Roman" w:cs="Times New Roman"/>
          <w:i/>
          <w:iCs/>
          <w:sz w:val="22"/>
          <w:szCs w:val="22"/>
        </w:rPr>
      </w:pPr>
      <w:r>
        <w:rPr>
          <w:rFonts w:ascii="Times New Roman" w:hAnsi="Times New Roman" w:cs="Times New Roman"/>
          <w:i/>
          <w:iCs/>
          <w:sz w:val="22"/>
          <w:szCs w:val="22"/>
        </w:rPr>
        <w:t>Integrate micro-credentials</w:t>
      </w:r>
      <w:r w:rsidR="00CE0D93">
        <w:rPr>
          <w:rFonts w:ascii="Times New Roman" w:hAnsi="Times New Roman" w:cs="Times New Roman"/>
          <w:i/>
          <w:iCs/>
          <w:sz w:val="22"/>
          <w:szCs w:val="22"/>
        </w:rPr>
        <w:t xml:space="preserve"> and modular learning for emerging </w:t>
      </w:r>
      <w:r w:rsidR="006926DC">
        <w:rPr>
          <w:rFonts w:ascii="Times New Roman" w:hAnsi="Times New Roman" w:cs="Times New Roman"/>
          <w:i/>
          <w:iCs/>
          <w:sz w:val="22"/>
          <w:szCs w:val="22"/>
        </w:rPr>
        <w:t>tech domains (AI, EVs, Io</w:t>
      </w:r>
      <w:r w:rsidR="004D291A">
        <w:rPr>
          <w:rFonts w:ascii="Times New Roman" w:hAnsi="Times New Roman" w:cs="Times New Roman"/>
          <w:i/>
          <w:iCs/>
          <w:sz w:val="22"/>
          <w:szCs w:val="22"/>
        </w:rPr>
        <w:t>T,</w:t>
      </w:r>
      <w:r w:rsidR="006926DC">
        <w:rPr>
          <w:rFonts w:ascii="Times New Roman" w:hAnsi="Times New Roman" w:cs="Times New Roman"/>
          <w:i/>
          <w:iCs/>
          <w:sz w:val="22"/>
          <w:szCs w:val="22"/>
        </w:rPr>
        <w:t xml:space="preserve"> etc</w:t>
      </w:r>
      <w:r w:rsidR="004D291A">
        <w:rPr>
          <w:rFonts w:ascii="Times New Roman" w:hAnsi="Times New Roman" w:cs="Times New Roman"/>
          <w:i/>
          <w:iCs/>
          <w:sz w:val="22"/>
          <w:szCs w:val="22"/>
        </w:rPr>
        <w:t>.)</w:t>
      </w:r>
    </w:p>
    <w:p w14:paraId="32FC8D5F" w14:textId="7B060D68" w:rsidR="005319EB" w:rsidRDefault="005319EB" w:rsidP="00286C99">
      <w:pPr>
        <w:pStyle w:val="ListParagraph"/>
        <w:numPr>
          <w:ilvl w:val="0"/>
          <w:numId w:val="46"/>
        </w:numPr>
        <w:jc w:val="both"/>
        <w:rPr>
          <w:rFonts w:ascii="Times New Roman" w:hAnsi="Times New Roman" w:cs="Times New Roman"/>
          <w:i/>
          <w:iCs/>
          <w:sz w:val="22"/>
          <w:szCs w:val="22"/>
        </w:rPr>
      </w:pPr>
      <w:r>
        <w:rPr>
          <w:rFonts w:ascii="Times New Roman" w:hAnsi="Times New Roman" w:cs="Times New Roman"/>
          <w:i/>
          <w:iCs/>
          <w:sz w:val="22"/>
          <w:szCs w:val="22"/>
        </w:rPr>
        <w:t>Industry-Academic</w:t>
      </w:r>
      <w:r w:rsidR="000615FE">
        <w:rPr>
          <w:rFonts w:ascii="Times New Roman" w:hAnsi="Times New Roman" w:cs="Times New Roman"/>
          <w:i/>
          <w:iCs/>
          <w:sz w:val="22"/>
          <w:szCs w:val="22"/>
        </w:rPr>
        <w:t xml:space="preserve"> Co-creation</w:t>
      </w:r>
    </w:p>
    <w:p w14:paraId="739BFBD8" w14:textId="02CA0B7F" w:rsidR="000615FE" w:rsidRDefault="000615FE" w:rsidP="00286C99">
      <w:pPr>
        <w:pStyle w:val="ListParagraph"/>
        <w:numPr>
          <w:ilvl w:val="0"/>
          <w:numId w:val="49"/>
        </w:numPr>
        <w:jc w:val="both"/>
        <w:rPr>
          <w:rFonts w:ascii="Times New Roman" w:hAnsi="Times New Roman" w:cs="Times New Roman"/>
          <w:i/>
          <w:iCs/>
          <w:sz w:val="22"/>
          <w:szCs w:val="22"/>
        </w:rPr>
      </w:pPr>
      <w:r w:rsidRPr="002970A1">
        <w:rPr>
          <w:rFonts w:ascii="Times New Roman" w:hAnsi="Times New Roman" w:cs="Times New Roman"/>
          <w:i/>
          <w:iCs/>
          <w:sz w:val="22"/>
          <w:szCs w:val="22"/>
        </w:rPr>
        <w:t>Co</w:t>
      </w:r>
      <w:r w:rsidR="00B0774C" w:rsidRPr="002970A1">
        <w:rPr>
          <w:rFonts w:ascii="Times New Roman" w:hAnsi="Times New Roman" w:cs="Times New Roman"/>
          <w:i/>
          <w:iCs/>
          <w:sz w:val="22"/>
          <w:szCs w:val="22"/>
        </w:rPr>
        <w:t>-develop courses, labs, and capstone projects</w:t>
      </w:r>
      <w:r w:rsidR="002970A1" w:rsidRPr="002970A1">
        <w:rPr>
          <w:rFonts w:ascii="Times New Roman" w:hAnsi="Times New Roman" w:cs="Times New Roman"/>
          <w:i/>
          <w:iCs/>
          <w:sz w:val="22"/>
          <w:szCs w:val="22"/>
        </w:rPr>
        <w:t xml:space="preserve"> with industry partners.</w:t>
      </w:r>
    </w:p>
    <w:p w14:paraId="73CFFCD2" w14:textId="189E42B2" w:rsidR="00EB5A2A" w:rsidRDefault="00EB5A2A" w:rsidP="00286C99">
      <w:pPr>
        <w:pStyle w:val="ListParagraph"/>
        <w:numPr>
          <w:ilvl w:val="0"/>
          <w:numId w:val="49"/>
        </w:numPr>
        <w:jc w:val="both"/>
        <w:rPr>
          <w:rFonts w:ascii="Times New Roman" w:hAnsi="Times New Roman" w:cs="Times New Roman"/>
          <w:i/>
          <w:iCs/>
          <w:sz w:val="22"/>
          <w:szCs w:val="22"/>
        </w:rPr>
      </w:pPr>
      <w:r>
        <w:rPr>
          <w:rFonts w:ascii="Times New Roman" w:hAnsi="Times New Roman" w:cs="Times New Roman"/>
          <w:i/>
          <w:iCs/>
          <w:sz w:val="22"/>
          <w:szCs w:val="22"/>
        </w:rPr>
        <w:t xml:space="preserve">Initiate </w:t>
      </w:r>
      <w:r w:rsidR="00B63364">
        <w:rPr>
          <w:rFonts w:ascii="Times New Roman" w:hAnsi="Times New Roman" w:cs="Times New Roman"/>
          <w:i/>
          <w:iCs/>
          <w:sz w:val="22"/>
          <w:szCs w:val="22"/>
        </w:rPr>
        <w:t>practitioners</w:t>
      </w:r>
      <w:r>
        <w:rPr>
          <w:rFonts w:ascii="Times New Roman" w:hAnsi="Times New Roman" w:cs="Times New Roman"/>
          <w:i/>
          <w:iCs/>
          <w:sz w:val="22"/>
          <w:szCs w:val="22"/>
        </w:rPr>
        <w:t xml:space="preserve"> for co-teaching</w:t>
      </w:r>
      <w:r w:rsidR="00B3473C">
        <w:rPr>
          <w:rFonts w:ascii="Times New Roman" w:hAnsi="Times New Roman" w:cs="Times New Roman"/>
          <w:i/>
          <w:iCs/>
          <w:sz w:val="22"/>
          <w:szCs w:val="22"/>
        </w:rPr>
        <w:t xml:space="preserve"> guest lectures, and design projects</w:t>
      </w:r>
    </w:p>
    <w:p w14:paraId="3D475CC4" w14:textId="459851DF" w:rsidR="00B63364" w:rsidRDefault="00B63364" w:rsidP="00286C99">
      <w:pPr>
        <w:pStyle w:val="ListParagraph"/>
        <w:numPr>
          <w:ilvl w:val="0"/>
          <w:numId w:val="49"/>
        </w:numPr>
        <w:jc w:val="both"/>
        <w:rPr>
          <w:rFonts w:ascii="Times New Roman" w:hAnsi="Times New Roman" w:cs="Times New Roman"/>
          <w:i/>
          <w:iCs/>
          <w:sz w:val="22"/>
          <w:szCs w:val="22"/>
        </w:rPr>
      </w:pPr>
      <w:r>
        <w:rPr>
          <w:rFonts w:ascii="Times New Roman" w:hAnsi="Times New Roman" w:cs="Times New Roman"/>
          <w:i/>
          <w:iCs/>
          <w:sz w:val="22"/>
          <w:szCs w:val="22"/>
        </w:rPr>
        <w:t xml:space="preserve">Embed </w:t>
      </w:r>
      <w:r w:rsidR="00701C4F">
        <w:rPr>
          <w:rFonts w:ascii="Times New Roman" w:hAnsi="Times New Roman" w:cs="Times New Roman"/>
          <w:i/>
          <w:iCs/>
          <w:sz w:val="22"/>
          <w:szCs w:val="22"/>
        </w:rPr>
        <w:t>internship, live projects</w:t>
      </w:r>
      <w:r w:rsidR="00724389">
        <w:rPr>
          <w:rFonts w:ascii="Times New Roman" w:hAnsi="Times New Roman" w:cs="Times New Roman"/>
          <w:i/>
          <w:iCs/>
          <w:sz w:val="22"/>
          <w:szCs w:val="22"/>
        </w:rPr>
        <w:t xml:space="preserve"> into the academic </w:t>
      </w:r>
      <w:r w:rsidR="000203A4">
        <w:rPr>
          <w:rFonts w:ascii="Times New Roman" w:hAnsi="Times New Roman" w:cs="Times New Roman"/>
          <w:i/>
          <w:iCs/>
          <w:sz w:val="22"/>
          <w:szCs w:val="22"/>
        </w:rPr>
        <w:t>calendar</w:t>
      </w:r>
      <w:r w:rsidR="00724389">
        <w:rPr>
          <w:rFonts w:ascii="Times New Roman" w:hAnsi="Times New Roman" w:cs="Times New Roman"/>
          <w:i/>
          <w:iCs/>
          <w:sz w:val="22"/>
          <w:szCs w:val="22"/>
        </w:rPr>
        <w:t>.</w:t>
      </w:r>
      <w:r w:rsidR="00AA0717">
        <w:rPr>
          <w:rFonts w:ascii="Times New Roman" w:hAnsi="Times New Roman" w:cs="Times New Roman"/>
          <w:i/>
          <w:iCs/>
          <w:sz w:val="22"/>
          <w:szCs w:val="22"/>
        </w:rPr>
        <w:t xml:space="preserve"> </w:t>
      </w:r>
    </w:p>
    <w:p w14:paraId="5912495C" w14:textId="6D01158C" w:rsidR="00CF5925" w:rsidRDefault="006B0E0D" w:rsidP="00286C99">
      <w:pPr>
        <w:pStyle w:val="ListParagraph"/>
        <w:numPr>
          <w:ilvl w:val="0"/>
          <w:numId w:val="46"/>
        </w:numPr>
        <w:jc w:val="both"/>
        <w:rPr>
          <w:rFonts w:ascii="Times New Roman" w:hAnsi="Times New Roman" w:cs="Times New Roman"/>
          <w:i/>
          <w:iCs/>
          <w:sz w:val="22"/>
          <w:szCs w:val="22"/>
        </w:rPr>
      </w:pPr>
      <w:r>
        <w:rPr>
          <w:rFonts w:ascii="Times New Roman" w:hAnsi="Times New Roman" w:cs="Times New Roman"/>
          <w:i/>
          <w:iCs/>
          <w:sz w:val="22"/>
          <w:szCs w:val="22"/>
        </w:rPr>
        <w:t>Faculty as Translators</w:t>
      </w:r>
    </w:p>
    <w:p w14:paraId="0C15A564" w14:textId="797477B0" w:rsidR="006B0E0D" w:rsidRDefault="006B0E0D"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Faculty must undergo</w:t>
      </w:r>
      <w:r w:rsidR="00965392">
        <w:rPr>
          <w:rFonts w:ascii="Times New Roman" w:hAnsi="Times New Roman" w:cs="Times New Roman"/>
          <w:i/>
          <w:iCs/>
          <w:sz w:val="22"/>
          <w:szCs w:val="22"/>
        </w:rPr>
        <w:t xml:space="preserve"> industrial exposure, short-term sabbaticals</w:t>
      </w:r>
      <w:r w:rsidR="00CB3D73">
        <w:rPr>
          <w:rFonts w:ascii="Times New Roman" w:hAnsi="Times New Roman" w:cs="Times New Roman"/>
          <w:i/>
          <w:iCs/>
          <w:sz w:val="22"/>
          <w:szCs w:val="22"/>
        </w:rPr>
        <w:t xml:space="preserve">, and global </w:t>
      </w:r>
      <w:r w:rsidR="001A07F5">
        <w:rPr>
          <w:rFonts w:ascii="Times New Roman" w:hAnsi="Times New Roman" w:cs="Times New Roman"/>
          <w:i/>
          <w:iCs/>
          <w:sz w:val="22"/>
          <w:szCs w:val="22"/>
        </w:rPr>
        <w:t>benchmarking visits.</w:t>
      </w:r>
    </w:p>
    <w:p w14:paraId="2A758AA3" w14:textId="515F45F8" w:rsidR="001A07F5" w:rsidRDefault="00FE4926"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 xml:space="preserve">Recognize and reward faculty who lead </w:t>
      </w:r>
      <w:r w:rsidR="00814471">
        <w:rPr>
          <w:rFonts w:ascii="Times New Roman" w:hAnsi="Times New Roman" w:cs="Times New Roman"/>
          <w:i/>
          <w:iCs/>
          <w:sz w:val="22"/>
          <w:szCs w:val="22"/>
        </w:rPr>
        <w:t>industry-aligned</w:t>
      </w:r>
      <w:r>
        <w:rPr>
          <w:rFonts w:ascii="Times New Roman" w:hAnsi="Times New Roman" w:cs="Times New Roman"/>
          <w:i/>
          <w:iCs/>
          <w:sz w:val="22"/>
          <w:szCs w:val="22"/>
        </w:rPr>
        <w:t xml:space="preserve"> curricul</w:t>
      </w:r>
      <w:r w:rsidR="00814471">
        <w:rPr>
          <w:rFonts w:ascii="Times New Roman" w:hAnsi="Times New Roman" w:cs="Times New Roman"/>
          <w:i/>
          <w:iCs/>
          <w:sz w:val="22"/>
          <w:szCs w:val="22"/>
        </w:rPr>
        <w:t>a reforms, and start mentoring</w:t>
      </w:r>
    </w:p>
    <w:p w14:paraId="55FC7C99" w14:textId="14FD6017" w:rsidR="00566443" w:rsidRDefault="00566443"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Create faculty development pipelines with staged milestones</w:t>
      </w:r>
      <w:r w:rsidR="00A876F6">
        <w:rPr>
          <w:rFonts w:ascii="Times New Roman" w:hAnsi="Times New Roman" w:cs="Times New Roman"/>
          <w:i/>
          <w:iCs/>
          <w:sz w:val="22"/>
          <w:szCs w:val="22"/>
        </w:rPr>
        <w:t>: Industries-&gt;</w:t>
      </w:r>
      <w:r w:rsidR="006E5E91">
        <w:rPr>
          <w:rFonts w:ascii="Times New Roman" w:hAnsi="Times New Roman" w:cs="Times New Roman"/>
          <w:i/>
          <w:iCs/>
          <w:sz w:val="22"/>
          <w:szCs w:val="22"/>
        </w:rPr>
        <w:t>capacity building-&gt;</w:t>
      </w:r>
      <w:r w:rsidR="00A02692">
        <w:rPr>
          <w:rFonts w:ascii="Times New Roman" w:hAnsi="Times New Roman" w:cs="Times New Roman"/>
          <w:i/>
          <w:iCs/>
          <w:sz w:val="22"/>
          <w:szCs w:val="22"/>
        </w:rPr>
        <w:t>leadership roles.</w:t>
      </w:r>
    </w:p>
    <w:p w14:paraId="02105A45" w14:textId="7A213EA5" w:rsidR="00A02692" w:rsidRPr="00E84DD3" w:rsidRDefault="00A02692" w:rsidP="00286C99">
      <w:pPr>
        <w:pStyle w:val="ListParagraph"/>
        <w:ind w:left="1800"/>
        <w:jc w:val="both"/>
        <w:rPr>
          <w:rFonts w:ascii="Times New Roman" w:hAnsi="Times New Roman" w:cs="Times New Roman"/>
          <w:b/>
          <w:bCs/>
          <w:i/>
          <w:iCs/>
          <w:sz w:val="22"/>
          <w:szCs w:val="22"/>
        </w:rPr>
      </w:pPr>
      <w:r w:rsidRPr="00E84DD3">
        <w:rPr>
          <w:rFonts w:ascii="Times New Roman" w:hAnsi="Times New Roman" w:cs="Times New Roman"/>
          <w:b/>
          <w:bCs/>
          <w:i/>
          <w:iCs/>
          <w:sz w:val="22"/>
          <w:szCs w:val="22"/>
        </w:rPr>
        <w:t>Operation Tools</w:t>
      </w:r>
    </w:p>
    <w:p w14:paraId="3B465234" w14:textId="78BF8D6B" w:rsidR="00EE13A9" w:rsidRPr="00EE13A9" w:rsidRDefault="00E533B4" w:rsidP="00286C99">
      <w:pPr>
        <w:pStyle w:val="ListParagraph"/>
        <w:ind w:left="1800"/>
        <w:jc w:val="both"/>
        <w:rPr>
          <w:rFonts w:ascii="Times New Roman" w:hAnsi="Times New Roman" w:cs="Times New Roman"/>
          <w:b/>
          <w:bCs/>
          <w:i/>
          <w:iCs/>
          <w:sz w:val="22"/>
          <w:szCs w:val="22"/>
        </w:rPr>
      </w:pPr>
      <w:r w:rsidRPr="00EE13A9">
        <w:rPr>
          <w:rFonts w:ascii="Times New Roman" w:hAnsi="Times New Roman" w:cs="Times New Roman"/>
          <w:b/>
          <w:bCs/>
          <w:i/>
          <w:iCs/>
          <w:sz w:val="22"/>
          <w:szCs w:val="22"/>
        </w:rPr>
        <w:t>Recognition matrix</w:t>
      </w:r>
      <w:r w:rsidR="0088500B" w:rsidRPr="00EE13A9">
        <w:rPr>
          <w:rFonts w:ascii="Times New Roman" w:hAnsi="Times New Roman" w:cs="Times New Roman"/>
          <w:b/>
          <w:bCs/>
          <w:i/>
          <w:iCs/>
          <w:sz w:val="22"/>
          <w:szCs w:val="22"/>
        </w:rPr>
        <w:t>:</w:t>
      </w:r>
    </w:p>
    <w:p w14:paraId="72568AB4" w14:textId="56B3BEFC" w:rsidR="00E85B5D" w:rsidRPr="00324E55" w:rsidRDefault="0088500B" w:rsidP="00286C99">
      <w:pPr>
        <w:pStyle w:val="ListParagraph"/>
        <w:ind w:left="1800"/>
        <w:jc w:val="both"/>
        <w:rPr>
          <w:rFonts w:ascii="Times New Roman" w:hAnsi="Times New Roman" w:cs="Times New Roman"/>
          <w:b/>
          <w:bCs/>
          <w:i/>
          <w:iCs/>
          <w:sz w:val="22"/>
          <w:szCs w:val="22"/>
        </w:rPr>
      </w:pPr>
      <w:r w:rsidRPr="00324E55">
        <w:rPr>
          <w:rFonts w:ascii="Times New Roman" w:hAnsi="Times New Roman" w:cs="Times New Roman"/>
          <w:b/>
          <w:bCs/>
          <w:i/>
          <w:iCs/>
          <w:sz w:val="22"/>
          <w:szCs w:val="22"/>
        </w:rPr>
        <w:t>Weigh</w:t>
      </w:r>
      <w:r w:rsidR="00E84DD3" w:rsidRPr="00324E55">
        <w:rPr>
          <w:rFonts w:ascii="Times New Roman" w:hAnsi="Times New Roman" w:cs="Times New Roman"/>
          <w:b/>
          <w:bCs/>
          <w:i/>
          <w:iCs/>
          <w:sz w:val="22"/>
          <w:szCs w:val="22"/>
        </w:rPr>
        <w:t>s faculty contributions in:</w:t>
      </w:r>
    </w:p>
    <w:p w14:paraId="1A069527" w14:textId="312EDAE9" w:rsidR="00582599" w:rsidRDefault="00582599"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Industry engagement</w:t>
      </w:r>
    </w:p>
    <w:p w14:paraId="697B70B0" w14:textId="51CF20F4" w:rsidR="00582599" w:rsidRDefault="00582599"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 xml:space="preserve">Curriculum </w:t>
      </w:r>
      <w:r w:rsidR="00CC1214">
        <w:rPr>
          <w:rFonts w:ascii="Times New Roman" w:hAnsi="Times New Roman" w:cs="Times New Roman"/>
          <w:i/>
          <w:iCs/>
          <w:sz w:val="22"/>
          <w:szCs w:val="22"/>
        </w:rPr>
        <w:t>redesign</w:t>
      </w:r>
    </w:p>
    <w:p w14:paraId="565CD5E2" w14:textId="309C9C6F" w:rsidR="00CC1214" w:rsidRDefault="00CC1214"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Mentorship and project supervision</w:t>
      </w:r>
    </w:p>
    <w:p w14:paraId="077F5B89" w14:textId="750F8072" w:rsidR="00814530" w:rsidRDefault="00814530"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Applied research and consultancy</w:t>
      </w:r>
    </w:p>
    <w:p w14:paraId="53BB55B9" w14:textId="760671E5" w:rsidR="00884DFE" w:rsidRPr="00324E55" w:rsidRDefault="00884DFE" w:rsidP="00286C99">
      <w:pPr>
        <w:pStyle w:val="ListParagraph"/>
        <w:ind w:left="1800"/>
        <w:jc w:val="both"/>
        <w:rPr>
          <w:rFonts w:ascii="Times New Roman" w:hAnsi="Times New Roman" w:cs="Times New Roman"/>
          <w:b/>
          <w:bCs/>
          <w:i/>
          <w:iCs/>
          <w:sz w:val="22"/>
          <w:szCs w:val="22"/>
        </w:rPr>
      </w:pPr>
      <w:r w:rsidRPr="00324E55">
        <w:rPr>
          <w:rFonts w:ascii="Times New Roman" w:hAnsi="Times New Roman" w:cs="Times New Roman"/>
          <w:b/>
          <w:bCs/>
          <w:i/>
          <w:iCs/>
          <w:sz w:val="22"/>
          <w:szCs w:val="22"/>
        </w:rPr>
        <w:t>Institutional Dashboard</w:t>
      </w:r>
    </w:p>
    <w:p w14:paraId="2A378C5A" w14:textId="1F1E3A99" w:rsidR="00543C41" w:rsidRPr="00324E55" w:rsidRDefault="00543C41" w:rsidP="00286C99">
      <w:pPr>
        <w:pStyle w:val="ListParagraph"/>
        <w:ind w:left="1800"/>
        <w:jc w:val="both"/>
        <w:rPr>
          <w:rFonts w:ascii="Times New Roman" w:hAnsi="Times New Roman" w:cs="Times New Roman"/>
          <w:b/>
          <w:bCs/>
          <w:i/>
          <w:iCs/>
          <w:sz w:val="22"/>
          <w:szCs w:val="22"/>
        </w:rPr>
      </w:pPr>
      <w:r w:rsidRPr="00324E55">
        <w:rPr>
          <w:rFonts w:ascii="Times New Roman" w:hAnsi="Times New Roman" w:cs="Times New Roman"/>
          <w:b/>
          <w:bCs/>
          <w:i/>
          <w:iCs/>
          <w:sz w:val="22"/>
          <w:szCs w:val="22"/>
        </w:rPr>
        <w:t>Tasks</w:t>
      </w:r>
    </w:p>
    <w:p w14:paraId="13F73013" w14:textId="454FACBF" w:rsidR="00A97D9D" w:rsidRDefault="00A97D9D"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Graduate placement</w:t>
      </w:r>
      <w:r w:rsidR="00EB27A9">
        <w:rPr>
          <w:rFonts w:ascii="Times New Roman" w:hAnsi="Times New Roman" w:cs="Times New Roman"/>
          <w:i/>
          <w:iCs/>
          <w:sz w:val="22"/>
          <w:szCs w:val="22"/>
        </w:rPr>
        <w:t xml:space="preserve"> in target tech sections</w:t>
      </w:r>
    </w:p>
    <w:p w14:paraId="59685462" w14:textId="6D22D5AB" w:rsidR="00A82993" w:rsidRDefault="00A82993"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 xml:space="preserve">Number of </w:t>
      </w:r>
      <w:r w:rsidR="00BC0A3B">
        <w:rPr>
          <w:rFonts w:ascii="Times New Roman" w:hAnsi="Times New Roman" w:cs="Times New Roman"/>
          <w:i/>
          <w:iCs/>
          <w:sz w:val="22"/>
          <w:szCs w:val="22"/>
        </w:rPr>
        <w:t>industry projects completed</w:t>
      </w:r>
    </w:p>
    <w:p w14:paraId="43782529" w14:textId="20C55D41" w:rsidR="00926EF4" w:rsidRDefault="00926EF4"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Faculty upskilling hours</w:t>
      </w:r>
    </w:p>
    <w:p w14:paraId="1E11AE33" w14:textId="261A2A1F" w:rsidR="00926EF4" w:rsidRDefault="00926EF4"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Micro</w:t>
      </w:r>
      <w:r w:rsidR="00027A53">
        <w:rPr>
          <w:rFonts w:ascii="Times New Roman" w:hAnsi="Times New Roman" w:cs="Times New Roman"/>
          <w:i/>
          <w:iCs/>
          <w:sz w:val="22"/>
          <w:szCs w:val="22"/>
        </w:rPr>
        <w:t>-credential enrolments</w:t>
      </w:r>
    </w:p>
    <w:p w14:paraId="0300F1AB" w14:textId="2A6D1FEA" w:rsidR="008F4D05" w:rsidRPr="00336472" w:rsidRDefault="008F4D05" w:rsidP="00286C99">
      <w:pPr>
        <w:pStyle w:val="ListParagraph"/>
        <w:ind w:left="1800"/>
        <w:jc w:val="both"/>
        <w:rPr>
          <w:rFonts w:ascii="Times New Roman" w:hAnsi="Times New Roman" w:cs="Times New Roman"/>
          <w:b/>
          <w:bCs/>
          <w:i/>
          <w:iCs/>
          <w:sz w:val="22"/>
          <w:szCs w:val="22"/>
        </w:rPr>
      </w:pPr>
      <w:r w:rsidRPr="00336472">
        <w:rPr>
          <w:rFonts w:ascii="Times New Roman" w:hAnsi="Times New Roman" w:cs="Times New Roman"/>
          <w:b/>
          <w:bCs/>
          <w:i/>
          <w:iCs/>
          <w:sz w:val="22"/>
          <w:szCs w:val="22"/>
        </w:rPr>
        <w:t>Adoptive QA Loop</w:t>
      </w:r>
    </w:p>
    <w:p w14:paraId="15977566" w14:textId="6206EF6D" w:rsidR="008F4D05" w:rsidRDefault="002A27DC"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Employer feedback-&gt;</w:t>
      </w:r>
      <w:r w:rsidR="002456A7">
        <w:rPr>
          <w:rFonts w:ascii="Times New Roman" w:hAnsi="Times New Roman" w:cs="Times New Roman"/>
          <w:i/>
          <w:iCs/>
          <w:sz w:val="22"/>
          <w:szCs w:val="22"/>
        </w:rPr>
        <w:t>curriculum sprint-&gt;outcome review</w:t>
      </w:r>
      <w:r w:rsidR="00C12267">
        <w:rPr>
          <w:rFonts w:ascii="Times New Roman" w:hAnsi="Times New Roman" w:cs="Times New Roman"/>
          <w:i/>
          <w:iCs/>
          <w:sz w:val="22"/>
          <w:szCs w:val="22"/>
        </w:rPr>
        <w:t>-&gt;syllabus update</w:t>
      </w:r>
      <w:r w:rsidR="00EB1C0F">
        <w:rPr>
          <w:rFonts w:ascii="Times New Roman" w:hAnsi="Times New Roman" w:cs="Times New Roman"/>
          <w:i/>
          <w:iCs/>
          <w:sz w:val="22"/>
          <w:szCs w:val="22"/>
        </w:rPr>
        <w:t xml:space="preserve"> (6 months cycle)</w:t>
      </w:r>
    </w:p>
    <w:p w14:paraId="0D04AB9C" w14:textId="1C45E34C" w:rsidR="00336472" w:rsidRPr="0040583D" w:rsidRDefault="00336472" w:rsidP="00286C99">
      <w:pPr>
        <w:pStyle w:val="ListParagraph"/>
        <w:ind w:left="1800"/>
        <w:jc w:val="both"/>
        <w:rPr>
          <w:rFonts w:ascii="Times New Roman" w:hAnsi="Times New Roman" w:cs="Times New Roman"/>
          <w:b/>
          <w:bCs/>
          <w:i/>
          <w:iCs/>
          <w:sz w:val="22"/>
          <w:szCs w:val="22"/>
        </w:rPr>
      </w:pPr>
      <w:r w:rsidRPr="0040583D">
        <w:rPr>
          <w:rFonts w:ascii="Times New Roman" w:hAnsi="Times New Roman" w:cs="Times New Roman"/>
          <w:b/>
          <w:bCs/>
          <w:i/>
          <w:iCs/>
          <w:sz w:val="22"/>
          <w:szCs w:val="22"/>
        </w:rPr>
        <w:t>Examples</w:t>
      </w:r>
      <w:r w:rsidR="006E24DE" w:rsidRPr="0040583D">
        <w:rPr>
          <w:rFonts w:ascii="Times New Roman" w:hAnsi="Times New Roman" w:cs="Times New Roman"/>
          <w:b/>
          <w:bCs/>
          <w:i/>
          <w:iCs/>
          <w:sz w:val="22"/>
          <w:szCs w:val="22"/>
        </w:rPr>
        <w:t>:</w:t>
      </w:r>
    </w:p>
    <w:p w14:paraId="3211ECBD" w14:textId="39B2C348" w:rsidR="006E24DE" w:rsidRDefault="006E24DE"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World Bank</w:t>
      </w:r>
      <w:r w:rsidR="00C944CB">
        <w:rPr>
          <w:rFonts w:ascii="Times New Roman" w:hAnsi="Times New Roman" w:cs="Times New Roman"/>
          <w:i/>
          <w:iCs/>
          <w:sz w:val="22"/>
          <w:szCs w:val="22"/>
        </w:rPr>
        <w:t xml:space="preserve">-assisted training for </w:t>
      </w:r>
      <w:r w:rsidR="008C0FB2">
        <w:rPr>
          <w:rFonts w:ascii="Times New Roman" w:hAnsi="Times New Roman" w:cs="Times New Roman"/>
          <w:i/>
          <w:iCs/>
          <w:sz w:val="22"/>
          <w:szCs w:val="22"/>
        </w:rPr>
        <w:t xml:space="preserve">the </w:t>
      </w:r>
      <w:r w:rsidR="00C944CB">
        <w:rPr>
          <w:rFonts w:ascii="Times New Roman" w:hAnsi="Times New Roman" w:cs="Times New Roman"/>
          <w:i/>
          <w:iCs/>
          <w:sz w:val="22"/>
          <w:szCs w:val="22"/>
        </w:rPr>
        <w:t>cement industry:</w:t>
      </w:r>
      <w:r w:rsidR="008C0FB2">
        <w:rPr>
          <w:rFonts w:ascii="Times New Roman" w:hAnsi="Times New Roman" w:cs="Times New Roman"/>
          <w:i/>
          <w:iCs/>
          <w:sz w:val="22"/>
          <w:szCs w:val="22"/>
        </w:rPr>
        <w:t xml:space="preserve"> Outcome-based curriculum and skill </w:t>
      </w:r>
      <w:r w:rsidR="00CB7A65">
        <w:rPr>
          <w:rFonts w:ascii="Times New Roman" w:hAnsi="Times New Roman" w:cs="Times New Roman"/>
          <w:i/>
          <w:iCs/>
          <w:sz w:val="22"/>
          <w:szCs w:val="22"/>
        </w:rPr>
        <w:t>mapping</w:t>
      </w:r>
    </w:p>
    <w:p w14:paraId="23FD27B2" w14:textId="53A4A89C" w:rsidR="0040583D" w:rsidRDefault="0040583D"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 xml:space="preserve">Auto-ancillary MSME </w:t>
      </w:r>
      <w:r w:rsidR="002E5FC6">
        <w:rPr>
          <w:rFonts w:ascii="Times New Roman" w:hAnsi="Times New Roman" w:cs="Times New Roman"/>
          <w:i/>
          <w:iCs/>
          <w:sz w:val="22"/>
          <w:szCs w:val="22"/>
        </w:rPr>
        <w:t>partnership:</w:t>
      </w:r>
      <w:r w:rsidR="00F00E77">
        <w:rPr>
          <w:rFonts w:ascii="Times New Roman" w:hAnsi="Times New Roman" w:cs="Times New Roman"/>
          <w:i/>
          <w:iCs/>
          <w:sz w:val="22"/>
          <w:szCs w:val="22"/>
        </w:rPr>
        <w:t xml:space="preserve"> </w:t>
      </w:r>
      <w:r w:rsidR="00FD5B72">
        <w:rPr>
          <w:rFonts w:ascii="Times New Roman" w:hAnsi="Times New Roman" w:cs="Times New Roman"/>
          <w:i/>
          <w:iCs/>
          <w:sz w:val="22"/>
          <w:szCs w:val="22"/>
        </w:rPr>
        <w:t>Shop-floor training and dissertation</w:t>
      </w:r>
      <w:r w:rsidR="00F00E77">
        <w:rPr>
          <w:rFonts w:ascii="Times New Roman" w:hAnsi="Times New Roman" w:cs="Times New Roman"/>
          <w:i/>
          <w:iCs/>
          <w:sz w:val="22"/>
          <w:szCs w:val="22"/>
        </w:rPr>
        <w:t>-based consultancy</w:t>
      </w:r>
    </w:p>
    <w:p w14:paraId="5B97E265" w14:textId="6E6BCE6E" w:rsidR="00F00E77" w:rsidRDefault="001E562D"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Faculty Sabbaticals: Structured</w:t>
      </w:r>
      <w:r w:rsidR="00BA0820">
        <w:rPr>
          <w:rFonts w:ascii="Times New Roman" w:hAnsi="Times New Roman" w:cs="Times New Roman"/>
          <w:i/>
          <w:iCs/>
          <w:sz w:val="22"/>
          <w:szCs w:val="22"/>
        </w:rPr>
        <w:t xml:space="preserve"> exposure to industrial R&amp;D</w:t>
      </w:r>
      <w:r w:rsidR="00B514F7">
        <w:rPr>
          <w:rFonts w:ascii="Times New Roman" w:hAnsi="Times New Roman" w:cs="Times New Roman"/>
          <w:i/>
          <w:iCs/>
          <w:sz w:val="22"/>
          <w:szCs w:val="22"/>
        </w:rPr>
        <w:t xml:space="preserve"> and process innovation</w:t>
      </w:r>
    </w:p>
    <w:p w14:paraId="4F8D36C8" w14:textId="6BC5580F" w:rsidR="00B514F7" w:rsidRDefault="00B514F7" w:rsidP="00286C99">
      <w:pPr>
        <w:pStyle w:val="ListParagraph"/>
        <w:numPr>
          <w:ilvl w:val="0"/>
          <w:numId w:val="50"/>
        </w:numPr>
        <w:jc w:val="both"/>
        <w:rPr>
          <w:rFonts w:ascii="Times New Roman" w:hAnsi="Times New Roman" w:cs="Times New Roman"/>
          <w:i/>
          <w:iCs/>
          <w:sz w:val="22"/>
          <w:szCs w:val="22"/>
        </w:rPr>
      </w:pPr>
      <w:r>
        <w:rPr>
          <w:rFonts w:ascii="Times New Roman" w:hAnsi="Times New Roman" w:cs="Times New Roman"/>
          <w:i/>
          <w:iCs/>
          <w:sz w:val="22"/>
          <w:szCs w:val="22"/>
        </w:rPr>
        <w:t xml:space="preserve">National </w:t>
      </w:r>
      <w:r w:rsidR="00B0072F">
        <w:rPr>
          <w:rFonts w:ascii="Times New Roman" w:hAnsi="Times New Roman" w:cs="Times New Roman"/>
          <w:i/>
          <w:iCs/>
          <w:sz w:val="22"/>
          <w:szCs w:val="22"/>
        </w:rPr>
        <w:t>La</w:t>
      </w:r>
      <w:r>
        <w:rPr>
          <w:rFonts w:ascii="Times New Roman" w:hAnsi="Times New Roman" w:cs="Times New Roman"/>
          <w:i/>
          <w:iCs/>
          <w:sz w:val="22"/>
          <w:szCs w:val="22"/>
        </w:rPr>
        <w:t>b Colla</w:t>
      </w:r>
      <w:r w:rsidR="00B0072F">
        <w:rPr>
          <w:rFonts w:ascii="Times New Roman" w:hAnsi="Times New Roman" w:cs="Times New Roman"/>
          <w:i/>
          <w:iCs/>
          <w:sz w:val="22"/>
          <w:szCs w:val="22"/>
        </w:rPr>
        <w:t>boration:</w:t>
      </w:r>
      <w:r w:rsidR="00595BEC">
        <w:rPr>
          <w:rFonts w:ascii="Times New Roman" w:hAnsi="Times New Roman" w:cs="Times New Roman"/>
          <w:i/>
          <w:iCs/>
          <w:sz w:val="22"/>
          <w:szCs w:val="22"/>
        </w:rPr>
        <w:t xml:space="preserve"> Joint curriculum development and </w:t>
      </w:r>
      <w:r w:rsidR="00E65603">
        <w:rPr>
          <w:rFonts w:ascii="Times New Roman" w:hAnsi="Times New Roman" w:cs="Times New Roman"/>
          <w:i/>
          <w:iCs/>
          <w:sz w:val="22"/>
          <w:szCs w:val="22"/>
        </w:rPr>
        <w:t>translational research</w:t>
      </w:r>
    </w:p>
    <w:p w14:paraId="27F17613" w14:textId="21DA84DF" w:rsidR="00E65603" w:rsidRPr="00DD4AE7" w:rsidRDefault="00E65603" w:rsidP="00286C99">
      <w:pPr>
        <w:pStyle w:val="ListParagraph"/>
        <w:ind w:left="1800"/>
        <w:jc w:val="both"/>
        <w:rPr>
          <w:rFonts w:ascii="Times New Roman" w:hAnsi="Times New Roman" w:cs="Times New Roman"/>
          <w:b/>
          <w:bCs/>
          <w:i/>
          <w:iCs/>
        </w:rPr>
      </w:pPr>
      <w:r w:rsidRPr="00DD4AE7">
        <w:rPr>
          <w:rFonts w:ascii="Times New Roman" w:hAnsi="Times New Roman" w:cs="Times New Roman"/>
          <w:b/>
          <w:bCs/>
          <w:i/>
          <w:iCs/>
        </w:rPr>
        <w:lastRenderedPageBreak/>
        <w:t>Fast</w:t>
      </w:r>
      <w:r w:rsidR="005B0CBF" w:rsidRPr="00DD4AE7">
        <w:rPr>
          <w:rFonts w:ascii="Times New Roman" w:hAnsi="Times New Roman" w:cs="Times New Roman"/>
          <w:b/>
          <w:bCs/>
          <w:i/>
          <w:iCs/>
        </w:rPr>
        <w:t>-Track Implementation (First six months)</w:t>
      </w:r>
    </w:p>
    <w:tbl>
      <w:tblPr>
        <w:tblStyle w:val="TableGrid"/>
        <w:tblW w:w="0" w:type="auto"/>
        <w:tblInd w:w="1800" w:type="dxa"/>
        <w:tblLook w:val="04A0" w:firstRow="1" w:lastRow="0" w:firstColumn="1" w:lastColumn="0" w:noHBand="0" w:noVBand="1"/>
      </w:tblPr>
      <w:tblGrid>
        <w:gridCol w:w="604"/>
        <w:gridCol w:w="2579"/>
        <w:gridCol w:w="4033"/>
      </w:tblGrid>
      <w:tr w:rsidR="00A91C8D" w14:paraId="033E5A11" w14:textId="77777777" w:rsidTr="00EB4EA3">
        <w:tc>
          <w:tcPr>
            <w:tcW w:w="605" w:type="dxa"/>
          </w:tcPr>
          <w:p w14:paraId="14D79C67" w14:textId="71324F97" w:rsidR="00A91C8D" w:rsidRDefault="00CE0FBA"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Step</w:t>
            </w:r>
          </w:p>
        </w:tc>
        <w:tc>
          <w:tcPr>
            <w:tcW w:w="2693" w:type="dxa"/>
          </w:tcPr>
          <w:p w14:paraId="2E97E8AC" w14:textId="6D16BD08" w:rsidR="00A91C8D" w:rsidRDefault="00CE0FBA"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Action</w:t>
            </w:r>
          </w:p>
        </w:tc>
        <w:tc>
          <w:tcPr>
            <w:tcW w:w="4252" w:type="dxa"/>
          </w:tcPr>
          <w:p w14:paraId="14C5CC61" w14:textId="46BF8A54" w:rsidR="00A91C8D" w:rsidRDefault="00CE0FBA"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 xml:space="preserve">Outcome </w:t>
            </w:r>
          </w:p>
        </w:tc>
      </w:tr>
      <w:tr w:rsidR="00A91C8D" w14:paraId="710D9E19" w14:textId="77777777" w:rsidTr="00EB4EA3">
        <w:tc>
          <w:tcPr>
            <w:tcW w:w="605" w:type="dxa"/>
          </w:tcPr>
          <w:p w14:paraId="0A11F3D4" w14:textId="08FD5180" w:rsidR="00A91C8D" w:rsidRDefault="008F0045"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1</w:t>
            </w:r>
          </w:p>
        </w:tc>
        <w:tc>
          <w:tcPr>
            <w:tcW w:w="2693" w:type="dxa"/>
          </w:tcPr>
          <w:p w14:paraId="6DC3C197" w14:textId="089A1F75" w:rsidR="00A91C8D" w:rsidRDefault="00F87A7D"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Form a pilot of 6-8 faculty</w:t>
            </w:r>
          </w:p>
        </w:tc>
        <w:tc>
          <w:tcPr>
            <w:tcW w:w="4252" w:type="dxa"/>
          </w:tcPr>
          <w:p w14:paraId="09E6A9D2" w14:textId="0195F284" w:rsidR="00A91C8D" w:rsidRDefault="00915DDD"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Charter to design</w:t>
            </w:r>
            <w:r w:rsidR="00EB4EA3">
              <w:rPr>
                <w:rFonts w:ascii="Times New Roman" w:hAnsi="Times New Roman" w:cs="Times New Roman"/>
                <w:i/>
                <w:iCs/>
                <w:sz w:val="22"/>
                <w:szCs w:val="22"/>
              </w:rPr>
              <w:t xml:space="preserve"> one micro-credential</w:t>
            </w:r>
          </w:p>
        </w:tc>
      </w:tr>
      <w:tr w:rsidR="00A91C8D" w14:paraId="57FC1A65" w14:textId="77777777" w:rsidTr="00EB4EA3">
        <w:tc>
          <w:tcPr>
            <w:tcW w:w="605" w:type="dxa"/>
          </w:tcPr>
          <w:p w14:paraId="327729DB" w14:textId="1D191E52" w:rsidR="00A91C8D" w:rsidRDefault="00EB4EA3"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2</w:t>
            </w:r>
          </w:p>
        </w:tc>
        <w:tc>
          <w:tcPr>
            <w:tcW w:w="2693" w:type="dxa"/>
          </w:tcPr>
          <w:p w14:paraId="208D8B4E" w14:textId="00A15019" w:rsidR="00A91C8D" w:rsidRDefault="00684791"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Hasten</w:t>
            </w:r>
            <w:r w:rsidR="00A024ED">
              <w:rPr>
                <w:rFonts w:ascii="Times New Roman" w:hAnsi="Times New Roman" w:cs="Times New Roman"/>
                <w:i/>
                <w:iCs/>
                <w:sz w:val="22"/>
                <w:szCs w:val="22"/>
              </w:rPr>
              <w:t xml:space="preserve"> industry design</w:t>
            </w:r>
          </w:p>
        </w:tc>
        <w:tc>
          <w:tcPr>
            <w:tcW w:w="4252" w:type="dxa"/>
          </w:tcPr>
          <w:p w14:paraId="7125F385" w14:textId="5E7EAD44" w:rsidR="00A91C8D" w:rsidRDefault="00915E07"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Validate outcomes</w:t>
            </w:r>
            <w:r w:rsidR="00993A96">
              <w:rPr>
                <w:rFonts w:ascii="Times New Roman" w:hAnsi="Times New Roman" w:cs="Times New Roman"/>
                <w:i/>
                <w:iCs/>
                <w:sz w:val="22"/>
                <w:szCs w:val="22"/>
              </w:rPr>
              <w:t>, secure internship</w:t>
            </w:r>
          </w:p>
        </w:tc>
      </w:tr>
      <w:tr w:rsidR="00A91C8D" w14:paraId="7DC047E7" w14:textId="77777777" w:rsidTr="00EB4EA3">
        <w:tc>
          <w:tcPr>
            <w:tcW w:w="605" w:type="dxa"/>
          </w:tcPr>
          <w:p w14:paraId="7D8D6FE0" w14:textId="32229B86" w:rsidR="00A91C8D" w:rsidRDefault="00F876B2"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3</w:t>
            </w:r>
          </w:p>
        </w:tc>
        <w:tc>
          <w:tcPr>
            <w:tcW w:w="2693" w:type="dxa"/>
          </w:tcPr>
          <w:p w14:paraId="3609E6C0" w14:textId="1E301D3D" w:rsidR="00A91C8D" w:rsidRDefault="00F876B2"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 xml:space="preserve">Launch </w:t>
            </w:r>
            <w:r w:rsidR="000F1FAF">
              <w:rPr>
                <w:rFonts w:ascii="Times New Roman" w:hAnsi="Times New Roman" w:cs="Times New Roman"/>
                <w:i/>
                <w:iCs/>
                <w:sz w:val="22"/>
                <w:szCs w:val="22"/>
              </w:rPr>
              <w:t>dashboard</w:t>
            </w:r>
          </w:p>
        </w:tc>
        <w:tc>
          <w:tcPr>
            <w:tcW w:w="4252" w:type="dxa"/>
          </w:tcPr>
          <w:p w14:paraId="34E62FB0" w14:textId="6546EE42" w:rsidR="00A91C8D" w:rsidRDefault="000F1FAF"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Track KPIs monthly</w:t>
            </w:r>
          </w:p>
        </w:tc>
      </w:tr>
      <w:tr w:rsidR="00A91C8D" w14:paraId="0D06C912" w14:textId="77777777" w:rsidTr="00EB4EA3">
        <w:tc>
          <w:tcPr>
            <w:tcW w:w="605" w:type="dxa"/>
          </w:tcPr>
          <w:p w14:paraId="5493685F" w14:textId="590ABC8A" w:rsidR="00A91C8D" w:rsidRDefault="00131150"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 xml:space="preserve">4 </w:t>
            </w:r>
          </w:p>
        </w:tc>
        <w:tc>
          <w:tcPr>
            <w:tcW w:w="2693" w:type="dxa"/>
          </w:tcPr>
          <w:p w14:paraId="3617DD4D" w14:textId="1AFA1BD8" w:rsidR="00A91C8D" w:rsidRDefault="00131150"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Update promotion policy</w:t>
            </w:r>
          </w:p>
        </w:tc>
        <w:tc>
          <w:tcPr>
            <w:tcW w:w="4252" w:type="dxa"/>
          </w:tcPr>
          <w:p w14:paraId="4C91B62D" w14:textId="1DB13A2F" w:rsidR="00A91C8D" w:rsidRDefault="00CC6AB0" w:rsidP="00286C99">
            <w:pPr>
              <w:pStyle w:val="ListParagraph"/>
              <w:ind w:left="0"/>
              <w:jc w:val="both"/>
              <w:rPr>
                <w:rFonts w:ascii="Times New Roman" w:hAnsi="Times New Roman" w:cs="Times New Roman"/>
                <w:i/>
                <w:iCs/>
                <w:sz w:val="22"/>
                <w:szCs w:val="22"/>
              </w:rPr>
            </w:pPr>
            <w:r>
              <w:rPr>
                <w:rFonts w:ascii="Times New Roman" w:hAnsi="Times New Roman" w:cs="Times New Roman"/>
                <w:i/>
                <w:iCs/>
                <w:sz w:val="22"/>
                <w:szCs w:val="22"/>
              </w:rPr>
              <w:t>Reward</w:t>
            </w:r>
            <w:r w:rsidR="00D93A3B">
              <w:rPr>
                <w:rFonts w:ascii="Times New Roman" w:hAnsi="Times New Roman" w:cs="Times New Roman"/>
                <w:i/>
                <w:iCs/>
                <w:sz w:val="22"/>
                <w:szCs w:val="22"/>
              </w:rPr>
              <w:t>,</w:t>
            </w:r>
            <w:r>
              <w:rPr>
                <w:rFonts w:ascii="Times New Roman" w:hAnsi="Times New Roman" w:cs="Times New Roman"/>
                <w:i/>
                <w:iCs/>
                <w:sz w:val="22"/>
                <w:szCs w:val="22"/>
              </w:rPr>
              <w:t xml:space="preserve"> including </w:t>
            </w:r>
            <w:r w:rsidR="00D93A3B">
              <w:rPr>
                <w:rFonts w:ascii="Times New Roman" w:hAnsi="Times New Roman" w:cs="Times New Roman"/>
                <w:i/>
                <w:iCs/>
                <w:sz w:val="22"/>
                <w:szCs w:val="22"/>
              </w:rPr>
              <w:t>engagement and mentoring</w:t>
            </w:r>
          </w:p>
        </w:tc>
      </w:tr>
    </w:tbl>
    <w:p w14:paraId="2AA63C20" w14:textId="77777777" w:rsidR="00A91C8D" w:rsidRDefault="00A91C8D" w:rsidP="00286C99">
      <w:pPr>
        <w:pStyle w:val="ListParagraph"/>
        <w:ind w:left="1800"/>
        <w:jc w:val="both"/>
        <w:rPr>
          <w:rFonts w:ascii="Times New Roman" w:hAnsi="Times New Roman" w:cs="Times New Roman"/>
          <w:i/>
          <w:iCs/>
          <w:sz w:val="22"/>
          <w:szCs w:val="22"/>
        </w:rPr>
      </w:pPr>
    </w:p>
    <w:p w14:paraId="6068DD31" w14:textId="77777777" w:rsidR="00E85B5D" w:rsidRPr="00CF5925" w:rsidRDefault="00E85B5D" w:rsidP="00286C99">
      <w:pPr>
        <w:pStyle w:val="ListParagraph"/>
        <w:ind w:left="1800"/>
        <w:jc w:val="both"/>
        <w:rPr>
          <w:rFonts w:ascii="Times New Roman" w:hAnsi="Times New Roman" w:cs="Times New Roman"/>
          <w:i/>
          <w:iCs/>
          <w:sz w:val="22"/>
          <w:szCs w:val="22"/>
        </w:rPr>
      </w:pPr>
    </w:p>
    <w:p w14:paraId="471186C0" w14:textId="148F6974" w:rsidR="002C007B" w:rsidRPr="00DC7ACD" w:rsidRDefault="00DE12DD" w:rsidP="00286C99">
      <w:pPr>
        <w:pStyle w:val="ListParagraph"/>
        <w:jc w:val="both"/>
        <w:rPr>
          <w:rFonts w:ascii="Times New Roman" w:hAnsi="Times New Roman" w:cs="Times New Roman"/>
          <w:b/>
          <w:bCs/>
          <w:i/>
          <w:iCs/>
        </w:rPr>
      </w:pPr>
      <w:r w:rsidRPr="00DC7ACD">
        <w:rPr>
          <w:rFonts w:ascii="Times New Roman" w:hAnsi="Times New Roman" w:cs="Times New Roman"/>
          <w:b/>
          <w:bCs/>
          <w:i/>
          <w:iCs/>
        </w:rPr>
        <w:t>Final Takeaway</w:t>
      </w:r>
    </w:p>
    <w:p w14:paraId="62B7FA58" w14:textId="582D0C92" w:rsidR="002C007B" w:rsidRPr="00DC7ACD" w:rsidRDefault="00DE12DD" w:rsidP="00286C99">
      <w:pPr>
        <w:pStyle w:val="ListParagraph"/>
        <w:jc w:val="both"/>
        <w:rPr>
          <w:rFonts w:ascii="Times New Roman" w:hAnsi="Times New Roman" w:cs="Times New Roman"/>
          <w:i/>
          <w:iCs/>
          <w:sz w:val="22"/>
          <w:szCs w:val="22"/>
        </w:rPr>
      </w:pPr>
      <w:r w:rsidRPr="000F3D32">
        <w:rPr>
          <w:rFonts w:ascii="Times New Roman" w:hAnsi="Times New Roman" w:cs="Times New Roman"/>
          <w:b/>
          <w:bCs/>
          <w:i/>
          <w:iCs/>
          <w:sz w:val="22"/>
          <w:szCs w:val="22"/>
        </w:rPr>
        <w:t xml:space="preserve">This model transforms engineering education </w:t>
      </w:r>
      <w:r w:rsidR="008A0BBC" w:rsidRPr="000F3D32">
        <w:rPr>
          <w:rFonts w:ascii="Times New Roman" w:hAnsi="Times New Roman" w:cs="Times New Roman"/>
          <w:b/>
          <w:bCs/>
          <w:i/>
          <w:iCs/>
          <w:sz w:val="22"/>
          <w:szCs w:val="22"/>
        </w:rPr>
        <w:t>from instructional delivery to industry co-creation, with</w:t>
      </w:r>
      <w:r w:rsidR="00AB438A" w:rsidRPr="000F3D32">
        <w:rPr>
          <w:rFonts w:ascii="Times New Roman" w:hAnsi="Times New Roman" w:cs="Times New Roman"/>
          <w:b/>
          <w:bCs/>
          <w:i/>
          <w:iCs/>
          <w:sz w:val="22"/>
          <w:szCs w:val="22"/>
        </w:rPr>
        <w:t xml:space="preserve"> empowered faculty, agile </w:t>
      </w:r>
      <w:r w:rsidR="00DC7ACD" w:rsidRPr="000F3D32">
        <w:rPr>
          <w:rFonts w:ascii="Times New Roman" w:hAnsi="Times New Roman" w:cs="Times New Roman"/>
          <w:b/>
          <w:bCs/>
          <w:i/>
          <w:iCs/>
          <w:sz w:val="22"/>
          <w:szCs w:val="22"/>
        </w:rPr>
        <w:t>curriculum,</w:t>
      </w:r>
      <w:r w:rsidR="00AB438A" w:rsidRPr="000F3D32">
        <w:rPr>
          <w:rFonts w:ascii="Times New Roman" w:hAnsi="Times New Roman" w:cs="Times New Roman"/>
          <w:b/>
          <w:bCs/>
          <w:i/>
          <w:iCs/>
          <w:sz w:val="22"/>
          <w:szCs w:val="22"/>
        </w:rPr>
        <w:t xml:space="preserve"> and </w:t>
      </w:r>
      <w:r w:rsidR="007241E1" w:rsidRPr="000F3D32">
        <w:rPr>
          <w:rFonts w:ascii="Times New Roman" w:hAnsi="Times New Roman" w:cs="Times New Roman"/>
          <w:b/>
          <w:bCs/>
          <w:i/>
          <w:iCs/>
          <w:sz w:val="22"/>
          <w:szCs w:val="22"/>
        </w:rPr>
        <w:t xml:space="preserve">measurable outcomes. It is not </w:t>
      </w:r>
      <w:r w:rsidR="00A01A29" w:rsidRPr="000F3D32">
        <w:rPr>
          <w:rFonts w:ascii="Times New Roman" w:hAnsi="Times New Roman" w:cs="Times New Roman"/>
          <w:b/>
          <w:bCs/>
          <w:i/>
          <w:iCs/>
          <w:sz w:val="22"/>
          <w:szCs w:val="22"/>
        </w:rPr>
        <w:t>just about teaching skills</w:t>
      </w:r>
      <w:r w:rsidR="00DC7ACD" w:rsidRPr="000F3D32">
        <w:rPr>
          <w:rFonts w:ascii="Times New Roman" w:hAnsi="Times New Roman" w:cs="Times New Roman"/>
          <w:b/>
          <w:bCs/>
          <w:i/>
          <w:iCs/>
          <w:sz w:val="22"/>
          <w:szCs w:val="22"/>
        </w:rPr>
        <w:t xml:space="preserve"> —it is about building deployable</w:t>
      </w:r>
      <w:r w:rsidR="004B3E11" w:rsidRPr="000F3D32">
        <w:rPr>
          <w:rFonts w:ascii="Times New Roman" w:hAnsi="Times New Roman" w:cs="Times New Roman"/>
          <w:b/>
          <w:bCs/>
          <w:i/>
          <w:iCs/>
          <w:sz w:val="22"/>
          <w:szCs w:val="22"/>
        </w:rPr>
        <w:t xml:space="preserve"> talent for fast-moving tech ecosystems</w:t>
      </w:r>
      <w:r w:rsidR="004B3E11">
        <w:rPr>
          <w:rFonts w:ascii="Times New Roman" w:hAnsi="Times New Roman" w:cs="Times New Roman"/>
          <w:i/>
          <w:iCs/>
          <w:sz w:val="22"/>
          <w:szCs w:val="22"/>
        </w:rPr>
        <w:t>.</w:t>
      </w:r>
    </w:p>
    <w:p w14:paraId="43CF770E" w14:textId="77777777" w:rsidR="00995D09" w:rsidRDefault="00995D09" w:rsidP="00286C99">
      <w:pPr>
        <w:pStyle w:val="ListParagraph"/>
        <w:jc w:val="both"/>
        <w:rPr>
          <w:rFonts w:ascii="Times New Roman" w:hAnsi="Times New Roman" w:cs="Times New Roman"/>
          <w:b/>
          <w:bCs/>
          <w:i/>
          <w:iCs/>
          <w:sz w:val="22"/>
          <w:szCs w:val="22"/>
        </w:rPr>
      </w:pPr>
    </w:p>
    <w:p w14:paraId="4148FCA9" w14:textId="12B9C4E7" w:rsidR="00DB4DFF" w:rsidRPr="00092015" w:rsidRDefault="00DB4DFF" w:rsidP="00286C99">
      <w:pPr>
        <w:pStyle w:val="ListParagraph"/>
        <w:jc w:val="both"/>
        <w:rPr>
          <w:rFonts w:ascii="Times New Roman" w:hAnsi="Times New Roman" w:cs="Times New Roman"/>
          <w:b/>
          <w:bCs/>
          <w:i/>
          <w:iCs/>
          <w:color w:val="EE0000"/>
          <w:sz w:val="22"/>
          <w:szCs w:val="22"/>
        </w:rPr>
      </w:pPr>
      <w:r w:rsidRPr="00092015">
        <w:rPr>
          <w:rFonts w:ascii="Times New Roman" w:hAnsi="Times New Roman" w:cs="Times New Roman"/>
          <w:b/>
          <w:bCs/>
          <w:i/>
          <w:iCs/>
          <w:color w:val="EE0000"/>
          <w:sz w:val="22"/>
          <w:szCs w:val="22"/>
        </w:rPr>
        <w:t xml:space="preserve">Postscript: Readers are </w:t>
      </w:r>
      <w:r w:rsidR="00092015" w:rsidRPr="00092015">
        <w:rPr>
          <w:rFonts w:ascii="Times New Roman" w:hAnsi="Times New Roman" w:cs="Times New Roman"/>
          <w:b/>
          <w:bCs/>
          <w:i/>
          <w:iCs/>
          <w:color w:val="EE0000"/>
          <w:sz w:val="22"/>
          <w:szCs w:val="22"/>
        </w:rPr>
        <w:t xml:space="preserve">requested to consult their </w:t>
      </w:r>
      <w:proofErr w:type="spellStart"/>
      <w:r w:rsidR="00092015" w:rsidRPr="00092015">
        <w:rPr>
          <w:rFonts w:ascii="Times New Roman" w:hAnsi="Times New Roman" w:cs="Times New Roman"/>
          <w:b/>
          <w:bCs/>
          <w:i/>
          <w:iCs/>
          <w:color w:val="EE0000"/>
          <w:sz w:val="22"/>
          <w:szCs w:val="22"/>
        </w:rPr>
        <w:t>organisations</w:t>
      </w:r>
      <w:proofErr w:type="spellEnd"/>
      <w:r w:rsidR="00092015" w:rsidRPr="00092015">
        <w:rPr>
          <w:rFonts w:ascii="Times New Roman" w:hAnsi="Times New Roman" w:cs="Times New Roman"/>
          <w:b/>
          <w:bCs/>
          <w:i/>
          <w:iCs/>
          <w:color w:val="EE0000"/>
          <w:sz w:val="22"/>
          <w:szCs w:val="22"/>
        </w:rPr>
        <w:t xml:space="preserve"> before implementing the suggestions made in these guidelines.</w:t>
      </w:r>
    </w:p>
    <w:p w14:paraId="779DFA62" w14:textId="64B650DC" w:rsidR="00016105" w:rsidRDefault="00016105" w:rsidP="00286C99">
      <w:pPr>
        <w:pStyle w:val="ListParagraph"/>
        <w:jc w:val="both"/>
        <w:rPr>
          <w:rFonts w:ascii="Times New Roman" w:hAnsi="Times New Roman" w:cs="Times New Roman"/>
          <w:b/>
          <w:bCs/>
          <w:i/>
          <w:iCs/>
          <w:sz w:val="22"/>
          <w:szCs w:val="22"/>
        </w:rPr>
      </w:pPr>
      <w:r>
        <w:rPr>
          <w:rFonts w:ascii="Times New Roman" w:hAnsi="Times New Roman" w:cs="Times New Roman"/>
          <w:b/>
          <w:bCs/>
          <w:i/>
          <w:iCs/>
          <w:sz w:val="22"/>
          <w:szCs w:val="22"/>
        </w:rPr>
        <w:t>References</w:t>
      </w:r>
    </w:p>
    <w:p w14:paraId="5892CD21" w14:textId="338058EE" w:rsidR="00071607" w:rsidRDefault="00071607" w:rsidP="00286C99">
      <w:pPr>
        <w:pStyle w:val="ListParagraph"/>
        <w:jc w:val="both"/>
        <w:rPr>
          <w:rFonts w:ascii="Times New Roman" w:hAnsi="Times New Roman" w:cs="Times New Roman"/>
          <w:b/>
          <w:bCs/>
          <w:i/>
          <w:iCs/>
          <w:sz w:val="22"/>
          <w:szCs w:val="22"/>
        </w:rPr>
      </w:pPr>
      <w:r w:rsidRPr="00531F0C">
        <w:rPr>
          <w:rFonts w:ascii="Times New Roman" w:hAnsi="Times New Roman" w:cs="Times New Roman"/>
          <w:i/>
          <w:iCs/>
          <w:sz w:val="22"/>
          <w:szCs w:val="22"/>
        </w:rPr>
        <w:t>T. Vedhathiri</w:t>
      </w:r>
      <w:r w:rsidR="005F02B4">
        <w:rPr>
          <w:rFonts w:ascii="Times New Roman" w:hAnsi="Times New Roman" w:cs="Times New Roman"/>
          <w:b/>
          <w:bCs/>
          <w:i/>
          <w:iCs/>
          <w:sz w:val="22"/>
          <w:szCs w:val="22"/>
        </w:rPr>
        <w:t>. (202</w:t>
      </w:r>
      <w:r w:rsidR="005063F5">
        <w:rPr>
          <w:rFonts w:ascii="Times New Roman" w:hAnsi="Times New Roman" w:cs="Times New Roman"/>
          <w:b/>
          <w:bCs/>
          <w:i/>
          <w:iCs/>
          <w:sz w:val="22"/>
          <w:szCs w:val="22"/>
        </w:rPr>
        <w:t>5).</w:t>
      </w:r>
      <w:r w:rsidR="004F34DE">
        <w:rPr>
          <w:rFonts w:ascii="Times New Roman" w:hAnsi="Times New Roman" w:cs="Times New Roman"/>
          <w:b/>
          <w:bCs/>
          <w:i/>
          <w:iCs/>
          <w:sz w:val="22"/>
          <w:szCs w:val="22"/>
        </w:rPr>
        <w:t xml:space="preserve"> Strategic Career P</w:t>
      </w:r>
      <w:r w:rsidR="009214D7">
        <w:rPr>
          <w:rFonts w:ascii="Times New Roman" w:hAnsi="Times New Roman" w:cs="Times New Roman"/>
          <w:b/>
          <w:bCs/>
          <w:i/>
          <w:iCs/>
          <w:sz w:val="22"/>
          <w:szCs w:val="22"/>
        </w:rPr>
        <w:t xml:space="preserve">lanning for the </w:t>
      </w:r>
      <w:r w:rsidR="00C81042">
        <w:rPr>
          <w:rFonts w:ascii="Times New Roman" w:hAnsi="Times New Roman" w:cs="Times New Roman"/>
          <w:b/>
          <w:bCs/>
          <w:i/>
          <w:iCs/>
          <w:sz w:val="22"/>
          <w:szCs w:val="22"/>
        </w:rPr>
        <w:t>Uninterrupted Growth</w:t>
      </w:r>
      <w:r w:rsidR="00352A3C">
        <w:rPr>
          <w:rFonts w:ascii="Times New Roman" w:hAnsi="Times New Roman" w:cs="Times New Roman"/>
          <w:b/>
          <w:bCs/>
          <w:i/>
          <w:iCs/>
          <w:sz w:val="22"/>
          <w:szCs w:val="22"/>
        </w:rPr>
        <w:t xml:space="preserve"> of an Engineering Faculty</w:t>
      </w:r>
      <w:r w:rsidR="00330C22">
        <w:rPr>
          <w:rFonts w:ascii="Times New Roman" w:hAnsi="Times New Roman" w:cs="Times New Roman"/>
          <w:b/>
          <w:bCs/>
          <w:i/>
          <w:iCs/>
          <w:sz w:val="22"/>
          <w:szCs w:val="22"/>
        </w:rPr>
        <w:t xml:space="preserve"> Member through “RAAT</w:t>
      </w:r>
      <w:proofErr w:type="gramStart"/>
      <w:r w:rsidR="00330C22">
        <w:rPr>
          <w:rFonts w:ascii="Times New Roman" w:hAnsi="Times New Roman" w:cs="Times New Roman"/>
          <w:b/>
          <w:bCs/>
          <w:i/>
          <w:iCs/>
          <w:sz w:val="22"/>
          <w:szCs w:val="22"/>
        </w:rPr>
        <w:t>”</w:t>
      </w:r>
      <w:r w:rsidR="006278F2">
        <w:rPr>
          <w:rFonts w:ascii="Times New Roman" w:hAnsi="Times New Roman" w:cs="Times New Roman"/>
          <w:b/>
          <w:bCs/>
          <w:i/>
          <w:iCs/>
          <w:sz w:val="22"/>
          <w:szCs w:val="22"/>
        </w:rPr>
        <w:t>.</w:t>
      </w:r>
      <w:proofErr w:type="gramEnd"/>
      <w:r w:rsidR="006278F2">
        <w:rPr>
          <w:rFonts w:ascii="Times New Roman" w:hAnsi="Times New Roman" w:cs="Times New Roman"/>
          <w:b/>
          <w:bCs/>
          <w:i/>
          <w:iCs/>
          <w:sz w:val="22"/>
          <w:szCs w:val="22"/>
        </w:rPr>
        <w:t xml:space="preserve"> QEIOS ID:</w:t>
      </w:r>
      <w:r w:rsidR="00B57D79">
        <w:rPr>
          <w:rFonts w:ascii="Times New Roman" w:hAnsi="Times New Roman" w:cs="Times New Roman"/>
          <w:b/>
          <w:bCs/>
          <w:i/>
          <w:iCs/>
          <w:sz w:val="22"/>
          <w:szCs w:val="22"/>
        </w:rPr>
        <w:t xml:space="preserve"> </w:t>
      </w:r>
      <w:r w:rsidR="00857E87">
        <w:rPr>
          <w:rFonts w:ascii="Times New Roman" w:hAnsi="Times New Roman" w:cs="Times New Roman"/>
          <w:b/>
          <w:bCs/>
          <w:i/>
          <w:iCs/>
          <w:sz w:val="22"/>
          <w:szCs w:val="22"/>
        </w:rPr>
        <w:t xml:space="preserve"> </w:t>
      </w:r>
      <w:r w:rsidR="006278F2">
        <w:rPr>
          <w:rFonts w:ascii="Times New Roman" w:hAnsi="Times New Roman" w:cs="Times New Roman"/>
          <w:b/>
          <w:bCs/>
          <w:i/>
          <w:iCs/>
          <w:sz w:val="22"/>
          <w:szCs w:val="22"/>
        </w:rPr>
        <w:t>ZFOOA8</w:t>
      </w:r>
      <w:r w:rsidR="00B57D79">
        <w:rPr>
          <w:rFonts w:ascii="Times New Roman" w:hAnsi="Times New Roman" w:cs="Times New Roman"/>
          <w:b/>
          <w:bCs/>
          <w:i/>
          <w:iCs/>
          <w:sz w:val="22"/>
          <w:szCs w:val="22"/>
        </w:rPr>
        <w:t>. https://doi.org</w:t>
      </w:r>
      <w:r w:rsidR="005E3847">
        <w:rPr>
          <w:rFonts w:ascii="Times New Roman" w:hAnsi="Times New Roman" w:cs="Times New Roman"/>
          <w:b/>
          <w:bCs/>
          <w:i/>
          <w:iCs/>
          <w:sz w:val="22"/>
          <w:szCs w:val="22"/>
        </w:rPr>
        <w:t>/10.32388/ZF</w:t>
      </w:r>
      <w:r w:rsidR="00857E87">
        <w:rPr>
          <w:rFonts w:ascii="Times New Roman" w:hAnsi="Times New Roman" w:cs="Times New Roman"/>
          <w:b/>
          <w:bCs/>
          <w:i/>
          <w:iCs/>
          <w:sz w:val="22"/>
          <w:szCs w:val="22"/>
        </w:rPr>
        <w:t>OOA8</w:t>
      </w:r>
    </w:p>
    <w:p w14:paraId="1BF6A23B" w14:textId="42ADAFB0" w:rsidR="00F44643" w:rsidRDefault="00F44643" w:rsidP="00286C99">
      <w:pPr>
        <w:pStyle w:val="ListParagraph"/>
        <w:jc w:val="both"/>
        <w:rPr>
          <w:rFonts w:ascii="Times New Roman" w:hAnsi="Times New Roman" w:cs="Times New Roman"/>
          <w:i/>
          <w:iCs/>
          <w:sz w:val="22"/>
          <w:szCs w:val="22"/>
        </w:rPr>
      </w:pPr>
      <w:r w:rsidRPr="00B8035E">
        <w:rPr>
          <w:rFonts w:ascii="Times New Roman" w:hAnsi="Times New Roman" w:cs="Times New Roman"/>
          <w:i/>
          <w:iCs/>
          <w:sz w:val="22"/>
          <w:szCs w:val="22"/>
        </w:rPr>
        <w:t>T</w:t>
      </w:r>
      <w:r>
        <w:rPr>
          <w:rFonts w:ascii="Times New Roman" w:hAnsi="Times New Roman" w:cs="Times New Roman"/>
          <w:b/>
          <w:bCs/>
          <w:i/>
          <w:iCs/>
          <w:sz w:val="22"/>
          <w:szCs w:val="22"/>
        </w:rPr>
        <w:t xml:space="preserve">. </w:t>
      </w:r>
      <w:r w:rsidRPr="00B8035E">
        <w:rPr>
          <w:rFonts w:ascii="Times New Roman" w:hAnsi="Times New Roman" w:cs="Times New Roman"/>
          <w:i/>
          <w:iCs/>
          <w:sz w:val="22"/>
          <w:szCs w:val="22"/>
        </w:rPr>
        <w:t>Vedhathiri. (2024</w:t>
      </w:r>
      <w:r>
        <w:rPr>
          <w:rFonts w:ascii="Times New Roman" w:hAnsi="Times New Roman" w:cs="Times New Roman"/>
          <w:b/>
          <w:bCs/>
          <w:i/>
          <w:iCs/>
          <w:sz w:val="22"/>
          <w:szCs w:val="22"/>
        </w:rPr>
        <w:t>).</w:t>
      </w:r>
      <w:r w:rsidR="006D2917">
        <w:rPr>
          <w:rFonts w:ascii="Times New Roman" w:hAnsi="Times New Roman" w:cs="Times New Roman"/>
          <w:b/>
          <w:bCs/>
          <w:i/>
          <w:iCs/>
          <w:sz w:val="22"/>
          <w:szCs w:val="22"/>
        </w:rPr>
        <w:t xml:space="preserve"> Dynamism and </w:t>
      </w:r>
      <w:r w:rsidR="005E721D">
        <w:rPr>
          <w:rFonts w:ascii="Times New Roman" w:hAnsi="Times New Roman" w:cs="Times New Roman"/>
          <w:b/>
          <w:bCs/>
          <w:i/>
          <w:iCs/>
          <w:sz w:val="22"/>
          <w:szCs w:val="22"/>
        </w:rPr>
        <w:t>Total Integration</w:t>
      </w:r>
      <w:r w:rsidR="00B66CF9">
        <w:rPr>
          <w:rFonts w:ascii="Times New Roman" w:hAnsi="Times New Roman" w:cs="Times New Roman"/>
          <w:b/>
          <w:bCs/>
          <w:i/>
          <w:iCs/>
          <w:sz w:val="22"/>
          <w:szCs w:val="22"/>
        </w:rPr>
        <w:t xml:space="preserve"> in Engineering Curriculum Planning</w:t>
      </w:r>
      <w:r w:rsidR="00A153AF">
        <w:rPr>
          <w:rFonts w:ascii="Times New Roman" w:hAnsi="Times New Roman" w:cs="Times New Roman"/>
          <w:b/>
          <w:bCs/>
          <w:i/>
          <w:iCs/>
          <w:sz w:val="22"/>
          <w:szCs w:val="22"/>
        </w:rPr>
        <w:t xml:space="preserve"> to Meet Industry Needs</w:t>
      </w:r>
      <w:r w:rsidR="009359BF">
        <w:rPr>
          <w:rFonts w:ascii="Times New Roman" w:hAnsi="Times New Roman" w:cs="Times New Roman"/>
          <w:b/>
          <w:bCs/>
          <w:i/>
          <w:iCs/>
          <w:sz w:val="22"/>
          <w:szCs w:val="22"/>
        </w:rPr>
        <w:t xml:space="preserve"> and Implementation -Based on </w:t>
      </w:r>
      <w:r w:rsidR="006A2690">
        <w:rPr>
          <w:rFonts w:ascii="Times New Roman" w:hAnsi="Times New Roman" w:cs="Times New Roman"/>
          <w:b/>
          <w:bCs/>
          <w:i/>
          <w:iCs/>
          <w:sz w:val="22"/>
          <w:szCs w:val="22"/>
        </w:rPr>
        <w:t xml:space="preserve">Theory to Practice. </w:t>
      </w:r>
      <w:hyperlink r:id="rId25" w:history="1">
        <w:r w:rsidR="00C42351" w:rsidRPr="00527DF5">
          <w:rPr>
            <w:rStyle w:val="Hyperlink"/>
            <w:rFonts w:ascii="Times New Roman" w:hAnsi="Times New Roman" w:cs="Times New Roman"/>
            <w:i/>
            <w:iCs/>
            <w:sz w:val="22"/>
            <w:szCs w:val="22"/>
          </w:rPr>
          <w:t>https://doi.org/10.32388/A7Y4C7</w:t>
        </w:r>
      </w:hyperlink>
    </w:p>
    <w:p w14:paraId="45394D2F" w14:textId="48BDE1E5" w:rsidR="00C42351" w:rsidRDefault="00C42351"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T. Vedhathiri. (</w:t>
      </w:r>
      <w:r w:rsidR="006E77D9">
        <w:rPr>
          <w:rFonts w:ascii="Times New Roman" w:hAnsi="Times New Roman" w:cs="Times New Roman"/>
          <w:i/>
          <w:iCs/>
          <w:sz w:val="22"/>
          <w:szCs w:val="22"/>
        </w:rPr>
        <w:t>2024).</w:t>
      </w:r>
      <w:r w:rsidR="000B6FB6">
        <w:rPr>
          <w:rFonts w:ascii="Times New Roman" w:hAnsi="Times New Roman" w:cs="Times New Roman"/>
          <w:i/>
          <w:iCs/>
          <w:sz w:val="22"/>
          <w:szCs w:val="22"/>
        </w:rPr>
        <w:t xml:space="preserve"> </w:t>
      </w:r>
      <w:r w:rsidR="006E77D9" w:rsidRPr="00685B56">
        <w:rPr>
          <w:rFonts w:ascii="Times New Roman" w:hAnsi="Times New Roman" w:cs="Times New Roman"/>
          <w:b/>
          <w:bCs/>
          <w:i/>
          <w:iCs/>
          <w:sz w:val="22"/>
          <w:szCs w:val="22"/>
        </w:rPr>
        <w:t>Effective and Efficient</w:t>
      </w:r>
      <w:r w:rsidR="000B6FB6" w:rsidRPr="00685B56">
        <w:rPr>
          <w:rFonts w:ascii="Times New Roman" w:hAnsi="Times New Roman" w:cs="Times New Roman"/>
          <w:b/>
          <w:bCs/>
          <w:i/>
          <w:iCs/>
          <w:sz w:val="22"/>
          <w:szCs w:val="22"/>
        </w:rPr>
        <w:t xml:space="preserve"> Ways of Executive Development</w:t>
      </w:r>
      <w:r w:rsidR="005705F9" w:rsidRPr="00685B56">
        <w:rPr>
          <w:rFonts w:ascii="Times New Roman" w:hAnsi="Times New Roman" w:cs="Times New Roman"/>
          <w:b/>
          <w:bCs/>
          <w:i/>
          <w:iCs/>
          <w:sz w:val="22"/>
          <w:szCs w:val="22"/>
        </w:rPr>
        <w:t xml:space="preserve"> for Corporations in Fast-Developing Countries</w:t>
      </w:r>
      <w:r w:rsidR="00AA11CA">
        <w:rPr>
          <w:rFonts w:ascii="Times New Roman" w:hAnsi="Times New Roman" w:cs="Times New Roman"/>
          <w:i/>
          <w:iCs/>
          <w:sz w:val="22"/>
          <w:szCs w:val="22"/>
        </w:rPr>
        <w:t>. Engineering Education Review.</w:t>
      </w:r>
      <w:r w:rsidR="0004330A">
        <w:rPr>
          <w:rFonts w:ascii="Times New Roman" w:hAnsi="Times New Roman" w:cs="Times New Roman"/>
          <w:i/>
          <w:iCs/>
          <w:sz w:val="22"/>
          <w:szCs w:val="22"/>
        </w:rPr>
        <w:t xml:space="preserve"> Volume 2, Number 3. DOI:</w:t>
      </w:r>
      <w:r w:rsidR="008F5A53">
        <w:rPr>
          <w:rFonts w:ascii="Times New Roman" w:hAnsi="Times New Roman" w:cs="Times New Roman"/>
          <w:i/>
          <w:iCs/>
          <w:sz w:val="22"/>
          <w:szCs w:val="22"/>
        </w:rPr>
        <w:t>//10.54</w:t>
      </w:r>
      <w:r w:rsidR="00386602">
        <w:rPr>
          <w:rFonts w:ascii="Times New Roman" w:hAnsi="Times New Roman" w:cs="Times New Roman"/>
          <w:i/>
          <w:iCs/>
          <w:sz w:val="22"/>
          <w:szCs w:val="22"/>
        </w:rPr>
        <w:t>844/eer.2024.0601</w:t>
      </w:r>
    </w:p>
    <w:p w14:paraId="6D2305B3" w14:textId="4A680465" w:rsidR="00685B56" w:rsidRDefault="00685B56"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T.</w:t>
      </w:r>
      <w:r w:rsidR="00AD0D68">
        <w:rPr>
          <w:rFonts w:ascii="Times New Roman" w:hAnsi="Times New Roman" w:cs="Times New Roman"/>
          <w:i/>
          <w:iCs/>
          <w:sz w:val="22"/>
          <w:szCs w:val="22"/>
        </w:rPr>
        <w:t xml:space="preserve"> </w:t>
      </w:r>
      <w:r>
        <w:rPr>
          <w:rFonts w:ascii="Times New Roman" w:hAnsi="Times New Roman" w:cs="Times New Roman"/>
          <w:i/>
          <w:iCs/>
          <w:sz w:val="22"/>
          <w:szCs w:val="22"/>
        </w:rPr>
        <w:t xml:space="preserve">Vedhathiri. </w:t>
      </w:r>
      <w:r w:rsidR="00DC5565">
        <w:rPr>
          <w:rFonts w:ascii="Times New Roman" w:hAnsi="Times New Roman" w:cs="Times New Roman"/>
          <w:i/>
          <w:iCs/>
          <w:sz w:val="22"/>
          <w:szCs w:val="22"/>
        </w:rPr>
        <w:t>(</w:t>
      </w:r>
      <w:r w:rsidR="00DC5565" w:rsidRPr="00126BBA">
        <w:rPr>
          <w:rFonts w:ascii="Times New Roman" w:hAnsi="Times New Roman" w:cs="Times New Roman"/>
          <w:i/>
          <w:iCs/>
          <w:sz w:val="22"/>
          <w:szCs w:val="22"/>
          <w:u w:val="single"/>
        </w:rPr>
        <w:t>2024)</w:t>
      </w:r>
      <w:r w:rsidR="00AD0D68" w:rsidRPr="00126BBA">
        <w:rPr>
          <w:rFonts w:ascii="Times New Roman" w:hAnsi="Times New Roman" w:cs="Times New Roman"/>
          <w:i/>
          <w:iCs/>
          <w:sz w:val="22"/>
          <w:szCs w:val="22"/>
          <w:u w:val="single"/>
        </w:rPr>
        <w:t>.</w:t>
      </w:r>
      <w:r w:rsidR="00AD0D68">
        <w:rPr>
          <w:rFonts w:ascii="Times New Roman" w:hAnsi="Times New Roman" w:cs="Times New Roman"/>
          <w:i/>
          <w:iCs/>
          <w:sz w:val="22"/>
          <w:szCs w:val="22"/>
        </w:rPr>
        <w:t xml:space="preserve"> </w:t>
      </w:r>
      <w:r w:rsidR="00AD0D68" w:rsidRPr="00126BBA">
        <w:rPr>
          <w:rFonts w:ascii="Times New Roman" w:hAnsi="Times New Roman" w:cs="Times New Roman"/>
          <w:b/>
          <w:bCs/>
          <w:i/>
          <w:iCs/>
          <w:sz w:val="22"/>
          <w:szCs w:val="22"/>
        </w:rPr>
        <w:t>Facilitating Outstanding</w:t>
      </w:r>
      <w:r w:rsidR="000A2662" w:rsidRPr="00126BBA">
        <w:rPr>
          <w:rFonts w:ascii="Times New Roman" w:hAnsi="Times New Roman" w:cs="Times New Roman"/>
          <w:b/>
          <w:bCs/>
          <w:i/>
          <w:iCs/>
          <w:sz w:val="22"/>
          <w:szCs w:val="22"/>
        </w:rPr>
        <w:t xml:space="preserve"> Engineering Members through Training from</w:t>
      </w:r>
      <w:r w:rsidR="00380C3C" w:rsidRPr="00126BBA">
        <w:rPr>
          <w:rFonts w:ascii="Times New Roman" w:hAnsi="Times New Roman" w:cs="Times New Roman"/>
          <w:b/>
          <w:bCs/>
          <w:i/>
          <w:iCs/>
          <w:sz w:val="22"/>
          <w:szCs w:val="22"/>
        </w:rPr>
        <w:t xml:space="preserve"> Recruitment to Retirement</w:t>
      </w:r>
      <w:r w:rsidR="00DE0F35">
        <w:rPr>
          <w:rFonts w:ascii="Times New Roman" w:hAnsi="Times New Roman" w:cs="Times New Roman"/>
          <w:i/>
          <w:iCs/>
          <w:sz w:val="22"/>
          <w:szCs w:val="22"/>
        </w:rPr>
        <w:t xml:space="preserve">. Engineering Education Review. 2(2):77-91. </w:t>
      </w:r>
      <w:r w:rsidR="008640C4">
        <w:rPr>
          <w:rFonts w:ascii="Times New Roman" w:hAnsi="Times New Roman" w:cs="Times New Roman"/>
          <w:i/>
          <w:iCs/>
          <w:sz w:val="22"/>
          <w:szCs w:val="22"/>
        </w:rPr>
        <w:t>DOI:10.54844/eer.2024.0562</w:t>
      </w:r>
    </w:p>
    <w:p w14:paraId="633E3421" w14:textId="67E86DDD" w:rsidR="007C1BF3" w:rsidRDefault="007C1BF3"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T. Vedhathiri</w:t>
      </w:r>
      <w:r w:rsidR="00EE3ED4">
        <w:rPr>
          <w:rFonts w:ascii="Times New Roman" w:hAnsi="Times New Roman" w:cs="Times New Roman"/>
          <w:i/>
          <w:iCs/>
          <w:sz w:val="22"/>
          <w:szCs w:val="22"/>
        </w:rPr>
        <w:t>. (2023).</w:t>
      </w:r>
      <w:r w:rsidR="0079366B">
        <w:rPr>
          <w:rFonts w:ascii="Times New Roman" w:hAnsi="Times New Roman" w:cs="Times New Roman"/>
          <w:i/>
          <w:iCs/>
          <w:sz w:val="22"/>
          <w:szCs w:val="22"/>
        </w:rPr>
        <w:t xml:space="preserve"> </w:t>
      </w:r>
      <w:r w:rsidR="00EE3ED4" w:rsidRPr="00020DED">
        <w:rPr>
          <w:rFonts w:ascii="Times New Roman" w:hAnsi="Times New Roman" w:cs="Times New Roman"/>
          <w:b/>
          <w:bCs/>
          <w:i/>
          <w:iCs/>
          <w:sz w:val="22"/>
          <w:szCs w:val="22"/>
        </w:rPr>
        <w:t>Faculty Equity Issues and Challenges</w:t>
      </w:r>
      <w:r w:rsidR="005C016F" w:rsidRPr="00020DED">
        <w:rPr>
          <w:rFonts w:ascii="Times New Roman" w:hAnsi="Times New Roman" w:cs="Times New Roman"/>
          <w:b/>
          <w:bCs/>
          <w:i/>
          <w:iCs/>
          <w:sz w:val="22"/>
          <w:szCs w:val="22"/>
        </w:rPr>
        <w:t>: Analysis of Problems</w:t>
      </w:r>
      <w:r w:rsidR="0079366B" w:rsidRPr="00020DED">
        <w:rPr>
          <w:rFonts w:ascii="Times New Roman" w:hAnsi="Times New Roman" w:cs="Times New Roman"/>
          <w:b/>
          <w:bCs/>
          <w:i/>
          <w:iCs/>
          <w:sz w:val="22"/>
          <w:szCs w:val="22"/>
        </w:rPr>
        <w:t xml:space="preserve"> and Obstacles</w:t>
      </w:r>
      <w:r w:rsidR="0079366B">
        <w:rPr>
          <w:rFonts w:ascii="Times New Roman" w:hAnsi="Times New Roman" w:cs="Times New Roman"/>
          <w:i/>
          <w:iCs/>
          <w:sz w:val="22"/>
          <w:szCs w:val="22"/>
        </w:rPr>
        <w:t>. Journal of</w:t>
      </w:r>
      <w:r w:rsidR="00761893">
        <w:rPr>
          <w:rFonts w:ascii="Times New Roman" w:hAnsi="Times New Roman" w:cs="Times New Roman"/>
          <w:i/>
          <w:iCs/>
          <w:sz w:val="22"/>
          <w:szCs w:val="22"/>
        </w:rPr>
        <w:t xml:space="preserve"> </w:t>
      </w:r>
      <w:r w:rsidR="00761893" w:rsidRPr="00020DED">
        <w:rPr>
          <w:rFonts w:ascii="Times New Roman" w:hAnsi="Times New Roman" w:cs="Times New Roman"/>
          <w:i/>
          <w:iCs/>
          <w:sz w:val="22"/>
          <w:szCs w:val="22"/>
        </w:rPr>
        <w:t>Engineering Education and Transformations</w:t>
      </w:r>
      <w:r w:rsidR="003D08AF">
        <w:rPr>
          <w:rFonts w:ascii="Times New Roman" w:hAnsi="Times New Roman" w:cs="Times New Roman"/>
          <w:i/>
          <w:iCs/>
          <w:sz w:val="22"/>
          <w:szCs w:val="22"/>
        </w:rPr>
        <w:t>. 36(S2):</w:t>
      </w:r>
      <w:r w:rsidR="009026AC">
        <w:rPr>
          <w:rFonts w:ascii="Times New Roman" w:hAnsi="Times New Roman" w:cs="Times New Roman"/>
          <w:i/>
          <w:iCs/>
          <w:sz w:val="22"/>
          <w:szCs w:val="22"/>
        </w:rPr>
        <w:t>23-33. DOI:10</w:t>
      </w:r>
      <w:r w:rsidR="00B90F40">
        <w:rPr>
          <w:rFonts w:ascii="Times New Roman" w:hAnsi="Times New Roman" w:cs="Times New Roman"/>
          <w:i/>
          <w:iCs/>
          <w:sz w:val="22"/>
          <w:szCs w:val="22"/>
        </w:rPr>
        <w:t>.16920/jeet/2023/v</w:t>
      </w:r>
      <w:r w:rsidR="00653E0B">
        <w:rPr>
          <w:rFonts w:ascii="Times New Roman" w:hAnsi="Times New Roman" w:cs="Times New Roman"/>
          <w:i/>
          <w:iCs/>
          <w:sz w:val="22"/>
          <w:szCs w:val="22"/>
        </w:rPr>
        <w:t>36s2/23004</w:t>
      </w:r>
    </w:p>
    <w:p w14:paraId="12A1F433" w14:textId="34D3C674" w:rsidR="00EF19C4" w:rsidRDefault="00EF19C4"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T. Vedhathiri.</w:t>
      </w:r>
      <w:r w:rsidR="00000C11">
        <w:rPr>
          <w:rFonts w:ascii="Times New Roman" w:hAnsi="Times New Roman" w:cs="Times New Roman"/>
          <w:i/>
          <w:iCs/>
          <w:sz w:val="22"/>
          <w:szCs w:val="22"/>
        </w:rPr>
        <w:t xml:space="preserve"> </w:t>
      </w:r>
      <w:r w:rsidR="00601CA3">
        <w:rPr>
          <w:rFonts w:ascii="Times New Roman" w:hAnsi="Times New Roman" w:cs="Times New Roman"/>
          <w:i/>
          <w:iCs/>
          <w:sz w:val="22"/>
          <w:szCs w:val="22"/>
        </w:rPr>
        <w:t>(2022).</w:t>
      </w:r>
      <w:r w:rsidR="00000C11">
        <w:rPr>
          <w:rFonts w:ascii="Times New Roman" w:hAnsi="Times New Roman" w:cs="Times New Roman"/>
          <w:i/>
          <w:iCs/>
          <w:sz w:val="22"/>
          <w:szCs w:val="22"/>
        </w:rPr>
        <w:t xml:space="preserve"> </w:t>
      </w:r>
      <w:r w:rsidR="00601CA3" w:rsidRPr="00922DB4">
        <w:rPr>
          <w:rFonts w:ascii="Times New Roman" w:hAnsi="Times New Roman" w:cs="Times New Roman"/>
          <w:b/>
          <w:bCs/>
          <w:i/>
          <w:iCs/>
          <w:sz w:val="22"/>
          <w:szCs w:val="22"/>
        </w:rPr>
        <w:t>Performance</w:t>
      </w:r>
      <w:r w:rsidR="00000C11" w:rsidRPr="00922DB4">
        <w:rPr>
          <w:rFonts w:ascii="Times New Roman" w:hAnsi="Times New Roman" w:cs="Times New Roman"/>
          <w:b/>
          <w:bCs/>
          <w:i/>
          <w:iCs/>
          <w:sz w:val="22"/>
          <w:szCs w:val="22"/>
        </w:rPr>
        <w:t xml:space="preserve"> Audit</w:t>
      </w:r>
      <w:r w:rsidR="000A20AB" w:rsidRPr="00922DB4">
        <w:rPr>
          <w:rFonts w:ascii="Times New Roman" w:hAnsi="Times New Roman" w:cs="Times New Roman"/>
          <w:b/>
          <w:bCs/>
          <w:i/>
          <w:iCs/>
          <w:sz w:val="22"/>
          <w:szCs w:val="22"/>
        </w:rPr>
        <w:t xml:space="preserve"> and Improvement of Engineering Institutions for </w:t>
      </w:r>
      <w:r w:rsidR="00922DB4">
        <w:rPr>
          <w:rFonts w:ascii="Times New Roman" w:hAnsi="Times New Roman" w:cs="Times New Roman"/>
          <w:b/>
          <w:bCs/>
          <w:i/>
          <w:iCs/>
          <w:sz w:val="22"/>
          <w:szCs w:val="22"/>
        </w:rPr>
        <w:t>Sustainability</w:t>
      </w:r>
      <w:r w:rsidR="00362460" w:rsidRPr="00922DB4">
        <w:rPr>
          <w:rFonts w:ascii="Times New Roman" w:hAnsi="Times New Roman" w:cs="Times New Roman"/>
          <w:b/>
          <w:bCs/>
          <w:i/>
          <w:iCs/>
          <w:sz w:val="22"/>
          <w:szCs w:val="22"/>
        </w:rPr>
        <w:t xml:space="preserve"> of Human Capital Development</w:t>
      </w:r>
      <w:r w:rsidR="00362460">
        <w:rPr>
          <w:rFonts w:ascii="Times New Roman" w:hAnsi="Times New Roman" w:cs="Times New Roman"/>
          <w:i/>
          <w:iCs/>
          <w:sz w:val="22"/>
          <w:szCs w:val="22"/>
        </w:rPr>
        <w:t xml:space="preserve">. Asia-Pacific Journal of Educational </w:t>
      </w:r>
      <w:r w:rsidR="00344D14">
        <w:rPr>
          <w:rFonts w:ascii="Times New Roman" w:hAnsi="Times New Roman" w:cs="Times New Roman"/>
          <w:i/>
          <w:iCs/>
          <w:sz w:val="22"/>
          <w:szCs w:val="22"/>
        </w:rPr>
        <w:t>Management Research. 7(1</w:t>
      </w:r>
      <w:proofErr w:type="gramStart"/>
      <w:r w:rsidR="00344D14">
        <w:rPr>
          <w:rFonts w:ascii="Times New Roman" w:hAnsi="Times New Roman" w:cs="Times New Roman"/>
          <w:i/>
          <w:iCs/>
          <w:sz w:val="22"/>
          <w:szCs w:val="22"/>
        </w:rPr>
        <w:t>)</w:t>
      </w:r>
      <w:r w:rsidR="00922DB4">
        <w:rPr>
          <w:rFonts w:ascii="Times New Roman" w:hAnsi="Times New Roman" w:cs="Times New Roman"/>
          <w:i/>
          <w:iCs/>
          <w:sz w:val="22"/>
          <w:szCs w:val="22"/>
        </w:rPr>
        <w:t>:32-54.</w:t>
      </w:r>
      <w:r w:rsidR="003B3CE3">
        <w:rPr>
          <w:rFonts w:ascii="Times New Roman" w:hAnsi="Times New Roman" w:cs="Times New Roman"/>
          <w:i/>
          <w:iCs/>
          <w:sz w:val="22"/>
          <w:szCs w:val="22"/>
        </w:rPr>
        <w:t>DOI</w:t>
      </w:r>
      <w:proofErr w:type="gramEnd"/>
      <w:r w:rsidR="003B3CE3">
        <w:rPr>
          <w:rFonts w:ascii="Times New Roman" w:hAnsi="Times New Roman" w:cs="Times New Roman"/>
          <w:i/>
          <w:iCs/>
          <w:sz w:val="22"/>
          <w:szCs w:val="22"/>
        </w:rPr>
        <w:t>:https://</w:t>
      </w:r>
      <w:r w:rsidR="00414E02">
        <w:rPr>
          <w:rFonts w:ascii="Times New Roman" w:hAnsi="Times New Roman" w:cs="Times New Roman"/>
          <w:i/>
          <w:iCs/>
          <w:sz w:val="22"/>
          <w:szCs w:val="22"/>
        </w:rPr>
        <w:t>dx.doi.org/10.21742/ajemr.</w:t>
      </w:r>
      <w:r w:rsidR="00985C17">
        <w:rPr>
          <w:rFonts w:ascii="Times New Roman" w:hAnsi="Times New Roman" w:cs="Times New Roman"/>
          <w:i/>
          <w:iCs/>
          <w:sz w:val="22"/>
          <w:szCs w:val="22"/>
        </w:rPr>
        <w:t>2022.7.13</w:t>
      </w:r>
    </w:p>
    <w:p w14:paraId="40BB6B18" w14:textId="0767DCFF" w:rsidR="00E2782A" w:rsidRDefault="00627487"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 xml:space="preserve">T. Vedhathiri. </w:t>
      </w:r>
      <w:r w:rsidR="006F1193">
        <w:rPr>
          <w:rFonts w:ascii="Times New Roman" w:hAnsi="Times New Roman" w:cs="Times New Roman"/>
          <w:i/>
          <w:iCs/>
          <w:sz w:val="22"/>
          <w:szCs w:val="22"/>
        </w:rPr>
        <w:t xml:space="preserve">(2021). </w:t>
      </w:r>
      <w:r w:rsidR="006F1193" w:rsidRPr="00805CE4">
        <w:rPr>
          <w:rFonts w:ascii="Times New Roman" w:hAnsi="Times New Roman" w:cs="Times New Roman"/>
          <w:b/>
          <w:bCs/>
          <w:i/>
          <w:iCs/>
          <w:sz w:val="22"/>
          <w:szCs w:val="22"/>
        </w:rPr>
        <w:t>Dynamic Process</w:t>
      </w:r>
      <w:r w:rsidR="00B57DFD" w:rsidRPr="00805CE4">
        <w:rPr>
          <w:rFonts w:ascii="Times New Roman" w:hAnsi="Times New Roman" w:cs="Times New Roman"/>
          <w:b/>
          <w:bCs/>
          <w:i/>
          <w:iCs/>
          <w:sz w:val="22"/>
          <w:szCs w:val="22"/>
        </w:rPr>
        <w:t xml:space="preserve"> for Enhancing Faculty Competence</w:t>
      </w:r>
      <w:r w:rsidR="00666167" w:rsidRPr="00805CE4">
        <w:rPr>
          <w:rFonts w:ascii="Times New Roman" w:hAnsi="Times New Roman" w:cs="Times New Roman"/>
          <w:b/>
          <w:bCs/>
          <w:i/>
          <w:iCs/>
          <w:sz w:val="22"/>
          <w:szCs w:val="22"/>
        </w:rPr>
        <w:t xml:space="preserve"> in India. Journal of Engineering</w:t>
      </w:r>
      <w:r w:rsidR="00F96644" w:rsidRPr="00805CE4">
        <w:rPr>
          <w:rFonts w:ascii="Times New Roman" w:hAnsi="Times New Roman" w:cs="Times New Roman"/>
          <w:b/>
          <w:bCs/>
          <w:i/>
          <w:iCs/>
          <w:sz w:val="22"/>
          <w:szCs w:val="22"/>
        </w:rPr>
        <w:t xml:space="preserve"> Education Tra</w:t>
      </w:r>
      <w:r w:rsidR="00805CE4" w:rsidRPr="00805CE4">
        <w:rPr>
          <w:rFonts w:ascii="Times New Roman" w:hAnsi="Times New Roman" w:cs="Times New Roman"/>
          <w:b/>
          <w:bCs/>
          <w:i/>
          <w:iCs/>
          <w:sz w:val="22"/>
          <w:szCs w:val="22"/>
        </w:rPr>
        <w:t>n</w:t>
      </w:r>
      <w:r w:rsidR="00F96644" w:rsidRPr="00805CE4">
        <w:rPr>
          <w:rFonts w:ascii="Times New Roman" w:hAnsi="Times New Roman" w:cs="Times New Roman"/>
          <w:b/>
          <w:bCs/>
          <w:i/>
          <w:iCs/>
          <w:sz w:val="22"/>
          <w:szCs w:val="22"/>
        </w:rPr>
        <w:t>sformations</w:t>
      </w:r>
      <w:r w:rsidR="00F96644">
        <w:rPr>
          <w:rFonts w:ascii="Times New Roman" w:hAnsi="Times New Roman" w:cs="Times New Roman"/>
          <w:i/>
          <w:iCs/>
          <w:sz w:val="22"/>
          <w:szCs w:val="22"/>
        </w:rPr>
        <w:t>,</w:t>
      </w:r>
      <w:r w:rsidR="00805CE4">
        <w:rPr>
          <w:rFonts w:ascii="Times New Roman" w:hAnsi="Times New Roman" w:cs="Times New Roman"/>
          <w:i/>
          <w:iCs/>
          <w:sz w:val="22"/>
          <w:szCs w:val="22"/>
        </w:rPr>
        <w:t xml:space="preserve"> 35(2):1-19</w:t>
      </w:r>
    </w:p>
    <w:p w14:paraId="773DAFA8" w14:textId="2A772BAA" w:rsidR="0096462C" w:rsidRDefault="00D52E9F" w:rsidP="00286C99">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T. Vedhathiri. (2022).</w:t>
      </w:r>
      <w:r w:rsidR="000C6A82">
        <w:rPr>
          <w:rFonts w:ascii="Times New Roman" w:hAnsi="Times New Roman" w:cs="Times New Roman"/>
          <w:i/>
          <w:iCs/>
          <w:sz w:val="22"/>
          <w:szCs w:val="22"/>
        </w:rPr>
        <w:t xml:space="preserve"> </w:t>
      </w:r>
      <w:r w:rsidR="000C6A82" w:rsidRPr="003656B0">
        <w:rPr>
          <w:rFonts w:ascii="Times New Roman" w:hAnsi="Times New Roman" w:cs="Times New Roman"/>
          <w:b/>
          <w:bCs/>
          <w:i/>
          <w:iCs/>
          <w:sz w:val="22"/>
          <w:szCs w:val="22"/>
        </w:rPr>
        <w:t>In-house Leadership Development</w:t>
      </w:r>
      <w:r w:rsidR="00B743E0" w:rsidRPr="003656B0">
        <w:rPr>
          <w:rFonts w:ascii="Times New Roman" w:hAnsi="Times New Roman" w:cs="Times New Roman"/>
          <w:b/>
          <w:bCs/>
          <w:i/>
          <w:iCs/>
          <w:sz w:val="22"/>
          <w:szCs w:val="22"/>
        </w:rPr>
        <w:t xml:space="preserve"> Programs for High-Potential and High</w:t>
      </w:r>
      <w:r w:rsidR="000B14F0" w:rsidRPr="003656B0">
        <w:rPr>
          <w:rFonts w:ascii="Times New Roman" w:hAnsi="Times New Roman" w:cs="Times New Roman"/>
          <w:b/>
          <w:bCs/>
          <w:i/>
          <w:iCs/>
          <w:sz w:val="22"/>
          <w:szCs w:val="22"/>
        </w:rPr>
        <w:t xml:space="preserve">-Performing Engineering </w:t>
      </w:r>
      <w:r w:rsidR="006D01FC" w:rsidRPr="003656B0">
        <w:rPr>
          <w:rFonts w:ascii="Times New Roman" w:hAnsi="Times New Roman" w:cs="Times New Roman"/>
          <w:b/>
          <w:bCs/>
          <w:i/>
          <w:iCs/>
          <w:sz w:val="22"/>
          <w:szCs w:val="22"/>
        </w:rPr>
        <w:t>Faculty</w:t>
      </w:r>
      <w:r w:rsidR="006D01FC">
        <w:rPr>
          <w:rFonts w:ascii="Times New Roman" w:hAnsi="Times New Roman" w:cs="Times New Roman"/>
          <w:i/>
          <w:iCs/>
          <w:sz w:val="22"/>
          <w:szCs w:val="22"/>
        </w:rPr>
        <w:t>. Asia-Pacific Journal of Education</w:t>
      </w:r>
      <w:r w:rsidR="009653F7">
        <w:rPr>
          <w:rFonts w:ascii="Times New Roman" w:hAnsi="Times New Roman" w:cs="Times New Roman"/>
          <w:i/>
          <w:iCs/>
          <w:sz w:val="22"/>
          <w:szCs w:val="22"/>
        </w:rPr>
        <w:t xml:space="preserve"> Management Research. DOI</w:t>
      </w:r>
      <w:r w:rsidR="00952E9A">
        <w:rPr>
          <w:rFonts w:ascii="Times New Roman" w:hAnsi="Times New Roman" w:cs="Times New Roman"/>
          <w:i/>
          <w:iCs/>
          <w:sz w:val="22"/>
          <w:szCs w:val="22"/>
        </w:rPr>
        <w:t>:10.21742/ajemr.2022.7.</w:t>
      </w:r>
      <w:r w:rsidR="003656B0">
        <w:rPr>
          <w:rFonts w:ascii="Times New Roman" w:hAnsi="Times New Roman" w:cs="Times New Roman"/>
          <w:i/>
          <w:iCs/>
          <w:sz w:val="22"/>
          <w:szCs w:val="22"/>
        </w:rPr>
        <w:t>202</w:t>
      </w:r>
    </w:p>
    <w:p w14:paraId="07264ED5" w14:textId="571EB9E7" w:rsidR="006A1AEE" w:rsidRPr="00F2610D" w:rsidRDefault="003656B0" w:rsidP="00286C99">
      <w:pPr>
        <w:pStyle w:val="ListParagraph"/>
        <w:jc w:val="both"/>
        <w:rPr>
          <w:rFonts w:ascii="Times New Roman" w:hAnsi="Times New Roman" w:cs="Times New Roman"/>
          <w:b/>
          <w:bCs/>
          <w:i/>
          <w:iCs/>
          <w:sz w:val="22"/>
          <w:szCs w:val="22"/>
        </w:rPr>
      </w:pPr>
      <w:r>
        <w:rPr>
          <w:rFonts w:ascii="Times New Roman" w:hAnsi="Times New Roman" w:cs="Times New Roman"/>
          <w:i/>
          <w:iCs/>
          <w:sz w:val="22"/>
          <w:szCs w:val="22"/>
        </w:rPr>
        <w:t xml:space="preserve">T. Vedhathiri. </w:t>
      </w:r>
      <w:r w:rsidR="00F34728">
        <w:rPr>
          <w:rFonts w:ascii="Times New Roman" w:hAnsi="Times New Roman" w:cs="Times New Roman"/>
          <w:i/>
          <w:iCs/>
          <w:sz w:val="22"/>
          <w:szCs w:val="22"/>
        </w:rPr>
        <w:t xml:space="preserve">(2022). </w:t>
      </w:r>
      <w:r w:rsidR="005055C5" w:rsidRPr="006940DF">
        <w:rPr>
          <w:rFonts w:ascii="Times New Roman" w:hAnsi="Times New Roman" w:cs="Times New Roman"/>
          <w:b/>
          <w:bCs/>
          <w:i/>
          <w:iCs/>
          <w:sz w:val="22"/>
          <w:szCs w:val="22"/>
        </w:rPr>
        <w:t>Performance Audit</w:t>
      </w:r>
      <w:r w:rsidR="00CE1DB5" w:rsidRPr="006940DF">
        <w:rPr>
          <w:rFonts w:ascii="Times New Roman" w:hAnsi="Times New Roman" w:cs="Times New Roman"/>
          <w:b/>
          <w:bCs/>
          <w:i/>
          <w:iCs/>
          <w:sz w:val="22"/>
          <w:szCs w:val="22"/>
        </w:rPr>
        <w:t xml:space="preserve"> and Improvement of Engineering Institutions</w:t>
      </w:r>
      <w:r w:rsidR="0016307B" w:rsidRPr="006940DF">
        <w:rPr>
          <w:rFonts w:ascii="Times New Roman" w:hAnsi="Times New Roman" w:cs="Times New Roman"/>
          <w:b/>
          <w:bCs/>
          <w:i/>
          <w:iCs/>
          <w:sz w:val="22"/>
          <w:szCs w:val="22"/>
        </w:rPr>
        <w:t xml:space="preserve"> for Sustainability of Human Capital</w:t>
      </w:r>
      <w:r w:rsidR="00DF603C">
        <w:rPr>
          <w:rFonts w:ascii="Times New Roman" w:hAnsi="Times New Roman" w:cs="Times New Roman"/>
          <w:i/>
          <w:iCs/>
          <w:sz w:val="22"/>
          <w:szCs w:val="22"/>
        </w:rPr>
        <w:t xml:space="preserve">. </w:t>
      </w:r>
      <w:r w:rsidR="006940DF">
        <w:rPr>
          <w:rFonts w:ascii="Times New Roman" w:hAnsi="Times New Roman" w:cs="Times New Roman"/>
          <w:i/>
          <w:iCs/>
          <w:sz w:val="22"/>
          <w:szCs w:val="22"/>
        </w:rPr>
        <w:t>http</w:t>
      </w:r>
      <w:r w:rsidR="009666C5">
        <w:rPr>
          <w:rFonts w:ascii="Times New Roman" w:hAnsi="Times New Roman" w:cs="Times New Roman"/>
          <w:i/>
          <w:iCs/>
          <w:sz w:val="22"/>
          <w:szCs w:val="22"/>
        </w:rPr>
        <w:t>://dx.doi.org/10.</w:t>
      </w:r>
      <w:r w:rsidR="004715C9">
        <w:rPr>
          <w:rFonts w:ascii="Times New Roman" w:hAnsi="Times New Roman" w:cs="Times New Roman"/>
          <w:i/>
          <w:iCs/>
          <w:sz w:val="22"/>
          <w:szCs w:val="22"/>
        </w:rPr>
        <w:t>21742/ajemr.2022.7.13</w:t>
      </w:r>
      <w:r w:rsidR="006A1AEE" w:rsidRPr="00E96A51">
        <w:rPr>
          <w:rFonts w:ascii="Times New Roman" w:hAnsi="Times New Roman" w:cs="Times New Roman"/>
          <w:b/>
          <w:bCs/>
          <w:i/>
          <w:iCs/>
          <w:sz w:val="22"/>
          <w:szCs w:val="22"/>
        </w:rPr>
        <w:t xml:space="preserve"> </w:t>
      </w:r>
      <w:r w:rsidR="006A1AEE" w:rsidRPr="00F2610D">
        <w:rPr>
          <w:rFonts w:ascii="Times New Roman" w:hAnsi="Times New Roman" w:cs="Times New Roman"/>
          <w:b/>
          <w:bCs/>
          <w:i/>
          <w:iCs/>
          <w:sz w:val="22"/>
          <w:szCs w:val="22"/>
        </w:rPr>
        <w:t xml:space="preserve">  </w:t>
      </w:r>
    </w:p>
    <w:p w14:paraId="2A8D423B" w14:textId="77777777" w:rsidR="00C24EAD" w:rsidRDefault="00C47A7A" w:rsidP="00286C99">
      <w:pPr>
        <w:pStyle w:val="ListParagraph"/>
        <w:jc w:val="both"/>
        <w:rPr>
          <w:rFonts w:ascii="Times New Roman" w:hAnsi="Times New Roman" w:cs="Times New Roman"/>
          <w:b/>
          <w:bCs/>
          <w:i/>
          <w:iCs/>
          <w:sz w:val="22"/>
          <w:szCs w:val="22"/>
        </w:rPr>
      </w:pPr>
      <w:r w:rsidRPr="00F66CEB">
        <w:rPr>
          <w:rFonts w:ascii="Times New Roman" w:hAnsi="Times New Roman" w:cs="Times New Roman"/>
          <w:i/>
          <w:iCs/>
          <w:sz w:val="22"/>
          <w:szCs w:val="22"/>
        </w:rPr>
        <w:t>T. Vedhathiri</w:t>
      </w:r>
      <w:r w:rsidR="009A1927" w:rsidRPr="00F66CEB">
        <w:rPr>
          <w:rFonts w:ascii="Times New Roman" w:hAnsi="Times New Roman" w:cs="Times New Roman"/>
          <w:i/>
          <w:iCs/>
          <w:sz w:val="22"/>
          <w:szCs w:val="22"/>
        </w:rPr>
        <w:t>. (2022</w:t>
      </w:r>
      <w:r w:rsidR="009A1927">
        <w:rPr>
          <w:rFonts w:ascii="Times New Roman" w:hAnsi="Times New Roman" w:cs="Times New Roman"/>
          <w:b/>
          <w:bCs/>
          <w:i/>
          <w:iCs/>
          <w:sz w:val="22"/>
          <w:szCs w:val="22"/>
        </w:rPr>
        <w:t xml:space="preserve">). The Process of Bringing Excellence in </w:t>
      </w:r>
      <w:r w:rsidR="005B3C28">
        <w:rPr>
          <w:rFonts w:ascii="Times New Roman" w:hAnsi="Times New Roman" w:cs="Times New Roman"/>
          <w:b/>
          <w:bCs/>
          <w:i/>
          <w:iCs/>
          <w:sz w:val="22"/>
          <w:szCs w:val="22"/>
        </w:rPr>
        <w:t>Engineering Education by Nurturing</w:t>
      </w:r>
      <w:r w:rsidR="00967DDB">
        <w:rPr>
          <w:rFonts w:ascii="Times New Roman" w:hAnsi="Times New Roman" w:cs="Times New Roman"/>
          <w:b/>
          <w:bCs/>
          <w:i/>
          <w:iCs/>
          <w:sz w:val="22"/>
          <w:szCs w:val="22"/>
        </w:rPr>
        <w:t xml:space="preserve"> and Engag</w:t>
      </w:r>
      <w:r w:rsidR="00CE658B">
        <w:rPr>
          <w:rFonts w:ascii="Times New Roman" w:hAnsi="Times New Roman" w:cs="Times New Roman"/>
          <w:b/>
          <w:bCs/>
          <w:i/>
          <w:iCs/>
          <w:sz w:val="22"/>
          <w:szCs w:val="22"/>
        </w:rPr>
        <w:t>ing High-Performing Faculty Teams</w:t>
      </w:r>
      <w:r w:rsidR="002C4E73">
        <w:rPr>
          <w:rFonts w:ascii="Times New Roman" w:hAnsi="Times New Roman" w:cs="Times New Roman"/>
          <w:b/>
          <w:bCs/>
          <w:i/>
          <w:iCs/>
          <w:sz w:val="22"/>
          <w:szCs w:val="22"/>
        </w:rPr>
        <w:t xml:space="preserve">. </w:t>
      </w:r>
    </w:p>
    <w:p w14:paraId="77124253" w14:textId="00B13D67" w:rsidR="00C47A7A" w:rsidRPr="0066195E" w:rsidRDefault="00F66CEB" w:rsidP="00286C99">
      <w:pPr>
        <w:pStyle w:val="ListParagraph"/>
        <w:jc w:val="both"/>
        <w:rPr>
          <w:rFonts w:ascii="Times New Roman" w:hAnsi="Times New Roman" w:cs="Times New Roman"/>
          <w:i/>
          <w:iCs/>
          <w:sz w:val="22"/>
          <w:szCs w:val="22"/>
          <w:lang w:val="nb-NO"/>
        </w:rPr>
      </w:pPr>
      <w:r w:rsidRPr="0066195E">
        <w:rPr>
          <w:rFonts w:ascii="Times New Roman" w:hAnsi="Times New Roman" w:cs="Times New Roman"/>
          <w:i/>
          <w:iCs/>
          <w:sz w:val="22"/>
          <w:szCs w:val="22"/>
          <w:lang w:val="nb-NO"/>
        </w:rPr>
        <w:t>DOI:</w:t>
      </w:r>
      <w:r w:rsidR="00BD7723" w:rsidRPr="0066195E">
        <w:rPr>
          <w:rFonts w:ascii="Times New Roman" w:hAnsi="Times New Roman" w:cs="Times New Roman"/>
          <w:i/>
          <w:iCs/>
          <w:sz w:val="22"/>
          <w:szCs w:val="22"/>
          <w:lang w:val="nb-NO"/>
        </w:rPr>
        <w:t>10.169</w:t>
      </w:r>
      <w:r w:rsidR="006157B2" w:rsidRPr="0066195E">
        <w:rPr>
          <w:rFonts w:ascii="Times New Roman" w:hAnsi="Times New Roman" w:cs="Times New Roman"/>
          <w:i/>
          <w:iCs/>
          <w:sz w:val="22"/>
          <w:szCs w:val="22"/>
          <w:lang w:val="nb-NO"/>
        </w:rPr>
        <w:t>20/</w:t>
      </w:r>
      <w:proofErr w:type="spellStart"/>
      <w:r w:rsidR="006157B2" w:rsidRPr="0066195E">
        <w:rPr>
          <w:rFonts w:ascii="Times New Roman" w:hAnsi="Times New Roman" w:cs="Times New Roman"/>
          <w:i/>
          <w:iCs/>
          <w:sz w:val="22"/>
          <w:szCs w:val="22"/>
          <w:lang w:val="nb-NO"/>
        </w:rPr>
        <w:t>jeet</w:t>
      </w:r>
      <w:proofErr w:type="spellEnd"/>
      <w:r w:rsidR="006157B2" w:rsidRPr="0066195E">
        <w:rPr>
          <w:rFonts w:ascii="Times New Roman" w:hAnsi="Times New Roman" w:cs="Times New Roman"/>
          <w:i/>
          <w:iCs/>
          <w:sz w:val="22"/>
          <w:szCs w:val="22"/>
          <w:lang w:val="nb-NO"/>
        </w:rPr>
        <w:t>/</w:t>
      </w:r>
      <w:proofErr w:type="spellStart"/>
      <w:r w:rsidR="006157B2" w:rsidRPr="0066195E">
        <w:rPr>
          <w:rFonts w:ascii="Times New Roman" w:hAnsi="Times New Roman" w:cs="Times New Roman"/>
          <w:i/>
          <w:iCs/>
          <w:sz w:val="22"/>
          <w:szCs w:val="22"/>
          <w:lang w:val="nb-NO"/>
        </w:rPr>
        <w:t>vsi</w:t>
      </w:r>
      <w:proofErr w:type="spellEnd"/>
      <w:r w:rsidR="006157B2" w:rsidRPr="0066195E">
        <w:rPr>
          <w:rFonts w:ascii="Times New Roman" w:hAnsi="Times New Roman" w:cs="Times New Roman"/>
          <w:i/>
          <w:iCs/>
          <w:sz w:val="22"/>
          <w:szCs w:val="22"/>
          <w:lang w:val="nb-NO"/>
        </w:rPr>
        <w:t>/22001</w:t>
      </w:r>
    </w:p>
    <w:p w14:paraId="1791DB76" w14:textId="6C6BD976" w:rsidR="00531F0C" w:rsidRPr="00FA6903" w:rsidRDefault="004C49E0" w:rsidP="00FA6903">
      <w:pPr>
        <w:pStyle w:val="ListParagraph"/>
        <w:jc w:val="both"/>
        <w:rPr>
          <w:rFonts w:ascii="Times New Roman" w:hAnsi="Times New Roman" w:cs="Times New Roman"/>
          <w:i/>
          <w:iCs/>
          <w:sz w:val="22"/>
          <w:szCs w:val="22"/>
        </w:rPr>
      </w:pPr>
      <w:r w:rsidRPr="008776FF">
        <w:rPr>
          <w:rFonts w:ascii="Times New Roman" w:hAnsi="Times New Roman" w:cs="Times New Roman"/>
          <w:i/>
          <w:iCs/>
          <w:sz w:val="22"/>
          <w:szCs w:val="22"/>
        </w:rPr>
        <w:t>T.</w:t>
      </w:r>
      <w:r w:rsidR="002C4E73" w:rsidRPr="008776FF">
        <w:rPr>
          <w:rFonts w:ascii="Times New Roman" w:hAnsi="Times New Roman" w:cs="Times New Roman"/>
          <w:i/>
          <w:iCs/>
          <w:sz w:val="22"/>
          <w:szCs w:val="22"/>
        </w:rPr>
        <w:t xml:space="preserve"> </w:t>
      </w:r>
      <w:r w:rsidRPr="008776FF">
        <w:rPr>
          <w:rFonts w:ascii="Times New Roman" w:hAnsi="Times New Roman" w:cs="Times New Roman"/>
          <w:i/>
          <w:iCs/>
          <w:sz w:val="22"/>
          <w:szCs w:val="22"/>
        </w:rPr>
        <w:t>Vedhathiri.</w:t>
      </w:r>
      <w:r w:rsidR="002C4E73" w:rsidRPr="008776FF">
        <w:rPr>
          <w:rFonts w:ascii="Times New Roman" w:hAnsi="Times New Roman" w:cs="Times New Roman"/>
          <w:i/>
          <w:iCs/>
          <w:sz w:val="22"/>
          <w:szCs w:val="22"/>
        </w:rPr>
        <w:t xml:space="preserve"> </w:t>
      </w:r>
      <w:r w:rsidR="004853B7">
        <w:rPr>
          <w:rFonts w:ascii="Times New Roman" w:hAnsi="Times New Roman" w:cs="Times New Roman"/>
          <w:i/>
          <w:iCs/>
          <w:sz w:val="22"/>
          <w:szCs w:val="22"/>
        </w:rPr>
        <w:t>(20</w:t>
      </w:r>
      <w:r w:rsidR="00815D19">
        <w:rPr>
          <w:rFonts w:ascii="Times New Roman" w:hAnsi="Times New Roman" w:cs="Times New Roman"/>
          <w:i/>
          <w:iCs/>
          <w:sz w:val="22"/>
          <w:szCs w:val="22"/>
        </w:rPr>
        <w:t>20</w:t>
      </w:r>
      <w:r w:rsidR="004853B7" w:rsidRPr="004C237F">
        <w:rPr>
          <w:rFonts w:ascii="Times New Roman" w:hAnsi="Times New Roman" w:cs="Times New Roman"/>
          <w:b/>
          <w:bCs/>
          <w:i/>
          <w:iCs/>
          <w:sz w:val="22"/>
          <w:szCs w:val="22"/>
        </w:rPr>
        <w:t>).</w:t>
      </w:r>
      <w:r w:rsidR="00815D19" w:rsidRPr="004C237F">
        <w:rPr>
          <w:rFonts w:ascii="Times New Roman" w:hAnsi="Times New Roman" w:cs="Times New Roman"/>
          <w:b/>
          <w:bCs/>
          <w:i/>
          <w:iCs/>
          <w:sz w:val="22"/>
          <w:szCs w:val="22"/>
        </w:rPr>
        <w:t xml:space="preserve"> Collaborative</w:t>
      </w:r>
      <w:r w:rsidR="0066195E" w:rsidRPr="004C237F">
        <w:rPr>
          <w:rFonts w:ascii="Times New Roman" w:hAnsi="Times New Roman" w:cs="Times New Roman"/>
          <w:b/>
          <w:bCs/>
          <w:i/>
          <w:iCs/>
          <w:sz w:val="22"/>
          <w:szCs w:val="22"/>
        </w:rPr>
        <w:t xml:space="preserve"> Dissertation Based on the Human </w:t>
      </w:r>
      <w:r w:rsidR="00673CC8" w:rsidRPr="004C237F">
        <w:rPr>
          <w:rFonts w:ascii="Times New Roman" w:hAnsi="Times New Roman" w:cs="Times New Roman"/>
          <w:b/>
          <w:bCs/>
          <w:i/>
          <w:iCs/>
          <w:sz w:val="22"/>
          <w:szCs w:val="22"/>
        </w:rPr>
        <w:t>Resources Needs of</w:t>
      </w:r>
      <w:r w:rsidR="00695D94" w:rsidRPr="004C237F">
        <w:rPr>
          <w:rFonts w:ascii="Times New Roman" w:hAnsi="Times New Roman" w:cs="Times New Roman"/>
          <w:b/>
          <w:bCs/>
          <w:i/>
          <w:iCs/>
          <w:sz w:val="22"/>
          <w:szCs w:val="22"/>
        </w:rPr>
        <w:t xml:space="preserve"> MSMEs to Improve Their </w:t>
      </w:r>
      <w:r w:rsidR="00C23B97" w:rsidRPr="004C237F">
        <w:rPr>
          <w:rFonts w:ascii="Times New Roman" w:hAnsi="Times New Roman" w:cs="Times New Roman"/>
          <w:b/>
          <w:bCs/>
          <w:i/>
          <w:iCs/>
          <w:sz w:val="22"/>
          <w:szCs w:val="22"/>
        </w:rPr>
        <w:t>Competencies and to Overcome</w:t>
      </w:r>
      <w:r w:rsidR="00B00E6B" w:rsidRPr="004C237F">
        <w:rPr>
          <w:rFonts w:ascii="Times New Roman" w:hAnsi="Times New Roman" w:cs="Times New Roman"/>
          <w:b/>
          <w:bCs/>
          <w:i/>
          <w:iCs/>
          <w:sz w:val="22"/>
          <w:szCs w:val="22"/>
        </w:rPr>
        <w:t xml:space="preserve"> the Disruption</w:t>
      </w:r>
      <w:r w:rsidR="00B00E6B">
        <w:rPr>
          <w:rFonts w:ascii="Times New Roman" w:hAnsi="Times New Roman" w:cs="Times New Roman"/>
          <w:i/>
          <w:iCs/>
          <w:sz w:val="22"/>
          <w:szCs w:val="22"/>
        </w:rPr>
        <w:t>. Procedia</w:t>
      </w:r>
      <w:r w:rsidR="00F97421">
        <w:rPr>
          <w:rFonts w:ascii="Times New Roman" w:hAnsi="Times New Roman" w:cs="Times New Roman"/>
          <w:i/>
          <w:iCs/>
          <w:sz w:val="22"/>
          <w:szCs w:val="22"/>
        </w:rPr>
        <w:t xml:space="preserve"> Computer Science. 16</w:t>
      </w:r>
      <w:r w:rsidR="005C3603">
        <w:rPr>
          <w:rFonts w:ascii="Times New Roman" w:hAnsi="Times New Roman" w:cs="Times New Roman"/>
          <w:i/>
          <w:iCs/>
          <w:sz w:val="22"/>
          <w:szCs w:val="22"/>
        </w:rPr>
        <w:t xml:space="preserve"> June 2020</w:t>
      </w:r>
      <w:r w:rsidR="00581467">
        <w:rPr>
          <w:rFonts w:ascii="Times New Roman" w:hAnsi="Times New Roman" w:cs="Times New Roman"/>
          <w:i/>
          <w:iCs/>
          <w:sz w:val="22"/>
          <w:szCs w:val="22"/>
        </w:rPr>
        <w:t xml:space="preserve">.pp 551-558. </w:t>
      </w:r>
      <w:proofErr w:type="gramStart"/>
      <w:r w:rsidR="00581467">
        <w:rPr>
          <w:rFonts w:ascii="Times New Roman" w:hAnsi="Times New Roman" w:cs="Times New Roman"/>
          <w:i/>
          <w:iCs/>
          <w:sz w:val="22"/>
          <w:szCs w:val="22"/>
        </w:rPr>
        <w:t>DOI:</w:t>
      </w:r>
      <w:r w:rsidR="00342626">
        <w:rPr>
          <w:rFonts w:ascii="Times New Roman" w:hAnsi="Times New Roman" w:cs="Times New Roman"/>
          <w:i/>
          <w:iCs/>
          <w:sz w:val="22"/>
          <w:szCs w:val="22"/>
        </w:rPr>
        <w:t>10.1016/j.procs</w:t>
      </w:r>
      <w:proofErr w:type="gramEnd"/>
      <w:r w:rsidR="00342626">
        <w:rPr>
          <w:rFonts w:ascii="Times New Roman" w:hAnsi="Times New Roman" w:cs="Times New Roman"/>
          <w:i/>
          <w:iCs/>
          <w:sz w:val="22"/>
          <w:szCs w:val="22"/>
        </w:rPr>
        <w:t>.2020</w:t>
      </w:r>
      <w:r w:rsidR="004C237F">
        <w:rPr>
          <w:rFonts w:ascii="Times New Roman" w:hAnsi="Times New Roman" w:cs="Times New Roman"/>
          <w:i/>
          <w:iCs/>
          <w:sz w:val="22"/>
          <w:szCs w:val="22"/>
        </w:rPr>
        <w:t>.05-160</w:t>
      </w:r>
    </w:p>
    <w:p w14:paraId="1058DD4F" w14:textId="3DCE1C55" w:rsidR="00794688" w:rsidRPr="00E96A51" w:rsidRDefault="00794688" w:rsidP="00794688">
      <w:pPr>
        <w:pStyle w:val="ListParagraph"/>
        <w:numPr>
          <w:ilvl w:val="0"/>
          <w:numId w:val="2"/>
        </w:numPr>
        <w:jc w:val="center"/>
        <w:rPr>
          <w:rFonts w:ascii="Times New Roman" w:hAnsi="Times New Roman" w:cs="Times New Roman"/>
          <w:b/>
          <w:bCs/>
          <w:sz w:val="32"/>
          <w:szCs w:val="32"/>
        </w:rPr>
      </w:pPr>
      <w:r w:rsidRPr="00E96A51">
        <w:rPr>
          <w:rFonts w:ascii="Times New Roman" w:hAnsi="Times New Roman" w:cs="Times New Roman"/>
          <w:b/>
          <w:bCs/>
          <w:sz w:val="32"/>
          <w:szCs w:val="32"/>
        </w:rPr>
        <w:lastRenderedPageBreak/>
        <w:t>Desired Innovation in Engineering Education</w:t>
      </w:r>
    </w:p>
    <w:p w14:paraId="0A9346FE" w14:textId="780FA5EA" w:rsidR="00FA5F62" w:rsidRPr="00E96A51" w:rsidRDefault="00FA5F62" w:rsidP="00FA5F62">
      <w:pPr>
        <w:pStyle w:val="ListParagraph"/>
        <w:rPr>
          <w:rFonts w:ascii="Times New Roman" w:hAnsi="Times New Roman" w:cs="Times New Roman"/>
          <w:b/>
          <w:bCs/>
          <w:sz w:val="22"/>
          <w:szCs w:val="22"/>
        </w:rPr>
      </w:pPr>
      <w:r w:rsidRPr="00E96A51">
        <w:rPr>
          <w:rFonts w:ascii="Times New Roman" w:hAnsi="Times New Roman" w:cs="Times New Roman"/>
          <w:b/>
          <w:bCs/>
          <w:sz w:val="22"/>
          <w:szCs w:val="22"/>
        </w:rPr>
        <w:t>Objectives</w:t>
      </w:r>
    </w:p>
    <w:p w14:paraId="099AE9D5" w14:textId="17B96180" w:rsidR="00FA5F62" w:rsidRPr="00E96A51" w:rsidRDefault="00AA051A" w:rsidP="00FA5F62">
      <w:pPr>
        <w:pStyle w:val="ListParagraph"/>
        <w:rPr>
          <w:rFonts w:ascii="Times New Roman" w:hAnsi="Times New Roman" w:cs="Times New Roman"/>
          <w:i/>
          <w:iCs/>
          <w:sz w:val="22"/>
          <w:szCs w:val="22"/>
        </w:rPr>
      </w:pPr>
      <w:proofErr w:type="spellStart"/>
      <w:r w:rsidRPr="00E96A51">
        <w:rPr>
          <w:rFonts w:ascii="Times New Roman" w:hAnsi="Times New Roman" w:cs="Times New Roman"/>
          <w:i/>
          <w:iCs/>
          <w:sz w:val="22"/>
          <w:szCs w:val="22"/>
        </w:rPr>
        <w:t>i</w:t>
      </w:r>
      <w:proofErr w:type="spellEnd"/>
      <w:r w:rsidRPr="00E96A51">
        <w:rPr>
          <w:rFonts w:ascii="Times New Roman" w:hAnsi="Times New Roman" w:cs="Times New Roman"/>
          <w:i/>
          <w:iCs/>
          <w:sz w:val="22"/>
          <w:szCs w:val="22"/>
        </w:rPr>
        <w:t xml:space="preserve">). </w:t>
      </w:r>
      <w:r w:rsidR="00AD57AD" w:rsidRPr="00E96A51">
        <w:rPr>
          <w:rFonts w:ascii="Times New Roman" w:hAnsi="Times New Roman" w:cs="Times New Roman"/>
          <w:i/>
          <w:iCs/>
          <w:sz w:val="22"/>
          <w:szCs w:val="22"/>
        </w:rPr>
        <w:t xml:space="preserve">Implement </w:t>
      </w:r>
      <w:r w:rsidRPr="00E96A51">
        <w:rPr>
          <w:rFonts w:ascii="Times New Roman" w:hAnsi="Times New Roman" w:cs="Times New Roman"/>
          <w:i/>
          <w:iCs/>
          <w:sz w:val="22"/>
          <w:szCs w:val="22"/>
        </w:rPr>
        <w:t xml:space="preserve">Innovations in </w:t>
      </w:r>
      <w:r w:rsidR="00AD57AD" w:rsidRPr="00E96A51">
        <w:rPr>
          <w:rFonts w:ascii="Times New Roman" w:hAnsi="Times New Roman" w:cs="Times New Roman"/>
          <w:i/>
          <w:iCs/>
          <w:sz w:val="22"/>
          <w:szCs w:val="22"/>
        </w:rPr>
        <w:t>curricula</w:t>
      </w:r>
    </w:p>
    <w:p w14:paraId="3D78F231" w14:textId="0D2A6400" w:rsidR="00366C19" w:rsidRPr="00E96A51" w:rsidRDefault="00366C19" w:rsidP="00FA5F62">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 xml:space="preserve">ii). </w:t>
      </w:r>
      <w:r w:rsidR="004C1402" w:rsidRPr="00E96A51">
        <w:rPr>
          <w:rFonts w:ascii="Times New Roman" w:hAnsi="Times New Roman" w:cs="Times New Roman"/>
          <w:i/>
          <w:iCs/>
          <w:sz w:val="22"/>
          <w:szCs w:val="22"/>
        </w:rPr>
        <w:t xml:space="preserve">Bet </w:t>
      </w:r>
      <w:r w:rsidR="00903141" w:rsidRPr="00E96A51">
        <w:rPr>
          <w:rFonts w:ascii="Times New Roman" w:hAnsi="Times New Roman" w:cs="Times New Roman"/>
          <w:i/>
          <w:iCs/>
          <w:sz w:val="22"/>
          <w:szCs w:val="22"/>
        </w:rPr>
        <w:t>on</w:t>
      </w:r>
      <w:r w:rsidR="004C1402" w:rsidRPr="00E96A51">
        <w:rPr>
          <w:rFonts w:ascii="Times New Roman" w:hAnsi="Times New Roman" w:cs="Times New Roman"/>
          <w:i/>
          <w:iCs/>
          <w:sz w:val="22"/>
          <w:szCs w:val="22"/>
        </w:rPr>
        <w:t xml:space="preserve"> </w:t>
      </w:r>
      <w:r w:rsidR="009D047D" w:rsidRPr="00E96A51">
        <w:rPr>
          <w:rFonts w:ascii="Times New Roman" w:hAnsi="Times New Roman" w:cs="Times New Roman"/>
          <w:i/>
          <w:iCs/>
          <w:sz w:val="22"/>
          <w:szCs w:val="22"/>
        </w:rPr>
        <w:t>International</w:t>
      </w:r>
      <w:r w:rsidR="004C1402" w:rsidRPr="00E96A51">
        <w:rPr>
          <w:rFonts w:ascii="Times New Roman" w:hAnsi="Times New Roman" w:cs="Times New Roman"/>
          <w:i/>
          <w:iCs/>
          <w:sz w:val="22"/>
          <w:szCs w:val="22"/>
        </w:rPr>
        <w:t xml:space="preserve"> </w:t>
      </w:r>
      <w:r w:rsidR="009D047D" w:rsidRPr="00E96A51">
        <w:rPr>
          <w:rFonts w:ascii="Times New Roman" w:hAnsi="Times New Roman" w:cs="Times New Roman"/>
          <w:i/>
          <w:iCs/>
          <w:sz w:val="22"/>
          <w:szCs w:val="22"/>
        </w:rPr>
        <w:t>P</w:t>
      </w:r>
      <w:r w:rsidR="004C1402" w:rsidRPr="00E96A51">
        <w:rPr>
          <w:rFonts w:ascii="Times New Roman" w:hAnsi="Times New Roman" w:cs="Times New Roman"/>
          <w:i/>
          <w:iCs/>
          <w:sz w:val="22"/>
          <w:szCs w:val="22"/>
        </w:rPr>
        <w:t>rojects</w:t>
      </w:r>
      <w:r w:rsidR="006A1EC3" w:rsidRPr="00E96A51">
        <w:rPr>
          <w:rFonts w:ascii="Times New Roman" w:hAnsi="Times New Roman" w:cs="Times New Roman"/>
          <w:i/>
          <w:iCs/>
          <w:sz w:val="22"/>
          <w:szCs w:val="22"/>
        </w:rPr>
        <w:t xml:space="preserve"> and </w:t>
      </w:r>
      <w:r w:rsidR="00A85BEE" w:rsidRPr="00E96A51">
        <w:rPr>
          <w:rFonts w:ascii="Times New Roman" w:hAnsi="Times New Roman" w:cs="Times New Roman"/>
          <w:i/>
          <w:iCs/>
          <w:sz w:val="22"/>
          <w:szCs w:val="22"/>
        </w:rPr>
        <w:t>create Alliances</w:t>
      </w:r>
    </w:p>
    <w:p w14:paraId="033AD106" w14:textId="289D1AF1" w:rsidR="00903141" w:rsidRPr="00E96A51" w:rsidRDefault="00903141" w:rsidP="00FA5F62">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iii).</w:t>
      </w:r>
      <w:r w:rsidR="00470437" w:rsidRPr="00E96A51">
        <w:rPr>
          <w:rFonts w:ascii="Times New Roman" w:hAnsi="Times New Roman" w:cs="Times New Roman"/>
          <w:i/>
          <w:iCs/>
          <w:sz w:val="22"/>
          <w:szCs w:val="22"/>
        </w:rPr>
        <w:t xml:space="preserve"> Plan institutional transformation</w:t>
      </w:r>
    </w:p>
    <w:p w14:paraId="7F1C77D9" w14:textId="51B0049F" w:rsidR="006723C6" w:rsidRPr="00E96A51" w:rsidRDefault="006723C6" w:rsidP="00FA5F62">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 xml:space="preserve">iv). </w:t>
      </w:r>
      <w:r w:rsidR="00976C61" w:rsidRPr="00E96A51">
        <w:rPr>
          <w:rFonts w:ascii="Times New Roman" w:hAnsi="Times New Roman" w:cs="Times New Roman"/>
          <w:i/>
          <w:iCs/>
          <w:sz w:val="22"/>
          <w:szCs w:val="22"/>
        </w:rPr>
        <w:t xml:space="preserve">Scaffold high-performing </w:t>
      </w:r>
      <w:r w:rsidR="00636AFA" w:rsidRPr="00E96A51">
        <w:rPr>
          <w:rFonts w:ascii="Times New Roman" w:hAnsi="Times New Roman" w:cs="Times New Roman"/>
          <w:i/>
          <w:iCs/>
          <w:sz w:val="22"/>
          <w:szCs w:val="22"/>
        </w:rPr>
        <w:t>engineering faculty teams</w:t>
      </w:r>
    </w:p>
    <w:p w14:paraId="2DD09727" w14:textId="5962CDFA" w:rsidR="00171B76" w:rsidRPr="00E96A51" w:rsidRDefault="00F04A94" w:rsidP="00FA5F62">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v).  Develop industry</w:t>
      </w:r>
      <w:r w:rsidR="00ED5EAC" w:rsidRPr="00E96A51">
        <w:rPr>
          <w:rFonts w:ascii="Times New Roman" w:hAnsi="Times New Roman" w:cs="Times New Roman"/>
          <w:i/>
          <w:iCs/>
          <w:sz w:val="22"/>
          <w:szCs w:val="22"/>
        </w:rPr>
        <w:t xml:space="preserve">-ready graduates to meet the global </w:t>
      </w:r>
      <w:r w:rsidR="00763E23" w:rsidRPr="00E96A51">
        <w:rPr>
          <w:rFonts w:ascii="Times New Roman" w:hAnsi="Times New Roman" w:cs="Times New Roman"/>
          <w:i/>
          <w:iCs/>
          <w:sz w:val="22"/>
          <w:szCs w:val="22"/>
        </w:rPr>
        <w:t>competition</w:t>
      </w:r>
    </w:p>
    <w:p w14:paraId="08EFAAA9" w14:textId="77777777" w:rsidR="007F7BF4" w:rsidRPr="00E96A51" w:rsidRDefault="00171B76" w:rsidP="00FA5F62">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 xml:space="preserve">vi). </w:t>
      </w:r>
      <w:r w:rsidR="00763E23" w:rsidRPr="00E96A51">
        <w:rPr>
          <w:rFonts w:ascii="Times New Roman" w:hAnsi="Times New Roman" w:cs="Times New Roman"/>
          <w:i/>
          <w:iCs/>
          <w:sz w:val="22"/>
          <w:szCs w:val="22"/>
        </w:rPr>
        <w:t>Create metrics</w:t>
      </w:r>
      <w:r w:rsidRPr="00E96A51">
        <w:rPr>
          <w:rFonts w:ascii="Times New Roman" w:hAnsi="Times New Roman" w:cs="Times New Roman"/>
          <w:i/>
          <w:iCs/>
          <w:sz w:val="22"/>
          <w:szCs w:val="22"/>
        </w:rPr>
        <w:t xml:space="preserve"> </w:t>
      </w:r>
      <w:r w:rsidR="00763E23" w:rsidRPr="00E96A51">
        <w:rPr>
          <w:rFonts w:ascii="Times New Roman" w:hAnsi="Times New Roman" w:cs="Times New Roman"/>
          <w:i/>
          <w:iCs/>
          <w:sz w:val="22"/>
          <w:szCs w:val="22"/>
        </w:rPr>
        <w:t>to measure the impact</w:t>
      </w:r>
    </w:p>
    <w:p w14:paraId="3A4D4E4A" w14:textId="77777777" w:rsidR="00016105" w:rsidRDefault="007F7BF4" w:rsidP="00FA5F62">
      <w:pPr>
        <w:pStyle w:val="ListParagraph"/>
        <w:rPr>
          <w:rFonts w:ascii="Times New Roman" w:hAnsi="Times New Roman" w:cs="Times New Roman"/>
          <w:b/>
          <w:bCs/>
          <w:i/>
          <w:iCs/>
          <w:sz w:val="22"/>
          <w:szCs w:val="22"/>
        </w:rPr>
      </w:pPr>
      <w:r w:rsidRPr="00E96A51">
        <w:rPr>
          <w:rFonts w:ascii="Times New Roman" w:hAnsi="Times New Roman" w:cs="Times New Roman"/>
          <w:b/>
          <w:bCs/>
          <w:i/>
          <w:iCs/>
          <w:sz w:val="22"/>
          <w:szCs w:val="22"/>
        </w:rPr>
        <w:t>Intro</w:t>
      </w:r>
      <w:r w:rsidR="00D10AE5" w:rsidRPr="00E96A51">
        <w:rPr>
          <w:rFonts w:ascii="Times New Roman" w:hAnsi="Times New Roman" w:cs="Times New Roman"/>
          <w:b/>
          <w:bCs/>
          <w:i/>
          <w:iCs/>
          <w:sz w:val="22"/>
          <w:szCs w:val="22"/>
        </w:rPr>
        <w:t>duction</w:t>
      </w:r>
    </w:p>
    <w:p w14:paraId="49EDA333" w14:textId="066F0C79" w:rsidR="007F1233" w:rsidRPr="00A7034F" w:rsidRDefault="007F1233" w:rsidP="00FA5F62">
      <w:pPr>
        <w:pStyle w:val="ListParagraph"/>
        <w:rPr>
          <w:rFonts w:ascii="Times New Roman" w:hAnsi="Times New Roman" w:cs="Times New Roman"/>
          <w:i/>
          <w:iCs/>
          <w:sz w:val="22"/>
          <w:szCs w:val="22"/>
        </w:rPr>
      </w:pPr>
      <w:r w:rsidRPr="00A7034F">
        <w:rPr>
          <w:rFonts w:ascii="Times New Roman" w:hAnsi="Times New Roman" w:cs="Times New Roman"/>
          <w:i/>
          <w:iCs/>
          <w:sz w:val="22"/>
          <w:szCs w:val="22"/>
        </w:rPr>
        <w:t>T</w:t>
      </w:r>
      <w:r w:rsidR="002F45AF" w:rsidRPr="00A7034F">
        <w:rPr>
          <w:rFonts w:ascii="Times New Roman" w:hAnsi="Times New Roman" w:cs="Times New Roman"/>
          <w:i/>
          <w:iCs/>
          <w:sz w:val="22"/>
          <w:szCs w:val="22"/>
        </w:rPr>
        <w:t>here is a need for a profound and sustained</w:t>
      </w:r>
      <w:r w:rsidR="007970FA" w:rsidRPr="00A7034F">
        <w:rPr>
          <w:rFonts w:ascii="Times New Roman" w:hAnsi="Times New Roman" w:cs="Times New Roman"/>
          <w:i/>
          <w:iCs/>
          <w:sz w:val="22"/>
          <w:szCs w:val="22"/>
        </w:rPr>
        <w:t xml:space="preserve"> impact on engineering education</w:t>
      </w:r>
      <w:r w:rsidR="00B313C1" w:rsidRPr="00A7034F">
        <w:rPr>
          <w:rFonts w:ascii="Times New Roman" w:hAnsi="Times New Roman" w:cs="Times New Roman"/>
          <w:i/>
          <w:iCs/>
          <w:sz w:val="22"/>
          <w:szCs w:val="22"/>
        </w:rPr>
        <w:t xml:space="preserve"> in India beyond</w:t>
      </w:r>
      <w:r w:rsidR="008B63BE" w:rsidRPr="00A7034F">
        <w:rPr>
          <w:rFonts w:ascii="Times New Roman" w:hAnsi="Times New Roman" w:cs="Times New Roman"/>
          <w:i/>
          <w:iCs/>
          <w:sz w:val="22"/>
          <w:szCs w:val="22"/>
        </w:rPr>
        <w:t xml:space="preserve"> the</w:t>
      </w:r>
      <w:r w:rsidR="00B313C1" w:rsidRPr="00A7034F">
        <w:rPr>
          <w:rFonts w:ascii="Times New Roman" w:hAnsi="Times New Roman" w:cs="Times New Roman"/>
          <w:i/>
          <w:iCs/>
          <w:sz w:val="22"/>
          <w:szCs w:val="22"/>
        </w:rPr>
        <w:t xml:space="preserve"> </w:t>
      </w:r>
      <w:r w:rsidR="008C6A04" w:rsidRPr="00A7034F">
        <w:rPr>
          <w:rFonts w:ascii="Times New Roman" w:hAnsi="Times New Roman" w:cs="Times New Roman"/>
          <w:i/>
          <w:iCs/>
          <w:sz w:val="22"/>
          <w:szCs w:val="22"/>
        </w:rPr>
        <w:t xml:space="preserve">1970s, through a blend </w:t>
      </w:r>
      <w:r w:rsidR="006331EB" w:rsidRPr="00A7034F">
        <w:rPr>
          <w:rFonts w:ascii="Times New Roman" w:hAnsi="Times New Roman" w:cs="Times New Roman"/>
          <w:i/>
          <w:iCs/>
          <w:sz w:val="22"/>
          <w:szCs w:val="22"/>
        </w:rPr>
        <w:t xml:space="preserve">of academic leadership, research, and </w:t>
      </w:r>
      <w:r w:rsidR="00994609" w:rsidRPr="00A7034F">
        <w:rPr>
          <w:rFonts w:ascii="Times New Roman" w:hAnsi="Times New Roman" w:cs="Times New Roman"/>
          <w:i/>
          <w:iCs/>
          <w:sz w:val="22"/>
          <w:szCs w:val="22"/>
        </w:rPr>
        <w:t>international collaborations and global par</w:t>
      </w:r>
      <w:r w:rsidR="008B63BE" w:rsidRPr="00A7034F">
        <w:rPr>
          <w:rFonts w:ascii="Times New Roman" w:hAnsi="Times New Roman" w:cs="Times New Roman"/>
          <w:i/>
          <w:iCs/>
          <w:sz w:val="22"/>
          <w:szCs w:val="22"/>
        </w:rPr>
        <w:t>t</w:t>
      </w:r>
      <w:r w:rsidR="00994609" w:rsidRPr="00A7034F">
        <w:rPr>
          <w:rFonts w:ascii="Times New Roman" w:hAnsi="Times New Roman" w:cs="Times New Roman"/>
          <w:i/>
          <w:iCs/>
          <w:sz w:val="22"/>
          <w:szCs w:val="22"/>
        </w:rPr>
        <w:t>nerships</w:t>
      </w:r>
      <w:r w:rsidR="008B63BE" w:rsidRPr="00A7034F">
        <w:rPr>
          <w:rFonts w:ascii="Times New Roman" w:hAnsi="Times New Roman" w:cs="Times New Roman"/>
          <w:i/>
          <w:iCs/>
          <w:sz w:val="22"/>
          <w:szCs w:val="22"/>
        </w:rPr>
        <w:t xml:space="preserve">. Here are some key innovations and </w:t>
      </w:r>
      <w:r w:rsidR="00A7034F" w:rsidRPr="00A7034F">
        <w:rPr>
          <w:rFonts w:ascii="Times New Roman" w:hAnsi="Times New Roman" w:cs="Times New Roman"/>
          <w:i/>
          <w:iCs/>
          <w:sz w:val="22"/>
          <w:szCs w:val="22"/>
        </w:rPr>
        <w:t>contributions:</w:t>
      </w:r>
    </w:p>
    <w:p w14:paraId="086DE4CF" w14:textId="773C17E2" w:rsidR="00A7034F" w:rsidRDefault="001266BC" w:rsidP="00A7034F">
      <w:pPr>
        <w:pStyle w:val="ListParagraph"/>
        <w:numPr>
          <w:ilvl w:val="0"/>
          <w:numId w:val="51"/>
        </w:numPr>
        <w:rPr>
          <w:rFonts w:ascii="Times New Roman" w:hAnsi="Times New Roman" w:cs="Times New Roman"/>
          <w:b/>
          <w:bCs/>
          <w:i/>
          <w:iCs/>
          <w:sz w:val="22"/>
          <w:szCs w:val="22"/>
        </w:rPr>
      </w:pPr>
      <w:r>
        <w:rPr>
          <w:rFonts w:ascii="Times New Roman" w:hAnsi="Times New Roman" w:cs="Times New Roman"/>
          <w:b/>
          <w:bCs/>
          <w:i/>
          <w:iCs/>
          <w:sz w:val="22"/>
          <w:szCs w:val="22"/>
        </w:rPr>
        <w:t>Publications and Research:</w:t>
      </w:r>
    </w:p>
    <w:p w14:paraId="299C2122" w14:textId="6B2067EF" w:rsidR="003B4119" w:rsidRPr="00A2539F" w:rsidRDefault="003B4119" w:rsidP="003B4119">
      <w:pPr>
        <w:pStyle w:val="ListParagraph"/>
        <w:numPr>
          <w:ilvl w:val="0"/>
          <w:numId w:val="52"/>
        </w:numPr>
        <w:rPr>
          <w:rFonts w:ascii="Times New Roman" w:hAnsi="Times New Roman" w:cs="Times New Roman"/>
          <w:i/>
          <w:iCs/>
          <w:sz w:val="22"/>
          <w:szCs w:val="22"/>
        </w:rPr>
      </w:pPr>
      <w:r w:rsidRPr="00A2539F">
        <w:rPr>
          <w:rFonts w:ascii="Times New Roman" w:hAnsi="Times New Roman" w:cs="Times New Roman"/>
          <w:i/>
          <w:iCs/>
          <w:sz w:val="22"/>
          <w:szCs w:val="22"/>
        </w:rPr>
        <w:t>Outcome-based engineering curricula</w:t>
      </w:r>
      <w:r w:rsidR="00C5707A" w:rsidRPr="00A2539F">
        <w:rPr>
          <w:rFonts w:ascii="Times New Roman" w:hAnsi="Times New Roman" w:cs="Times New Roman"/>
          <w:i/>
          <w:iCs/>
          <w:sz w:val="22"/>
          <w:szCs w:val="22"/>
        </w:rPr>
        <w:t xml:space="preserve"> tailored to</w:t>
      </w:r>
      <w:r w:rsidR="00F57E47" w:rsidRPr="00A2539F">
        <w:rPr>
          <w:rFonts w:ascii="Times New Roman" w:hAnsi="Times New Roman" w:cs="Times New Roman"/>
          <w:i/>
          <w:iCs/>
          <w:sz w:val="22"/>
          <w:szCs w:val="22"/>
        </w:rPr>
        <w:t xml:space="preserve"> fast-growing Indian industries.</w:t>
      </w:r>
    </w:p>
    <w:p w14:paraId="1C430A9B" w14:textId="18FFA5E1" w:rsidR="00F57E47" w:rsidRPr="00A2539F" w:rsidRDefault="007536E5" w:rsidP="003B4119">
      <w:pPr>
        <w:pStyle w:val="ListParagraph"/>
        <w:numPr>
          <w:ilvl w:val="0"/>
          <w:numId w:val="52"/>
        </w:numPr>
        <w:rPr>
          <w:rFonts w:ascii="Times New Roman" w:hAnsi="Times New Roman" w:cs="Times New Roman"/>
          <w:i/>
          <w:iCs/>
          <w:sz w:val="22"/>
          <w:szCs w:val="22"/>
        </w:rPr>
      </w:pPr>
      <w:r w:rsidRPr="00A2539F">
        <w:rPr>
          <w:rFonts w:ascii="Times New Roman" w:hAnsi="Times New Roman" w:cs="Times New Roman"/>
          <w:i/>
          <w:iCs/>
          <w:sz w:val="22"/>
          <w:szCs w:val="22"/>
        </w:rPr>
        <w:t>Bridging the gap between academia</w:t>
      </w:r>
      <w:r w:rsidR="00F23004" w:rsidRPr="00A2539F">
        <w:rPr>
          <w:rFonts w:ascii="Times New Roman" w:hAnsi="Times New Roman" w:cs="Times New Roman"/>
          <w:i/>
          <w:iCs/>
          <w:sz w:val="22"/>
          <w:szCs w:val="22"/>
        </w:rPr>
        <w:t xml:space="preserve"> and industry through interdisciplinary </w:t>
      </w:r>
      <w:r w:rsidR="003B7A27" w:rsidRPr="00A2539F">
        <w:rPr>
          <w:rFonts w:ascii="Times New Roman" w:hAnsi="Times New Roman" w:cs="Times New Roman"/>
          <w:i/>
          <w:iCs/>
          <w:sz w:val="22"/>
          <w:szCs w:val="22"/>
        </w:rPr>
        <w:t xml:space="preserve">approaches like Science, </w:t>
      </w:r>
      <w:r w:rsidR="00353208" w:rsidRPr="00A2539F">
        <w:rPr>
          <w:rFonts w:ascii="Times New Roman" w:hAnsi="Times New Roman" w:cs="Times New Roman"/>
          <w:i/>
          <w:iCs/>
          <w:sz w:val="22"/>
          <w:szCs w:val="22"/>
        </w:rPr>
        <w:t xml:space="preserve">Technology, Economics, </w:t>
      </w:r>
      <w:r w:rsidR="00CC0F74" w:rsidRPr="00A2539F">
        <w:rPr>
          <w:rFonts w:ascii="Times New Roman" w:hAnsi="Times New Roman" w:cs="Times New Roman"/>
          <w:i/>
          <w:iCs/>
          <w:sz w:val="22"/>
          <w:szCs w:val="22"/>
        </w:rPr>
        <w:t>Management, and Firefighting (ST</w:t>
      </w:r>
      <w:r w:rsidR="00FA28AD" w:rsidRPr="00A2539F">
        <w:rPr>
          <w:rFonts w:ascii="Times New Roman" w:hAnsi="Times New Roman" w:cs="Times New Roman"/>
          <w:i/>
          <w:iCs/>
          <w:sz w:val="22"/>
          <w:szCs w:val="22"/>
        </w:rPr>
        <w:t>EMF).</w:t>
      </w:r>
    </w:p>
    <w:p w14:paraId="599C61C9" w14:textId="4FD9E06C" w:rsidR="00FA28AD" w:rsidRPr="00A2539F" w:rsidRDefault="00FA28AD" w:rsidP="003B4119">
      <w:pPr>
        <w:pStyle w:val="ListParagraph"/>
        <w:numPr>
          <w:ilvl w:val="0"/>
          <w:numId w:val="52"/>
        </w:numPr>
        <w:rPr>
          <w:rFonts w:ascii="Times New Roman" w:hAnsi="Times New Roman" w:cs="Times New Roman"/>
          <w:i/>
          <w:iCs/>
          <w:sz w:val="22"/>
          <w:szCs w:val="22"/>
        </w:rPr>
      </w:pPr>
      <w:r w:rsidRPr="00A2539F">
        <w:rPr>
          <w:rFonts w:ascii="Times New Roman" w:hAnsi="Times New Roman" w:cs="Times New Roman"/>
          <w:i/>
          <w:iCs/>
          <w:sz w:val="22"/>
          <w:szCs w:val="22"/>
        </w:rPr>
        <w:t>Intrapreneurship in engineering</w:t>
      </w:r>
      <w:r w:rsidR="00BF14AF" w:rsidRPr="00A2539F">
        <w:rPr>
          <w:rFonts w:ascii="Times New Roman" w:hAnsi="Times New Roman" w:cs="Times New Roman"/>
          <w:i/>
          <w:iCs/>
          <w:sz w:val="22"/>
          <w:szCs w:val="22"/>
        </w:rPr>
        <w:t xml:space="preserve"> education, encouraging faculty to lead innovation within institutions.</w:t>
      </w:r>
    </w:p>
    <w:p w14:paraId="05E97043" w14:textId="3296B951" w:rsidR="0099309B" w:rsidRPr="00A2539F" w:rsidRDefault="0099309B" w:rsidP="003B4119">
      <w:pPr>
        <w:pStyle w:val="ListParagraph"/>
        <w:numPr>
          <w:ilvl w:val="0"/>
          <w:numId w:val="52"/>
        </w:numPr>
        <w:rPr>
          <w:rFonts w:ascii="Times New Roman" w:hAnsi="Times New Roman" w:cs="Times New Roman"/>
          <w:i/>
          <w:iCs/>
          <w:sz w:val="22"/>
          <w:szCs w:val="22"/>
        </w:rPr>
      </w:pPr>
      <w:r w:rsidRPr="00A2539F">
        <w:rPr>
          <w:rFonts w:ascii="Times New Roman" w:hAnsi="Times New Roman" w:cs="Times New Roman"/>
          <w:i/>
          <w:iCs/>
          <w:sz w:val="22"/>
          <w:szCs w:val="22"/>
        </w:rPr>
        <w:t>Faculty development and governance</w:t>
      </w:r>
      <w:r w:rsidR="00E107B3" w:rsidRPr="00A2539F">
        <w:rPr>
          <w:rFonts w:ascii="Times New Roman" w:hAnsi="Times New Roman" w:cs="Times New Roman"/>
          <w:i/>
          <w:iCs/>
          <w:sz w:val="22"/>
          <w:szCs w:val="22"/>
        </w:rPr>
        <w:t>, including mentoring programs and performance</w:t>
      </w:r>
      <w:r w:rsidR="00810013" w:rsidRPr="00A2539F">
        <w:rPr>
          <w:rFonts w:ascii="Times New Roman" w:hAnsi="Times New Roman" w:cs="Times New Roman"/>
          <w:i/>
          <w:iCs/>
          <w:sz w:val="22"/>
          <w:szCs w:val="22"/>
        </w:rPr>
        <w:t xml:space="preserve"> improvement strategies.</w:t>
      </w:r>
    </w:p>
    <w:p w14:paraId="2B1035A2" w14:textId="33842C41" w:rsidR="00810013" w:rsidRDefault="00810013" w:rsidP="003B4119">
      <w:pPr>
        <w:pStyle w:val="ListParagraph"/>
        <w:numPr>
          <w:ilvl w:val="0"/>
          <w:numId w:val="52"/>
        </w:numPr>
        <w:rPr>
          <w:rFonts w:ascii="Times New Roman" w:hAnsi="Times New Roman" w:cs="Times New Roman"/>
          <w:i/>
          <w:iCs/>
          <w:sz w:val="22"/>
          <w:szCs w:val="22"/>
        </w:rPr>
      </w:pPr>
      <w:r w:rsidRPr="00A2539F">
        <w:rPr>
          <w:rFonts w:ascii="Times New Roman" w:hAnsi="Times New Roman" w:cs="Times New Roman"/>
          <w:i/>
          <w:iCs/>
          <w:sz w:val="22"/>
          <w:szCs w:val="22"/>
        </w:rPr>
        <w:t>Project</w:t>
      </w:r>
      <w:r w:rsidR="00DC09B1" w:rsidRPr="00A2539F">
        <w:rPr>
          <w:rFonts w:ascii="Times New Roman" w:hAnsi="Times New Roman" w:cs="Times New Roman"/>
          <w:i/>
          <w:iCs/>
          <w:sz w:val="22"/>
          <w:szCs w:val="22"/>
        </w:rPr>
        <w:t>-based learning and continuous curriculum improvement</w:t>
      </w:r>
      <w:r w:rsidR="00A2539F" w:rsidRPr="00A2539F">
        <w:rPr>
          <w:rFonts w:ascii="Times New Roman" w:hAnsi="Times New Roman" w:cs="Times New Roman"/>
          <w:i/>
          <w:iCs/>
          <w:sz w:val="22"/>
          <w:szCs w:val="22"/>
        </w:rPr>
        <w:t xml:space="preserve"> to meet evolving industrial needs.</w:t>
      </w:r>
    </w:p>
    <w:p w14:paraId="327932D8" w14:textId="3CA696FD" w:rsidR="00A2539F" w:rsidRPr="00BF6684" w:rsidRDefault="005325E5" w:rsidP="00A2539F">
      <w:pPr>
        <w:pStyle w:val="ListParagraph"/>
        <w:numPr>
          <w:ilvl w:val="0"/>
          <w:numId w:val="51"/>
        </w:numPr>
        <w:rPr>
          <w:rFonts w:ascii="Times New Roman" w:hAnsi="Times New Roman" w:cs="Times New Roman"/>
          <w:b/>
          <w:bCs/>
          <w:i/>
          <w:iCs/>
          <w:sz w:val="22"/>
          <w:szCs w:val="22"/>
        </w:rPr>
      </w:pPr>
      <w:r w:rsidRPr="00BF6684">
        <w:rPr>
          <w:rFonts w:ascii="Times New Roman" w:hAnsi="Times New Roman" w:cs="Times New Roman"/>
          <w:b/>
          <w:bCs/>
          <w:i/>
          <w:iCs/>
          <w:sz w:val="22"/>
          <w:szCs w:val="22"/>
        </w:rPr>
        <w:t>International Projects and Alliances</w:t>
      </w:r>
      <w:r w:rsidR="00183B1E" w:rsidRPr="00BF6684">
        <w:rPr>
          <w:rFonts w:ascii="Times New Roman" w:hAnsi="Times New Roman" w:cs="Times New Roman"/>
          <w:b/>
          <w:bCs/>
          <w:i/>
          <w:iCs/>
          <w:sz w:val="22"/>
          <w:szCs w:val="22"/>
        </w:rPr>
        <w:t>:</w:t>
      </w:r>
    </w:p>
    <w:p w14:paraId="0CA002B5" w14:textId="5CA1F5C1" w:rsidR="00183B1E" w:rsidRPr="00890BAD" w:rsidRDefault="00183B1E" w:rsidP="009553AE">
      <w:pPr>
        <w:pStyle w:val="ListParagraph"/>
        <w:numPr>
          <w:ilvl w:val="0"/>
          <w:numId w:val="54"/>
        </w:numPr>
        <w:rPr>
          <w:rFonts w:ascii="Times New Roman" w:hAnsi="Times New Roman" w:cs="Times New Roman"/>
          <w:sz w:val="22"/>
          <w:szCs w:val="22"/>
        </w:rPr>
      </w:pPr>
      <w:r w:rsidRPr="00890BAD">
        <w:rPr>
          <w:rFonts w:ascii="Times New Roman" w:hAnsi="Times New Roman" w:cs="Times New Roman"/>
          <w:sz w:val="22"/>
          <w:szCs w:val="22"/>
        </w:rPr>
        <w:t xml:space="preserve">World Bank-assisted </w:t>
      </w:r>
      <w:r w:rsidR="003E68E4" w:rsidRPr="00890BAD">
        <w:rPr>
          <w:rFonts w:ascii="Times New Roman" w:hAnsi="Times New Roman" w:cs="Times New Roman"/>
          <w:sz w:val="22"/>
          <w:szCs w:val="22"/>
        </w:rPr>
        <w:t>Technical Quality Improvement Projects (T</w:t>
      </w:r>
      <w:r w:rsidR="008E19B1" w:rsidRPr="00890BAD">
        <w:rPr>
          <w:rFonts w:ascii="Times New Roman" w:hAnsi="Times New Roman" w:cs="Times New Roman"/>
          <w:sz w:val="22"/>
          <w:szCs w:val="22"/>
        </w:rPr>
        <w:t>ech Ed III)</w:t>
      </w:r>
      <w:r w:rsidR="009553AE" w:rsidRPr="00890BAD">
        <w:rPr>
          <w:rFonts w:ascii="Times New Roman" w:hAnsi="Times New Roman" w:cs="Times New Roman"/>
          <w:sz w:val="22"/>
          <w:szCs w:val="22"/>
        </w:rPr>
        <w:t>,</w:t>
      </w:r>
      <w:r w:rsidR="001F5DAC" w:rsidRPr="00890BAD">
        <w:rPr>
          <w:rFonts w:ascii="Times New Roman" w:hAnsi="Times New Roman" w:cs="Times New Roman"/>
          <w:sz w:val="22"/>
          <w:szCs w:val="22"/>
        </w:rPr>
        <w:t xml:space="preserve"> especially in </w:t>
      </w:r>
      <w:r w:rsidR="009553AE" w:rsidRPr="00890BAD">
        <w:rPr>
          <w:rFonts w:ascii="Times New Roman" w:hAnsi="Times New Roman" w:cs="Times New Roman"/>
          <w:sz w:val="22"/>
          <w:szCs w:val="22"/>
        </w:rPr>
        <w:t xml:space="preserve">the </w:t>
      </w:r>
      <w:r w:rsidR="001F5DAC" w:rsidRPr="00890BAD">
        <w:rPr>
          <w:rFonts w:ascii="Times New Roman" w:hAnsi="Times New Roman" w:cs="Times New Roman"/>
          <w:sz w:val="22"/>
          <w:szCs w:val="22"/>
        </w:rPr>
        <w:t xml:space="preserve">North-Eastern </w:t>
      </w:r>
      <w:r w:rsidR="00C82868" w:rsidRPr="00890BAD">
        <w:rPr>
          <w:rFonts w:ascii="Times New Roman" w:hAnsi="Times New Roman" w:cs="Times New Roman"/>
          <w:sz w:val="22"/>
          <w:szCs w:val="22"/>
        </w:rPr>
        <w:t>States of India (</w:t>
      </w:r>
      <w:r w:rsidR="00071A9C" w:rsidRPr="00890BAD">
        <w:rPr>
          <w:rFonts w:ascii="Times New Roman" w:hAnsi="Times New Roman" w:cs="Times New Roman"/>
          <w:sz w:val="22"/>
          <w:szCs w:val="22"/>
        </w:rPr>
        <w:t>Andaman Nicobar I</w:t>
      </w:r>
      <w:r w:rsidR="00BF6684" w:rsidRPr="00890BAD">
        <w:rPr>
          <w:rFonts w:ascii="Times New Roman" w:hAnsi="Times New Roman" w:cs="Times New Roman"/>
          <w:sz w:val="22"/>
          <w:szCs w:val="22"/>
        </w:rPr>
        <w:t xml:space="preserve">slands, </w:t>
      </w:r>
      <w:r w:rsidR="009553AE" w:rsidRPr="00890BAD">
        <w:rPr>
          <w:rFonts w:ascii="Times New Roman" w:hAnsi="Times New Roman" w:cs="Times New Roman"/>
          <w:sz w:val="22"/>
          <w:szCs w:val="22"/>
        </w:rPr>
        <w:t>Meghalaya, Mizoram</w:t>
      </w:r>
      <w:r w:rsidR="00071A9C" w:rsidRPr="00890BAD">
        <w:rPr>
          <w:rFonts w:ascii="Times New Roman" w:hAnsi="Times New Roman" w:cs="Times New Roman"/>
          <w:sz w:val="22"/>
          <w:szCs w:val="22"/>
        </w:rPr>
        <w:t xml:space="preserve">, Sikkim, </w:t>
      </w:r>
      <w:r w:rsidR="00BF6684" w:rsidRPr="00890BAD">
        <w:rPr>
          <w:rFonts w:ascii="Times New Roman" w:hAnsi="Times New Roman" w:cs="Times New Roman"/>
          <w:sz w:val="22"/>
          <w:szCs w:val="22"/>
        </w:rPr>
        <w:t xml:space="preserve">and </w:t>
      </w:r>
      <w:r w:rsidR="00071A9C" w:rsidRPr="00890BAD">
        <w:rPr>
          <w:rFonts w:ascii="Times New Roman" w:hAnsi="Times New Roman" w:cs="Times New Roman"/>
          <w:sz w:val="22"/>
          <w:szCs w:val="22"/>
        </w:rPr>
        <w:t>Tripura)</w:t>
      </w:r>
      <w:r w:rsidR="0098552C" w:rsidRPr="00890BAD">
        <w:rPr>
          <w:rFonts w:ascii="Times New Roman" w:hAnsi="Times New Roman" w:cs="Times New Roman"/>
          <w:sz w:val="22"/>
          <w:szCs w:val="22"/>
        </w:rPr>
        <w:t>,</w:t>
      </w:r>
      <w:r w:rsidR="00FF622E" w:rsidRPr="00890BAD">
        <w:rPr>
          <w:rFonts w:ascii="Times New Roman" w:hAnsi="Times New Roman" w:cs="Times New Roman"/>
          <w:sz w:val="22"/>
          <w:szCs w:val="22"/>
        </w:rPr>
        <w:t xml:space="preserve"> enhancing capacity and quality in </w:t>
      </w:r>
      <w:r w:rsidR="0098552C" w:rsidRPr="00890BAD">
        <w:rPr>
          <w:rFonts w:ascii="Times New Roman" w:hAnsi="Times New Roman" w:cs="Times New Roman"/>
          <w:sz w:val="22"/>
          <w:szCs w:val="22"/>
        </w:rPr>
        <w:t>polytechnic education.</w:t>
      </w:r>
    </w:p>
    <w:p w14:paraId="4DE6B4C9" w14:textId="7BD2B35D" w:rsidR="0098552C" w:rsidRPr="00890BAD" w:rsidRDefault="0098552C" w:rsidP="009553AE">
      <w:pPr>
        <w:pStyle w:val="ListParagraph"/>
        <w:numPr>
          <w:ilvl w:val="0"/>
          <w:numId w:val="54"/>
        </w:numPr>
        <w:rPr>
          <w:rFonts w:ascii="Times New Roman" w:hAnsi="Times New Roman" w:cs="Times New Roman"/>
          <w:sz w:val="22"/>
          <w:szCs w:val="22"/>
        </w:rPr>
      </w:pPr>
      <w:r w:rsidRPr="00890BAD">
        <w:rPr>
          <w:rFonts w:ascii="Times New Roman" w:hAnsi="Times New Roman" w:cs="Times New Roman"/>
          <w:sz w:val="22"/>
          <w:szCs w:val="22"/>
        </w:rPr>
        <w:t xml:space="preserve">MOOCs and </w:t>
      </w:r>
      <w:r w:rsidR="0026408C" w:rsidRPr="00890BAD">
        <w:rPr>
          <w:rFonts w:ascii="Times New Roman" w:hAnsi="Times New Roman" w:cs="Times New Roman"/>
          <w:sz w:val="22"/>
          <w:szCs w:val="22"/>
        </w:rPr>
        <w:t>diverse global faculty development</w:t>
      </w:r>
      <w:r w:rsidR="00D6196A" w:rsidRPr="00890BAD">
        <w:rPr>
          <w:rFonts w:ascii="Times New Roman" w:hAnsi="Times New Roman" w:cs="Times New Roman"/>
          <w:sz w:val="22"/>
          <w:szCs w:val="22"/>
        </w:rPr>
        <w:t xml:space="preserve"> programs in collaboration with UNESCO-APEID</w:t>
      </w:r>
      <w:r w:rsidR="00A70AD4" w:rsidRPr="00890BAD">
        <w:rPr>
          <w:rFonts w:ascii="Times New Roman" w:hAnsi="Times New Roman" w:cs="Times New Roman"/>
          <w:sz w:val="22"/>
          <w:szCs w:val="22"/>
        </w:rPr>
        <w:t xml:space="preserve"> and Colombo Plan Staff College</w:t>
      </w:r>
      <w:r w:rsidR="00250D7D" w:rsidRPr="00890BAD">
        <w:rPr>
          <w:rFonts w:ascii="Times New Roman" w:hAnsi="Times New Roman" w:cs="Times New Roman"/>
          <w:sz w:val="22"/>
          <w:szCs w:val="22"/>
        </w:rPr>
        <w:t xml:space="preserve">, and </w:t>
      </w:r>
      <w:r w:rsidR="006616B5" w:rsidRPr="00890BAD">
        <w:rPr>
          <w:rFonts w:ascii="Times New Roman" w:hAnsi="Times New Roman" w:cs="Times New Roman"/>
          <w:sz w:val="22"/>
          <w:szCs w:val="22"/>
        </w:rPr>
        <w:t xml:space="preserve">the Asian Development </w:t>
      </w:r>
      <w:r w:rsidR="00A81E4D" w:rsidRPr="00890BAD">
        <w:rPr>
          <w:rFonts w:ascii="Times New Roman" w:hAnsi="Times New Roman" w:cs="Times New Roman"/>
          <w:sz w:val="22"/>
          <w:szCs w:val="22"/>
        </w:rPr>
        <w:t>Bank-assisted</w:t>
      </w:r>
      <w:r w:rsidR="003B71D2" w:rsidRPr="00890BAD">
        <w:rPr>
          <w:rFonts w:ascii="Times New Roman" w:hAnsi="Times New Roman" w:cs="Times New Roman"/>
          <w:sz w:val="22"/>
          <w:szCs w:val="22"/>
        </w:rPr>
        <w:t xml:space="preserve"> project NEP 974 for the Center for Technical Education</w:t>
      </w:r>
      <w:r w:rsidR="004765D7" w:rsidRPr="00890BAD">
        <w:rPr>
          <w:rFonts w:ascii="Times New Roman" w:hAnsi="Times New Roman" w:cs="Times New Roman"/>
          <w:sz w:val="22"/>
          <w:szCs w:val="22"/>
        </w:rPr>
        <w:t xml:space="preserve"> and Vocational Training (CTEVT)</w:t>
      </w:r>
      <w:r w:rsidR="00A81E4D" w:rsidRPr="00890BAD">
        <w:rPr>
          <w:rFonts w:ascii="Times New Roman" w:hAnsi="Times New Roman" w:cs="Times New Roman"/>
          <w:sz w:val="22"/>
          <w:szCs w:val="22"/>
        </w:rPr>
        <w:t>,</w:t>
      </w:r>
      <w:r w:rsidR="004765D7" w:rsidRPr="00890BAD">
        <w:rPr>
          <w:rFonts w:ascii="Times New Roman" w:hAnsi="Times New Roman" w:cs="Times New Roman"/>
          <w:sz w:val="22"/>
          <w:szCs w:val="22"/>
        </w:rPr>
        <w:t xml:space="preserve"> Kathmandu</w:t>
      </w:r>
      <w:r w:rsidR="00A81E4D" w:rsidRPr="00890BAD">
        <w:rPr>
          <w:rFonts w:ascii="Times New Roman" w:hAnsi="Times New Roman" w:cs="Times New Roman"/>
          <w:sz w:val="22"/>
          <w:szCs w:val="22"/>
        </w:rPr>
        <w:t>, Nepal</w:t>
      </w:r>
      <w:r w:rsidR="0004232C" w:rsidRPr="00890BAD">
        <w:rPr>
          <w:rFonts w:ascii="Times New Roman" w:hAnsi="Times New Roman" w:cs="Times New Roman"/>
          <w:sz w:val="22"/>
          <w:szCs w:val="22"/>
        </w:rPr>
        <w:t>, UNDP-assisted</w:t>
      </w:r>
      <w:r w:rsidR="00A81E4D" w:rsidRPr="00890BAD">
        <w:rPr>
          <w:rFonts w:ascii="Times New Roman" w:hAnsi="Times New Roman" w:cs="Times New Roman"/>
          <w:sz w:val="22"/>
          <w:szCs w:val="22"/>
        </w:rPr>
        <w:t xml:space="preserve"> project for technical education for </w:t>
      </w:r>
      <w:r w:rsidR="0004232C" w:rsidRPr="00890BAD">
        <w:rPr>
          <w:rFonts w:ascii="Times New Roman" w:hAnsi="Times New Roman" w:cs="Times New Roman"/>
          <w:sz w:val="22"/>
          <w:szCs w:val="22"/>
        </w:rPr>
        <w:t>Bhutan</w:t>
      </w:r>
      <w:r w:rsidR="00A81E4D" w:rsidRPr="00890BAD">
        <w:rPr>
          <w:rFonts w:ascii="Times New Roman" w:hAnsi="Times New Roman" w:cs="Times New Roman"/>
          <w:sz w:val="22"/>
          <w:szCs w:val="22"/>
        </w:rPr>
        <w:t>,</w:t>
      </w:r>
      <w:r w:rsidR="0004232C" w:rsidRPr="00890BAD">
        <w:rPr>
          <w:rFonts w:ascii="Times New Roman" w:hAnsi="Times New Roman" w:cs="Times New Roman"/>
          <w:sz w:val="22"/>
          <w:szCs w:val="22"/>
        </w:rPr>
        <w:t xml:space="preserve"> Swedi</w:t>
      </w:r>
      <w:r w:rsidR="003B0932" w:rsidRPr="00890BAD">
        <w:rPr>
          <w:rFonts w:ascii="Times New Roman" w:hAnsi="Times New Roman" w:cs="Times New Roman"/>
          <w:sz w:val="22"/>
          <w:szCs w:val="22"/>
        </w:rPr>
        <w:t>sh International Development Agency</w:t>
      </w:r>
      <w:r w:rsidR="003C0862" w:rsidRPr="00890BAD">
        <w:rPr>
          <w:rFonts w:ascii="Times New Roman" w:hAnsi="Times New Roman" w:cs="Times New Roman"/>
          <w:sz w:val="22"/>
          <w:szCs w:val="22"/>
        </w:rPr>
        <w:t>-assisted</w:t>
      </w:r>
      <w:r w:rsidR="00A775CF" w:rsidRPr="00890BAD">
        <w:rPr>
          <w:rFonts w:ascii="Times New Roman" w:hAnsi="Times New Roman" w:cs="Times New Roman"/>
          <w:sz w:val="22"/>
          <w:szCs w:val="22"/>
        </w:rPr>
        <w:t xml:space="preserve"> </w:t>
      </w:r>
      <w:r w:rsidR="008E0D03" w:rsidRPr="00890BAD">
        <w:rPr>
          <w:rFonts w:ascii="Times New Roman" w:hAnsi="Times New Roman" w:cs="Times New Roman"/>
          <w:sz w:val="22"/>
          <w:szCs w:val="22"/>
        </w:rPr>
        <w:t>faculty development program for the Vinh P</w:t>
      </w:r>
      <w:r w:rsidR="004756D1" w:rsidRPr="00890BAD">
        <w:rPr>
          <w:rFonts w:ascii="Times New Roman" w:hAnsi="Times New Roman" w:cs="Times New Roman"/>
          <w:sz w:val="22"/>
          <w:szCs w:val="22"/>
        </w:rPr>
        <w:t>hu Vocational School of Vietnam</w:t>
      </w:r>
      <w:r w:rsidR="003A6154" w:rsidRPr="00890BAD">
        <w:rPr>
          <w:rFonts w:ascii="Times New Roman" w:hAnsi="Times New Roman" w:cs="Times New Roman"/>
          <w:sz w:val="22"/>
          <w:szCs w:val="22"/>
        </w:rPr>
        <w:t xml:space="preserve">, </w:t>
      </w:r>
      <w:r w:rsidR="00026780" w:rsidRPr="00890BAD">
        <w:rPr>
          <w:rFonts w:ascii="Times New Roman" w:hAnsi="Times New Roman" w:cs="Times New Roman"/>
          <w:sz w:val="22"/>
          <w:szCs w:val="22"/>
        </w:rPr>
        <w:t>Diverse International Faculty Development Pro</w:t>
      </w:r>
      <w:r w:rsidR="00DF196A" w:rsidRPr="00890BAD">
        <w:rPr>
          <w:rFonts w:ascii="Times New Roman" w:hAnsi="Times New Roman" w:cs="Times New Roman"/>
          <w:sz w:val="22"/>
          <w:szCs w:val="22"/>
        </w:rPr>
        <w:t>grams financed by the Ministry of External Affairs</w:t>
      </w:r>
      <w:r w:rsidR="0067588A" w:rsidRPr="00890BAD">
        <w:rPr>
          <w:rFonts w:ascii="Times New Roman" w:hAnsi="Times New Roman" w:cs="Times New Roman"/>
          <w:sz w:val="22"/>
          <w:szCs w:val="22"/>
        </w:rPr>
        <w:t xml:space="preserve"> under the </w:t>
      </w:r>
      <w:r w:rsidR="004E6384" w:rsidRPr="00890BAD">
        <w:rPr>
          <w:rFonts w:ascii="Times New Roman" w:hAnsi="Times New Roman" w:cs="Times New Roman"/>
          <w:sz w:val="22"/>
          <w:szCs w:val="22"/>
        </w:rPr>
        <w:t xml:space="preserve">Special </w:t>
      </w:r>
      <w:r w:rsidR="006C44BF" w:rsidRPr="00890BAD">
        <w:rPr>
          <w:rFonts w:ascii="Times New Roman" w:hAnsi="Times New Roman" w:cs="Times New Roman"/>
          <w:sz w:val="22"/>
          <w:szCs w:val="22"/>
        </w:rPr>
        <w:t>Common</w:t>
      </w:r>
      <w:r w:rsidR="006D0CFF" w:rsidRPr="00890BAD">
        <w:rPr>
          <w:rFonts w:ascii="Times New Roman" w:hAnsi="Times New Roman" w:cs="Times New Roman"/>
          <w:sz w:val="22"/>
          <w:szCs w:val="22"/>
        </w:rPr>
        <w:t xml:space="preserve"> W</w:t>
      </w:r>
      <w:r w:rsidR="006C44BF" w:rsidRPr="00890BAD">
        <w:rPr>
          <w:rFonts w:ascii="Times New Roman" w:hAnsi="Times New Roman" w:cs="Times New Roman"/>
          <w:sz w:val="22"/>
          <w:szCs w:val="22"/>
        </w:rPr>
        <w:t xml:space="preserve">ealth </w:t>
      </w:r>
      <w:r w:rsidR="004E6384" w:rsidRPr="00890BAD">
        <w:rPr>
          <w:rFonts w:ascii="Times New Roman" w:hAnsi="Times New Roman" w:cs="Times New Roman"/>
          <w:sz w:val="22"/>
          <w:szCs w:val="22"/>
        </w:rPr>
        <w:t>African Assi</w:t>
      </w:r>
      <w:r w:rsidR="006C44BF" w:rsidRPr="00890BAD">
        <w:rPr>
          <w:rFonts w:ascii="Times New Roman" w:hAnsi="Times New Roman" w:cs="Times New Roman"/>
          <w:sz w:val="22"/>
          <w:szCs w:val="22"/>
        </w:rPr>
        <w:t>sta</w:t>
      </w:r>
      <w:r w:rsidR="006D0CFF" w:rsidRPr="00890BAD">
        <w:rPr>
          <w:rFonts w:ascii="Times New Roman" w:hAnsi="Times New Roman" w:cs="Times New Roman"/>
          <w:sz w:val="22"/>
          <w:szCs w:val="22"/>
        </w:rPr>
        <w:t>nce Program (SCA</w:t>
      </w:r>
      <w:r w:rsidR="00B410C2" w:rsidRPr="00890BAD">
        <w:rPr>
          <w:rFonts w:ascii="Times New Roman" w:hAnsi="Times New Roman" w:cs="Times New Roman"/>
          <w:sz w:val="22"/>
          <w:szCs w:val="22"/>
        </w:rPr>
        <w:t>AP), Indian Technical Cooperation (ITEC) sch</w:t>
      </w:r>
      <w:r w:rsidR="00A72E2A" w:rsidRPr="00890BAD">
        <w:rPr>
          <w:rFonts w:ascii="Times New Roman" w:hAnsi="Times New Roman" w:cs="Times New Roman"/>
          <w:sz w:val="22"/>
          <w:szCs w:val="22"/>
        </w:rPr>
        <w:t>e</w:t>
      </w:r>
      <w:r w:rsidR="00B410C2" w:rsidRPr="00890BAD">
        <w:rPr>
          <w:rFonts w:ascii="Times New Roman" w:hAnsi="Times New Roman" w:cs="Times New Roman"/>
          <w:sz w:val="22"/>
          <w:szCs w:val="22"/>
        </w:rPr>
        <w:t>mes</w:t>
      </w:r>
      <w:r w:rsidR="00A72E2A" w:rsidRPr="00890BAD">
        <w:rPr>
          <w:rFonts w:ascii="Times New Roman" w:hAnsi="Times New Roman" w:cs="Times New Roman"/>
          <w:sz w:val="22"/>
          <w:szCs w:val="22"/>
        </w:rPr>
        <w:t xml:space="preserve"> and</w:t>
      </w:r>
      <w:r w:rsidR="0067588A" w:rsidRPr="00890BAD">
        <w:rPr>
          <w:rFonts w:ascii="Times New Roman" w:hAnsi="Times New Roman" w:cs="Times New Roman"/>
          <w:sz w:val="22"/>
          <w:szCs w:val="22"/>
        </w:rPr>
        <w:t xml:space="preserve"> Ministry of Finance</w:t>
      </w:r>
      <w:r w:rsidR="00A72E2A" w:rsidRPr="00890BAD">
        <w:rPr>
          <w:rFonts w:ascii="Times New Roman" w:hAnsi="Times New Roman" w:cs="Times New Roman"/>
          <w:sz w:val="22"/>
          <w:szCs w:val="22"/>
        </w:rPr>
        <w:t xml:space="preserve"> under </w:t>
      </w:r>
      <w:r w:rsidR="009D30A5" w:rsidRPr="00890BAD">
        <w:rPr>
          <w:rFonts w:ascii="Times New Roman" w:hAnsi="Times New Roman" w:cs="Times New Roman"/>
          <w:sz w:val="22"/>
          <w:szCs w:val="22"/>
        </w:rPr>
        <w:t>Technical Cooperation Scheme (TCS)</w:t>
      </w:r>
      <w:r w:rsidR="00B007EB" w:rsidRPr="00890BAD">
        <w:rPr>
          <w:rFonts w:ascii="Times New Roman" w:hAnsi="Times New Roman" w:cs="Times New Roman"/>
          <w:sz w:val="22"/>
          <w:szCs w:val="22"/>
        </w:rPr>
        <w:t>.</w:t>
      </w:r>
    </w:p>
    <w:p w14:paraId="43B6D00A" w14:textId="0E2B6030" w:rsidR="00B007EB" w:rsidRDefault="00B007EB" w:rsidP="009553AE">
      <w:pPr>
        <w:pStyle w:val="ListParagraph"/>
        <w:numPr>
          <w:ilvl w:val="0"/>
          <w:numId w:val="54"/>
        </w:numPr>
        <w:rPr>
          <w:rFonts w:ascii="Times New Roman" w:hAnsi="Times New Roman" w:cs="Times New Roman"/>
          <w:sz w:val="22"/>
          <w:szCs w:val="22"/>
        </w:rPr>
      </w:pPr>
      <w:r>
        <w:rPr>
          <w:rFonts w:ascii="Times New Roman" w:hAnsi="Times New Roman" w:cs="Times New Roman"/>
          <w:sz w:val="22"/>
          <w:szCs w:val="22"/>
        </w:rPr>
        <w:t>Pub</w:t>
      </w:r>
      <w:r w:rsidR="005C7EB5">
        <w:rPr>
          <w:rFonts w:ascii="Times New Roman" w:hAnsi="Times New Roman" w:cs="Times New Roman"/>
          <w:sz w:val="22"/>
          <w:szCs w:val="22"/>
        </w:rPr>
        <w:t>lic-Private Partnerships to establish</w:t>
      </w:r>
      <w:r w:rsidR="00F12752">
        <w:rPr>
          <w:rFonts w:ascii="Times New Roman" w:hAnsi="Times New Roman" w:cs="Times New Roman"/>
          <w:sz w:val="22"/>
          <w:szCs w:val="22"/>
        </w:rPr>
        <w:t xml:space="preserve"> multidisciplinary HRD Institutes aligned with </w:t>
      </w:r>
      <w:r w:rsidR="00257896">
        <w:rPr>
          <w:rFonts w:ascii="Times New Roman" w:hAnsi="Times New Roman" w:cs="Times New Roman"/>
          <w:sz w:val="22"/>
          <w:szCs w:val="22"/>
        </w:rPr>
        <w:t>industrial corridors.</w:t>
      </w:r>
    </w:p>
    <w:p w14:paraId="2B77F373" w14:textId="483283B7" w:rsidR="00257896" w:rsidRPr="00806771" w:rsidRDefault="00630596" w:rsidP="00630596">
      <w:pPr>
        <w:pStyle w:val="ListParagraph"/>
        <w:numPr>
          <w:ilvl w:val="0"/>
          <w:numId w:val="51"/>
        </w:numPr>
        <w:rPr>
          <w:rFonts w:ascii="Times New Roman" w:hAnsi="Times New Roman" w:cs="Times New Roman"/>
          <w:b/>
          <w:bCs/>
          <w:i/>
          <w:iCs/>
          <w:sz w:val="22"/>
          <w:szCs w:val="22"/>
        </w:rPr>
      </w:pPr>
      <w:r w:rsidRPr="00806771">
        <w:rPr>
          <w:rFonts w:ascii="Times New Roman" w:hAnsi="Times New Roman" w:cs="Times New Roman"/>
          <w:b/>
          <w:bCs/>
          <w:i/>
          <w:iCs/>
          <w:sz w:val="22"/>
          <w:szCs w:val="22"/>
        </w:rPr>
        <w:t>Institutional Transformation</w:t>
      </w:r>
    </w:p>
    <w:p w14:paraId="28FA55EC" w14:textId="630D83CB" w:rsidR="0094144F" w:rsidRDefault="00B60947" w:rsidP="00B60947">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 xml:space="preserve">Champion </w:t>
      </w:r>
      <w:r w:rsidR="003E2023">
        <w:rPr>
          <w:rFonts w:ascii="Times New Roman" w:hAnsi="Times New Roman" w:cs="Times New Roman"/>
          <w:sz w:val="22"/>
          <w:szCs w:val="22"/>
        </w:rPr>
        <w:t>academic autonomy and strategic alliance between</w:t>
      </w:r>
      <w:r w:rsidR="00953B5A">
        <w:rPr>
          <w:rFonts w:ascii="Times New Roman" w:hAnsi="Times New Roman" w:cs="Times New Roman"/>
          <w:sz w:val="22"/>
          <w:szCs w:val="22"/>
        </w:rPr>
        <w:t xml:space="preserve"> institutes, industries, and national labs</w:t>
      </w:r>
      <w:r w:rsidR="003E44FD">
        <w:rPr>
          <w:rFonts w:ascii="Times New Roman" w:hAnsi="Times New Roman" w:cs="Times New Roman"/>
          <w:sz w:val="22"/>
          <w:szCs w:val="22"/>
        </w:rPr>
        <w:t>.</w:t>
      </w:r>
    </w:p>
    <w:p w14:paraId="67B8FB1F" w14:textId="0725821B" w:rsidR="003E44FD" w:rsidRDefault="003E44FD" w:rsidP="00B60947">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Advocate for interdisciplinary postgraduate</w:t>
      </w:r>
      <w:r w:rsidR="007D1F27">
        <w:rPr>
          <w:rFonts w:ascii="Times New Roman" w:hAnsi="Times New Roman" w:cs="Times New Roman"/>
          <w:sz w:val="22"/>
          <w:szCs w:val="22"/>
        </w:rPr>
        <w:t xml:space="preserve"> and doctoral programs in engineering education</w:t>
      </w:r>
      <w:r w:rsidR="007171AF">
        <w:rPr>
          <w:rFonts w:ascii="Times New Roman" w:hAnsi="Times New Roman" w:cs="Times New Roman"/>
          <w:sz w:val="22"/>
          <w:szCs w:val="22"/>
        </w:rPr>
        <w:t>.</w:t>
      </w:r>
    </w:p>
    <w:p w14:paraId="3AEB150D" w14:textId="0D8F05F6" w:rsidR="007171AF" w:rsidRDefault="007171AF" w:rsidP="00B60947">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Develop models for internal quality assurance and governance</w:t>
      </w:r>
      <w:r w:rsidR="00A42FE4">
        <w:rPr>
          <w:rFonts w:ascii="Times New Roman" w:hAnsi="Times New Roman" w:cs="Times New Roman"/>
          <w:sz w:val="22"/>
          <w:szCs w:val="22"/>
        </w:rPr>
        <w:t xml:space="preserve"> reforms in autonomous institutes.</w:t>
      </w:r>
    </w:p>
    <w:p w14:paraId="0ADAD4FF" w14:textId="5390BAEE" w:rsidR="008B4C28" w:rsidRPr="00FF386E" w:rsidRDefault="008B4C28" w:rsidP="006946C0">
      <w:pPr>
        <w:pStyle w:val="ListParagraph"/>
        <w:jc w:val="center"/>
        <w:rPr>
          <w:rFonts w:ascii="Times New Roman" w:hAnsi="Times New Roman" w:cs="Times New Roman"/>
          <w:b/>
          <w:bCs/>
          <w:sz w:val="22"/>
          <w:szCs w:val="22"/>
        </w:rPr>
      </w:pPr>
      <w:r w:rsidRPr="00FF386E">
        <w:rPr>
          <w:rFonts w:ascii="Times New Roman" w:hAnsi="Times New Roman" w:cs="Times New Roman"/>
          <w:b/>
          <w:bCs/>
          <w:sz w:val="22"/>
          <w:szCs w:val="22"/>
        </w:rPr>
        <w:t>Impact of Building a High</w:t>
      </w:r>
      <w:r w:rsidR="006946C0" w:rsidRPr="00FF386E">
        <w:rPr>
          <w:rFonts w:ascii="Times New Roman" w:hAnsi="Times New Roman" w:cs="Times New Roman"/>
          <w:b/>
          <w:bCs/>
          <w:sz w:val="22"/>
          <w:szCs w:val="22"/>
        </w:rPr>
        <w:t>-Performance Engineering Faculty on the Industry</w:t>
      </w:r>
    </w:p>
    <w:p w14:paraId="6FD2768E" w14:textId="7876D527" w:rsidR="008B5128" w:rsidRDefault="008B5128" w:rsidP="008B5128">
      <w:pPr>
        <w:pStyle w:val="ListParagraph"/>
        <w:rPr>
          <w:rFonts w:ascii="Times New Roman" w:hAnsi="Times New Roman" w:cs="Times New Roman"/>
          <w:sz w:val="22"/>
          <w:szCs w:val="22"/>
        </w:rPr>
      </w:pPr>
      <w:r>
        <w:rPr>
          <w:rFonts w:ascii="Times New Roman" w:hAnsi="Times New Roman" w:cs="Times New Roman"/>
          <w:sz w:val="22"/>
          <w:szCs w:val="22"/>
        </w:rPr>
        <w:lastRenderedPageBreak/>
        <w:t>Building</w:t>
      </w:r>
      <w:r w:rsidR="00CA41EB">
        <w:rPr>
          <w:rFonts w:ascii="Times New Roman" w:hAnsi="Times New Roman" w:cs="Times New Roman"/>
          <w:sz w:val="22"/>
          <w:szCs w:val="22"/>
        </w:rPr>
        <w:t xml:space="preserve"> a high-performance engineering faculty has a </w:t>
      </w:r>
      <w:r w:rsidR="00FF386E">
        <w:rPr>
          <w:rFonts w:ascii="Times New Roman" w:hAnsi="Times New Roman" w:cs="Times New Roman"/>
          <w:sz w:val="22"/>
          <w:szCs w:val="22"/>
        </w:rPr>
        <w:t>transformative impact on industry</w:t>
      </w:r>
      <w:r w:rsidR="00502D99">
        <w:rPr>
          <w:rFonts w:ascii="Times New Roman" w:hAnsi="Times New Roman" w:cs="Times New Roman"/>
          <w:sz w:val="22"/>
          <w:szCs w:val="22"/>
        </w:rPr>
        <w:t xml:space="preserve">: It is </w:t>
      </w:r>
      <w:r w:rsidR="00690857">
        <w:rPr>
          <w:rFonts w:ascii="Times New Roman" w:hAnsi="Times New Roman" w:cs="Times New Roman"/>
          <w:sz w:val="22"/>
          <w:szCs w:val="22"/>
        </w:rPr>
        <w:t>not just about better teaching;</w:t>
      </w:r>
      <w:r w:rsidR="00FA3281">
        <w:rPr>
          <w:rFonts w:ascii="Times New Roman" w:hAnsi="Times New Roman" w:cs="Times New Roman"/>
          <w:sz w:val="22"/>
          <w:szCs w:val="22"/>
        </w:rPr>
        <w:t xml:space="preserve"> it is about </w:t>
      </w:r>
      <w:r w:rsidR="00B85FCF">
        <w:rPr>
          <w:rFonts w:ascii="Times New Roman" w:hAnsi="Times New Roman" w:cs="Times New Roman"/>
          <w:sz w:val="22"/>
          <w:szCs w:val="22"/>
        </w:rPr>
        <w:t>reshaping the entire innovation</w:t>
      </w:r>
      <w:r w:rsidR="00382611">
        <w:rPr>
          <w:rFonts w:ascii="Times New Roman" w:hAnsi="Times New Roman" w:cs="Times New Roman"/>
          <w:sz w:val="22"/>
          <w:szCs w:val="22"/>
        </w:rPr>
        <w:t xml:space="preserve"> ecosystem. Here is how that ripple</w:t>
      </w:r>
      <w:r w:rsidR="00690857">
        <w:rPr>
          <w:rFonts w:ascii="Times New Roman" w:hAnsi="Times New Roman" w:cs="Times New Roman"/>
          <w:sz w:val="22"/>
          <w:szCs w:val="22"/>
        </w:rPr>
        <w:t xml:space="preserve"> effect</w:t>
      </w:r>
      <w:r w:rsidR="009C150B">
        <w:rPr>
          <w:rFonts w:ascii="Times New Roman" w:hAnsi="Times New Roman" w:cs="Times New Roman"/>
          <w:sz w:val="22"/>
          <w:szCs w:val="22"/>
        </w:rPr>
        <w:t xml:space="preserve"> plays out.</w:t>
      </w:r>
    </w:p>
    <w:p w14:paraId="74FFAC62" w14:textId="35C8C347" w:rsidR="009C150B" w:rsidRDefault="009C150B" w:rsidP="008B5128">
      <w:pPr>
        <w:pStyle w:val="ListParagraph"/>
        <w:rPr>
          <w:rFonts w:ascii="Times New Roman" w:hAnsi="Times New Roman" w:cs="Times New Roman"/>
          <w:sz w:val="22"/>
          <w:szCs w:val="22"/>
        </w:rPr>
      </w:pPr>
      <w:r>
        <w:rPr>
          <w:rFonts w:ascii="Times New Roman" w:hAnsi="Times New Roman" w:cs="Times New Roman"/>
          <w:sz w:val="22"/>
          <w:szCs w:val="22"/>
        </w:rPr>
        <w:t xml:space="preserve">Knowledge Capital and </w:t>
      </w:r>
      <w:r w:rsidR="002B5166">
        <w:rPr>
          <w:rFonts w:ascii="Times New Roman" w:hAnsi="Times New Roman" w:cs="Times New Roman"/>
          <w:sz w:val="22"/>
          <w:szCs w:val="22"/>
        </w:rPr>
        <w:t>Innovation</w:t>
      </w:r>
    </w:p>
    <w:p w14:paraId="6783373F" w14:textId="205989E3" w:rsidR="00C43451" w:rsidRDefault="00C43451" w:rsidP="00C43451">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Cutting</w:t>
      </w:r>
      <w:r w:rsidR="00C822BF">
        <w:rPr>
          <w:rFonts w:ascii="Times New Roman" w:hAnsi="Times New Roman" w:cs="Times New Roman"/>
          <w:sz w:val="22"/>
          <w:szCs w:val="22"/>
        </w:rPr>
        <w:t>-Edge Research:</w:t>
      </w:r>
      <w:r w:rsidR="000C4725">
        <w:rPr>
          <w:rFonts w:ascii="Times New Roman" w:hAnsi="Times New Roman" w:cs="Times New Roman"/>
          <w:sz w:val="22"/>
          <w:szCs w:val="22"/>
        </w:rPr>
        <w:t xml:space="preserve"> High-performing faculty often lead</w:t>
      </w:r>
      <w:r w:rsidR="00E65E50">
        <w:rPr>
          <w:rFonts w:ascii="Times New Roman" w:hAnsi="Times New Roman" w:cs="Times New Roman"/>
          <w:sz w:val="22"/>
          <w:szCs w:val="22"/>
        </w:rPr>
        <w:t xml:space="preserve"> interdisciplinary research that feeds</w:t>
      </w:r>
      <w:r w:rsidR="00FC3D1B">
        <w:rPr>
          <w:rFonts w:ascii="Times New Roman" w:hAnsi="Times New Roman" w:cs="Times New Roman"/>
          <w:sz w:val="22"/>
          <w:szCs w:val="22"/>
        </w:rPr>
        <w:t xml:space="preserve"> directly into industrial </w:t>
      </w:r>
      <w:r w:rsidR="00FE0144">
        <w:rPr>
          <w:rFonts w:ascii="Times New Roman" w:hAnsi="Times New Roman" w:cs="Times New Roman"/>
          <w:sz w:val="22"/>
          <w:szCs w:val="22"/>
        </w:rPr>
        <w:t>innovation like AI in</w:t>
      </w:r>
      <w:r w:rsidR="0054526E">
        <w:rPr>
          <w:rFonts w:ascii="Times New Roman" w:hAnsi="Times New Roman" w:cs="Times New Roman"/>
          <w:sz w:val="22"/>
          <w:szCs w:val="22"/>
        </w:rPr>
        <w:t xml:space="preserve"> manufacturing, sustainable materials</w:t>
      </w:r>
      <w:r w:rsidR="0082245D">
        <w:rPr>
          <w:rFonts w:ascii="Times New Roman" w:hAnsi="Times New Roman" w:cs="Times New Roman"/>
          <w:sz w:val="22"/>
          <w:szCs w:val="22"/>
        </w:rPr>
        <w:t>, or smart infra</w:t>
      </w:r>
      <w:r w:rsidR="00EF7987">
        <w:rPr>
          <w:rFonts w:ascii="Times New Roman" w:hAnsi="Times New Roman" w:cs="Times New Roman"/>
          <w:sz w:val="22"/>
          <w:szCs w:val="22"/>
        </w:rPr>
        <w:t>structure.</w:t>
      </w:r>
    </w:p>
    <w:p w14:paraId="506D7DED" w14:textId="6F6BD1EF" w:rsidR="00487D36" w:rsidRDefault="00487D36" w:rsidP="00C43451">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Consulting and Collaboration</w:t>
      </w:r>
      <w:r w:rsidR="00114193">
        <w:rPr>
          <w:rFonts w:ascii="Times New Roman" w:hAnsi="Times New Roman" w:cs="Times New Roman"/>
          <w:sz w:val="22"/>
          <w:szCs w:val="22"/>
        </w:rPr>
        <w:t>: Faculty with global exposure</w:t>
      </w:r>
      <w:r w:rsidR="00D00CE6">
        <w:rPr>
          <w:rFonts w:ascii="Times New Roman" w:hAnsi="Times New Roman" w:cs="Times New Roman"/>
          <w:sz w:val="22"/>
          <w:szCs w:val="22"/>
        </w:rPr>
        <w:t xml:space="preserve"> and expertise often engage in c</w:t>
      </w:r>
      <w:r w:rsidR="00ED25C7">
        <w:rPr>
          <w:rFonts w:ascii="Times New Roman" w:hAnsi="Times New Roman" w:cs="Times New Roman"/>
          <w:sz w:val="22"/>
          <w:szCs w:val="22"/>
        </w:rPr>
        <w:t>on</w:t>
      </w:r>
      <w:r w:rsidR="00D00CE6">
        <w:rPr>
          <w:rFonts w:ascii="Times New Roman" w:hAnsi="Times New Roman" w:cs="Times New Roman"/>
          <w:sz w:val="22"/>
          <w:szCs w:val="22"/>
        </w:rPr>
        <w:t>sult</w:t>
      </w:r>
      <w:r w:rsidR="00ED25C7">
        <w:rPr>
          <w:rFonts w:ascii="Times New Roman" w:hAnsi="Times New Roman" w:cs="Times New Roman"/>
          <w:sz w:val="22"/>
          <w:szCs w:val="22"/>
        </w:rPr>
        <w:t>ancy projects</w:t>
      </w:r>
      <w:r w:rsidR="00A10E36">
        <w:rPr>
          <w:rFonts w:ascii="Times New Roman" w:hAnsi="Times New Roman" w:cs="Times New Roman"/>
          <w:sz w:val="22"/>
          <w:szCs w:val="22"/>
        </w:rPr>
        <w:t xml:space="preserve"> with industry, solving real-world</w:t>
      </w:r>
      <w:r w:rsidR="00C46E0D">
        <w:rPr>
          <w:rFonts w:ascii="Times New Roman" w:hAnsi="Times New Roman" w:cs="Times New Roman"/>
          <w:sz w:val="22"/>
          <w:szCs w:val="22"/>
        </w:rPr>
        <w:t xml:space="preserve"> problems and accelerating tech ad</w:t>
      </w:r>
      <w:r w:rsidR="00D966DC">
        <w:rPr>
          <w:rFonts w:ascii="Times New Roman" w:hAnsi="Times New Roman" w:cs="Times New Roman"/>
          <w:sz w:val="22"/>
          <w:szCs w:val="22"/>
        </w:rPr>
        <w:t>option.</w:t>
      </w:r>
    </w:p>
    <w:p w14:paraId="3F032172" w14:textId="5474D7CA" w:rsidR="00D966DC" w:rsidRDefault="00D966DC" w:rsidP="00C43451">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Intellectual</w:t>
      </w:r>
      <w:r w:rsidR="009E3732">
        <w:rPr>
          <w:rFonts w:ascii="Times New Roman" w:hAnsi="Times New Roman" w:cs="Times New Roman"/>
          <w:sz w:val="22"/>
          <w:szCs w:val="22"/>
        </w:rPr>
        <w:t xml:space="preserve"> Property Generation</w:t>
      </w:r>
      <w:r w:rsidR="009E643C">
        <w:rPr>
          <w:rFonts w:ascii="Times New Roman" w:hAnsi="Times New Roman" w:cs="Times New Roman"/>
          <w:sz w:val="22"/>
          <w:szCs w:val="22"/>
        </w:rPr>
        <w:t>: Strong research culture</w:t>
      </w:r>
      <w:r w:rsidR="005E2BB0">
        <w:rPr>
          <w:rFonts w:ascii="Times New Roman" w:hAnsi="Times New Roman" w:cs="Times New Roman"/>
          <w:sz w:val="22"/>
          <w:szCs w:val="22"/>
        </w:rPr>
        <w:t xml:space="preserve"> leads to patents, </w:t>
      </w:r>
      <w:r w:rsidR="002113AA">
        <w:rPr>
          <w:rFonts w:ascii="Times New Roman" w:hAnsi="Times New Roman" w:cs="Times New Roman"/>
          <w:sz w:val="22"/>
          <w:szCs w:val="22"/>
        </w:rPr>
        <w:t>prototypes</w:t>
      </w:r>
      <w:r w:rsidR="00C91DCD">
        <w:rPr>
          <w:rFonts w:ascii="Times New Roman" w:hAnsi="Times New Roman" w:cs="Times New Roman"/>
          <w:sz w:val="22"/>
          <w:szCs w:val="22"/>
        </w:rPr>
        <w:t>, and tech transfer, boosting</w:t>
      </w:r>
      <w:r w:rsidR="002113AA">
        <w:rPr>
          <w:rFonts w:ascii="Times New Roman" w:hAnsi="Times New Roman" w:cs="Times New Roman"/>
          <w:sz w:val="22"/>
          <w:szCs w:val="22"/>
        </w:rPr>
        <w:t xml:space="preserve"> the region’s innovation index.</w:t>
      </w:r>
    </w:p>
    <w:p w14:paraId="1FBA89A5" w14:textId="633E358D" w:rsidR="002113AA" w:rsidRPr="00747A46" w:rsidRDefault="00011803" w:rsidP="00612C29">
      <w:pPr>
        <w:pStyle w:val="ListParagraph"/>
        <w:jc w:val="center"/>
        <w:rPr>
          <w:rFonts w:ascii="Times New Roman" w:hAnsi="Times New Roman" w:cs="Times New Roman"/>
          <w:b/>
          <w:bCs/>
          <w:sz w:val="22"/>
          <w:szCs w:val="22"/>
        </w:rPr>
      </w:pPr>
      <w:r w:rsidRPr="00747A46">
        <w:rPr>
          <w:rFonts w:ascii="Times New Roman" w:hAnsi="Times New Roman" w:cs="Times New Roman"/>
          <w:b/>
          <w:bCs/>
          <w:sz w:val="22"/>
          <w:szCs w:val="22"/>
        </w:rPr>
        <w:t>Industry-Ready</w:t>
      </w:r>
      <w:r>
        <w:rPr>
          <w:rFonts w:ascii="Times New Roman" w:hAnsi="Times New Roman" w:cs="Times New Roman"/>
          <w:sz w:val="22"/>
          <w:szCs w:val="22"/>
        </w:rPr>
        <w:t xml:space="preserve"> </w:t>
      </w:r>
      <w:r w:rsidRPr="00747A46">
        <w:rPr>
          <w:rFonts w:ascii="Times New Roman" w:hAnsi="Times New Roman" w:cs="Times New Roman"/>
          <w:b/>
          <w:bCs/>
          <w:sz w:val="22"/>
          <w:szCs w:val="22"/>
        </w:rPr>
        <w:t>Gr</w:t>
      </w:r>
      <w:r w:rsidR="00612C29" w:rsidRPr="00747A46">
        <w:rPr>
          <w:rFonts w:ascii="Times New Roman" w:hAnsi="Times New Roman" w:cs="Times New Roman"/>
          <w:b/>
          <w:bCs/>
          <w:sz w:val="22"/>
          <w:szCs w:val="22"/>
        </w:rPr>
        <w:t>aduates</w:t>
      </w:r>
    </w:p>
    <w:p w14:paraId="6E233B59" w14:textId="4F96C7EF" w:rsidR="001339EC" w:rsidRDefault="001339EC" w:rsidP="001339EC">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Curriculum aligned with industry</w:t>
      </w:r>
      <w:r w:rsidR="00F0273C">
        <w:rPr>
          <w:rFonts w:ascii="Times New Roman" w:hAnsi="Times New Roman" w:cs="Times New Roman"/>
          <w:sz w:val="22"/>
          <w:szCs w:val="22"/>
        </w:rPr>
        <w:t xml:space="preserve"> needs:</w:t>
      </w:r>
      <w:r w:rsidR="00A74502">
        <w:rPr>
          <w:rFonts w:ascii="Times New Roman" w:hAnsi="Times New Roman" w:cs="Times New Roman"/>
          <w:sz w:val="22"/>
          <w:szCs w:val="22"/>
        </w:rPr>
        <w:t xml:space="preserve"> These faculties design flexible</w:t>
      </w:r>
      <w:r w:rsidR="00C07008">
        <w:rPr>
          <w:rFonts w:ascii="Times New Roman" w:hAnsi="Times New Roman" w:cs="Times New Roman"/>
          <w:sz w:val="22"/>
          <w:szCs w:val="22"/>
        </w:rPr>
        <w:t>, outcome-based programs that reflect</w:t>
      </w:r>
      <w:r w:rsidR="00201702">
        <w:rPr>
          <w:rFonts w:ascii="Times New Roman" w:hAnsi="Times New Roman" w:cs="Times New Roman"/>
          <w:sz w:val="22"/>
          <w:szCs w:val="22"/>
        </w:rPr>
        <w:t xml:space="preserve"> current and emerging industry demands</w:t>
      </w:r>
      <w:r w:rsidR="00671E6D">
        <w:rPr>
          <w:rFonts w:ascii="Times New Roman" w:hAnsi="Times New Roman" w:cs="Times New Roman"/>
          <w:sz w:val="22"/>
          <w:szCs w:val="22"/>
        </w:rPr>
        <w:t>, reducing skill gaps dra</w:t>
      </w:r>
      <w:r w:rsidR="0083232A">
        <w:rPr>
          <w:rFonts w:ascii="Times New Roman" w:hAnsi="Times New Roman" w:cs="Times New Roman"/>
          <w:sz w:val="22"/>
          <w:szCs w:val="22"/>
        </w:rPr>
        <w:t>m</w:t>
      </w:r>
      <w:r w:rsidR="002E43A6">
        <w:rPr>
          <w:rFonts w:ascii="Times New Roman" w:hAnsi="Times New Roman" w:cs="Times New Roman"/>
          <w:sz w:val="22"/>
          <w:szCs w:val="22"/>
        </w:rPr>
        <w:t>atically.</w:t>
      </w:r>
    </w:p>
    <w:p w14:paraId="7B159B2B" w14:textId="5B00EA60" w:rsidR="002E43A6" w:rsidRDefault="002E43A6" w:rsidP="001339EC">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Project-based learning</w:t>
      </w:r>
      <w:r w:rsidR="000B62DD">
        <w:rPr>
          <w:rFonts w:ascii="Times New Roman" w:hAnsi="Times New Roman" w:cs="Times New Roman"/>
          <w:sz w:val="22"/>
          <w:szCs w:val="22"/>
        </w:rPr>
        <w:t>: Integration of industry projects into</w:t>
      </w:r>
      <w:r w:rsidR="009D5697">
        <w:rPr>
          <w:rFonts w:ascii="Times New Roman" w:hAnsi="Times New Roman" w:cs="Times New Roman"/>
          <w:sz w:val="22"/>
          <w:szCs w:val="22"/>
        </w:rPr>
        <w:t xml:space="preserve"> courseware</w:t>
      </w:r>
      <w:r w:rsidR="000F6A63">
        <w:rPr>
          <w:rFonts w:ascii="Times New Roman" w:hAnsi="Times New Roman" w:cs="Times New Roman"/>
          <w:sz w:val="22"/>
          <w:szCs w:val="22"/>
        </w:rPr>
        <w:t xml:space="preserve"> </w:t>
      </w:r>
      <w:r w:rsidR="00D90F26">
        <w:rPr>
          <w:rFonts w:ascii="Times New Roman" w:hAnsi="Times New Roman" w:cs="Times New Roman"/>
          <w:sz w:val="22"/>
          <w:szCs w:val="22"/>
        </w:rPr>
        <w:t>improves</w:t>
      </w:r>
      <w:r w:rsidR="000F6A63">
        <w:rPr>
          <w:rFonts w:ascii="Times New Roman" w:hAnsi="Times New Roman" w:cs="Times New Roman"/>
          <w:sz w:val="22"/>
          <w:szCs w:val="22"/>
        </w:rPr>
        <w:t xml:space="preserve"> student </w:t>
      </w:r>
      <w:r w:rsidR="00D90F26">
        <w:rPr>
          <w:rFonts w:ascii="Times New Roman" w:hAnsi="Times New Roman" w:cs="Times New Roman"/>
          <w:sz w:val="22"/>
          <w:szCs w:val="22"/>
        </w:rPr>
        <w:t>performance and read</w:t>
      </w:r>
      <w:r w:rsidR="00D02F61">
        <w:rPr>
          <w:rFonts w:ascii="Times New Roman" w:hAnsi="Times New Roman" w:cs="Times New Roman"/>
          <w:sz w:val="22"/>
          <w:szCs w:val="22"/>
        </w:rPr>
        <w:t>iness. Final grades and placement</w:t>
      </w:r>
      <w:r w:rsidR="00B12312">
        <w:rPr>
          <w:rFonts w:ascii="Times New Roman" w:hAnsi="Times New Roman" w:cs="Times New Roman"/>
          <w:sz w:val="22"/>
          <w:szCs w:val="22"/>
        </w:rPr>
        <w:t xml:space="preserve"> rates rise significantly when </w:t>
      </w:r>
      <w:r w:rsidR="00573954">
        <w:rPr>
          <w:rFonts w:ascii="Times New Roman" w:hAnsi="Times New Roman" w:cs="Times New Roman"/>
          <w:sz w:val="22"/>
          <w:szCs w:val="22"/>
        </w:rPr>
        <w:t>students engage with real-world</w:t>
      </w:r>
      <w:r w:rsidR="00BA6B0C">
        <w:rPr>
          <w:rFonts w:ascii="Times New Roman" w:hAnsi="Times New Roman" w:cs="Times New Roman"/>
          <w:sz w:val="22"/>
          <w:szCs w:val="22"/>
        </w:rPr>
        <w:t xml:space="preserve"> p</w:t>
      </w:r>
      <w:r w:rsidR="00747A46">
        <w:rPr>
          <w:rFonts w:ascii="Times New Roman" w:hAnsi="Times New Roman" w:cs="Times New Roman"/>
          <w:sz w:val="22"/>
          <w:szCs w:val="22"/>
        </w:rPr>
        <w:t>r</w:t>
      </w:r>
      <w:r w:rsidR="00BA6B0C">
        <w:rPr>
          <w:rFonts w:ascii="Times New Roman" w:hAnsi="Times New Roman" w:cs="Times New Roman"/>
          <w:sz w:val="22"/>
          <w:szCs w:val="22"/>
        </w:rPr>
        <w:t>oblems.</w:t>
      </w:r>
    </w:p>
    <w:p w14:paraId="600448EC" w14:textId="209668F5" w:rsidR="00BA6B0C" w:rsidRDefault="00BA6B0C" w:rsidP="001339EC">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Me</w:t>
      </w:r>
      <w:r w:rsidR="00890A1D">
        <w:rPr>
          <w:rFonts w:ascii="Times New Roman" w:hAnsi="Times New Roman" w:cs="Times New Roman"/>
          <w:sz w:val="22"/>
          <w:szCs w:val="22"/>
        </w:rPr>
        <w:t>nto</w:t>
      </w:r>
      <w:r>
        <w:rPr>
          <w:rFonts w:ascii="Times New Roman" w:hAnsi="Times New Roman" w:cs="Times New Roman"/>
          <w:sz w:val="22"/>
          <w:szCs w:val="22"/>
        </w:rPr>
        <w:t>rship and Feedback</w:t>
      </w:r>
      <w:r w:rsidR="00747A46">
        <w:rPr>
          <w:rFonts w:ascii="Times New Roman" w:hAnsi="Times New Roman" w:cs="Times New Roman"/>
          <w:sz w:val="22"/>
          <w:szCs w:val="22"/>
        </w:rPr>
        <w:t>:</w:t>
      </w:r>
      <w:r w:rsidR="00890A1D">
        <w:rPr>
          <w:rFonts w:ascii="Times New Roman" w:hAnsi="Times New Roman" w:cs="Times New Roman"/>
          <w:sz w:val="22"/>
          <w:szCs w:val="22"/>
        </w:rPr>
        <w:t xml:space="preserve"> Fa</w:t>
      </w:r>
      <w:r w:rsidR="0034609E">
        <w:rPr>
          <w:rFonts w:ascii="Times New Roman" w:hAnsi="Times New Roman" w:cs="Times New Roman"/>
          <w:sz w:val="22"/>
          <w:szCs w:val="22"/>
        </w:rPr>
        <w:t xml:space="preserve">culty mentorship enhances student </w:t>
      </w:r>
      <w:r w:rsidR="00BA6574">
        <w:rPr>
          <w:rFonts w:ascii="Times New Roman" w:hAnsi="Times New Roman" w:cs="Times New Roman"/>
          <w:sz w:val="22"/>
          <w:szCs w:val="22"/>
        </w:rPr>
        <w:t>motivation, engagement, and competence</w:t>
      </w:r>
      <w:r w:rsidR="00807BE3">
        <w:rPr>
          <w:rFonts w:ascii="Times New Roman" w:hAnsi="Times New Roman" w:cs="Times New Roman"/>
          <w:sz w:val="22"/>
          <w:szCs w:val="22"/>
        </w:rPr>
        <w:t xml:space="preserve">. </w:t>
      </w:r>
      <w:r w:rsidR="00237DB6">
        <w:rPr>
          <w:rFonts w:ascii="Times New Roman" w:hAnsi="Times New Roman" w:cs="Times New Roman"/>
          <w:sz w:val="22"/>
          <w:szCs w:val="22"/>
        </w:rPr>
        <w:t xml:space="preserve"> 70% of mentored </w:t>
      </w:r>
      <w:r w:rsidR="002B426C">
        <w:rPr>
          <w:rFonts w:ascii="Times New Roman" w:hAnsi="Times New Roman" w:cs="Times New Roman"/>
          <w:sz w:val="22"/>
          <w:szCs w:val="22"/>
        </w:rPr>
        <w:t xml:space="preserve">students show higher </w:t>
      </w:r>
      <w:r w:rsidR="009679F9">
        <w:rPr>
          <w:rFonts w:ascii="Times New Roman" w:hAnsi="Times New Roman" w:cs="Times New Roman"/>
          <w:sz w:val="22"/>
          <w:szCs w:val="22"/>
        </w:rPr>
        <w:t>preparedness for industry roles.</w:t>
      </w:r>
    </w:p>
    <w:p w14:paraId="43C9A826" w14:textId="2DCB2F08" w:rsidR="00FA6C6B" w:rsidRPr="00323495" w:rsidRDefault="00FA6C6B" w:rsidP="00702D6F">
      <w:pPr>
        <w:pStyle w:val="ListParagraph"/>
        <w:jc w:val="center"/>
        <w:rPr>
          <w:rFonts w:ascii="Times New Roman" w:hAnsi="Times New Roman" w:cs="Times New Roman"/>
          <w:b/>
          <w:bCs/>
          <w:sz w:val="22"/>
          <w:szCs w:val="22"/>
        </w:rPr>
      </w:pPr>
      <w:r w:rsidRPr="00323495">
        <w:rPr>
          <w:rFonts w:ascii="Times New Roman" w:hAnsi="Times New Roman" w:cs="Times New Roman"/>
          <w:b/>
          <w:bCs/>
          <w:sz w:val="22"/>
          <w:szCs w:val="22"/>
        </w:rPr>
        <w:t>Global Competiti</w:t>
      </w:r>
      <w:r w:rsidR="00702D6F" w:rsidRPr="00323495">
        <w:rPr>
          <w:rFonts w:ascii="Times New Roman" w:hAnsi="Times New Roman" w:cs="Times New Roman"/>
          <w:b/>
          <w:bCs/>
          <w:sz w:val="22"/>
          <w:szCs w:val="22"/>
        </w:rPr>
        <w:t>veness</w:t>
      </w:r>
    </w:p>
    <w:p w14:paraId="1548BF0F" w14:textId="77777777" w:rsidR="003E3D1F" w:rsidRDefault="007C5601" w:rsidP="00702D6F">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 xml:space="preserve">International collaborations: </w:t>
      </w:r>
      <w:r w:rsidR="004C57C0">
        <w:rPr>
          <w:rFonts w:ascii="Times New Roman" w:hAnsi="Times New Roman" w:cs="Times New Roman"/>
          <w:sz w:val="22"/>
          <w:szCs w:val="22"/>
        </w:rPr>
        <w:t xml:space="preserve">High-performing faculty </w:t>
      </w:r>
      <w:r w:rsidR="00236CBE">
        <w:rPr>
          <w:rFonts w:ascii="Times New Roman" w:hAnsi="Times New Roman" w:cs="Times New Roman"/>
          <w:sz w:val="22"/>
          <w:szCs w:val="22"/>
        </w:rPr>
        <w:t xml:space="preserve">often build global networks, </w:t>
      </w:r>
      <w:r w:rsidR="003C1A96">
        <w:rPr>
          <w:rFonts w:ascii="Times New Roman" w:hAnsi="Times New Roman" w:cs="Times New Roman"/>
          <w:sz w:val="22"/>
          <w:szCs w:val="22"/>
        </w:rPr>
        <w:t>bringing international standards</w:t>
      </w:r>
      <w:r w:rsidR="00D55253">
        <w:rPr>
          <w:rFonts w:ascii="Times New Roman" w:hAnsi="Times New Roman" w:cs="Times New Roman"/>
          <w:sz w:val="22"/>
          <w:szCs w:val="22"/>
        </w:rPr>
        <w:t xml:space="preserve"> and practices into local situations.</w:t>
      </w:r>
    </w:p>
    <w:p w14:paraId="55F9457E" w14:textId="0FDD4ADC" w:rsidR="00B80BE4" w:rsidRDefault="003E3D1F" w:rsidP="00702D6F">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Exportable Models</w:t>
      </w:r>
      <w:r w:rsidR="00E5033F">
        <w:rPr>
          <w:rFonts w:ascii="Times New Roman" w:hAnsi="Times New Roman" w:cs="Times New Roman"/>
          <w:sz w:val="22"/>
          <w:szCs w:val="22"/>
        </w:rPr>
        <w:t xml:space="preserve">: Institutions </w:t>
      </w:r>
      <w:r w:rsidR="0067030A">
        <w:rPr>
          <w:rFonts w:ascii="Times New Roman" w:hAnsi="Times New Roman" w:cs="Times New Roman"/>
          <w:sz w:val="22"/>
          <w:szCs w:val="22"/>
        </w:rPr>
        <w:t>led</w:t>
      </w:r>
      <w:r w:rsidR="00E5033F">
        <w:rPr>
          <w:rFonts w:ascii="Times New Roman" w:hAnsi="Times New Roman" w:cs="Times New Roman"/>
          <w:sz w:val="22"/>
          <w:szCs w:val="22"/>
        </w:rPr>
        <w:t xml:space="preserve"> by such faculty </w:t>
      </w:r>
      <w:r w:rsidR="00E006A9">
        <w:rPr>
          <w:rFonts w:ascii="Times New Roman" w:hAnsi="Times New Roman" w:cs="Times New Roman"/>
          <w:sz w:val="22"/>
          <w:szCs w:val="22"/>
        </w:rPr>
        <w:t>become benchmarks, exporting</w:t>
      </w:r>
      <w:r w:rsidR="002326F7">
        <w:rPr>
          <w:rFonts w:ascii="Times New Roman" w:hAnsi="Times New Roman" w:cs="Times New Roman"/>
          <w:sz w:val="22"/>
          <w:szCs w:val="22"/>
        </w:rPr>
        <w:t xml:space="preserve"> educated models and </w:t>
      </w:r>
      <w:r w:rsidR="00B80BE4">
        <w:rPr>
          <w:rFonts w:ascii="Times New Roman" w:hAnsi="Times New Roman" w:cs="Times New Roman"/>
          <w:sz w:val="22"/>
          <w:szCs w:val="22"/>
        </w:rPr>
        <w:t>talent globally.</w:t>
      </w:r>
    </w:p>
    <w:p w14:paraId="4492ECAC" w14:textId="700008ED" w:rsidR="00D64DAC" w:rsidRPr="00437693" w:rsidRDefault="00EB451D" w:rsidP="00EB451D">
      <w:pPr>
        <w:pStyle w:val="ListParagraph"/>
        <w:jc w:val="center"/>
        <w:rPr>
          <w:rFonts w:ascii="Times New Roman" w:hAnsi="Times New Roman" w:cs="Times New Roman"/>
          <w:b/>
          <w:bCs/>
          <w:sz w:val="22"/>
          <w:szCs w:val="22"/>
        </w:rPr>
      </w:pPr>
      <w:r w:rsidRPr="00437693">
        <w:rPr>
          <w:rFonts w:ascii="Times New Roman" w:hAnsi="Times New Roman" w:cs="Times New Roman"/>
          <w:b/>
          <w:bCs/>
          <w:sz w:val="22"/>
          <w:szCs w:val="22"/>
        </w:rPr>
        <w:t>Economic</w:t>
      </w:r>
      <w:r w:rsidR="00D64DAC" w:rsidRPr="00437693">
        <w:rPr>
          <w:rFonts w:ascii="Times New Roman" w:hAnsi="Times New Roman" w:cs="Times New Roman"/>
          <w:b/>
          <w:bCs/>
          <w:sz w:val="22"/>
          <w:szCs w:val="22"/>
        </w:rPr>
        <w:t xml:space="preserve"> and Social Impact</w:t>
      </w:r>
    </w:p>
    <w:p w14:paraId="0A07E4EE" w14:textId="3EBB58F7" w:rsidR="00702D6F" w:rsidRDefault="00B80BE4" w:rsidP="00702D6F">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Human</w:t>
      </w:r>
      <w:r w:rsidR="00236CBE">
        <w:rPr>
          <w:rFonts w:ascii="Times New Roman" w:hAnsi="Times New Roman" w:cs="Times New Roman"/>
          <w:sz w:val="22"/>
          <w:szCs w:val="22"/>
        </w:rPr>
        <w:t xml:space="preserve"> </w:t>
      </w:r>
      <w:r w:rsidR="00EB451D">
        <w:rPr>
          <w:rFonts w:ascii="Times New Roman" w:hAnsi="Times New Roman" w:cs="Times New Roman"/>
          <w:sz w:val="22"/>
          <w:szCs w:val="22"/>
        </w:rPr>
        <w:t>capital</w:t>
      </w:r>
      <w:r w:rsidR="00315F89">
        <w:rPr>
          <w:rFonts w:ascii="Times New Roman" w:hAnsi="Times New Roman" w:cs="Times New Roman"/>
          <w:sz w:val="22"/>
          <w:szCs w:val="22"/>
        </w:rPr>
        <w:t xml:space="preserve"> development</w:t>
      </w:r>
      <w:r w:rsidR="00787F1A">
        <w:rPr>
          <w:rFonts w:ascii="Times New Roman" w:hAnsi="Times New Roman" w:cs="Times New Roman"/>
          <w:sz w:val="22"/>
          <w:szCs w:val="22"/>
        </w:rPr>
        <w:t>: These faculties nurture</w:t>
      </w:r>
      <w:r w:rsidR="0067030A">
        <w:rPr>
          <w:rFonts w:ascii="Times New Roman" w:hAnsi="Times New Roman" w:cs="Times New Roman"/>
          <w:sz w:val="22"/>
          <w:szCs w:val="22"/>
        </w:rPr>
        <w:t xml:space="preserve"> talent</w:t>
      </w:r>
      <w:r w:rsidR="00CD4DE4">
        <w:rPr>
          <w:rFonts w:ascii="Times New Roman" w:hAnsi="Times New Roman" w:cs="Times New Roman"/>
          <w:sz w:val="22"/>
          <w:szCs w:val="22"/>
        </w:rPr>
        <w:t xml:space="preserve"> that fuels </w:t>
      </w:r>
      <w:r w:rsidR="000F28F4">
        <w:rPr>
          <w:rFonts w:ascii="Times New Roman" w:hAnsi="Times New Roman" w:cs="Times New Roman"/>
          <w:sz w:val="22"/>
          <w:szCs w:val="22"/>
        </w:rPr>
        <w:t>startups</w:t>
      </w:r>
      <w:r w:rsidR="00CD4DE4">
        <w:rPr>
          <w:rFonts w:ascii="Times New Roman" w:hAnsi="Times New Roman" w:cs="Times New Roman"/>
          <w:sz w:val="22"/>
          <w:szCs w:val="22"/>
        </w:rPr>
        <w:t>, R&amp;D</w:t>
      </w:r>
      <w:r w:rsidR="000F28F4">
        <w:rPr>
          <w:rFonts w:ascii="Times New Roman" w:hAnsi="Times New Roman" w:cs="Times New Roman"/>
          <w:sz w:val="22"/>
          <w:szCs w:val="22"/>
        </w:rPr>
        <w:t xml:space="preserve"> Labs,</w:t>
      </w:r>
      <w:r w:rsidR="00332EB1">
        <w:rPr>
          <w:rFonts w:ascii="Times New Roman" w:hAnsi="Times New Roman" w:cs="Times New Roman"/>
          <w:sz w:val="22"/>
          <w:szCs w:val="22"/>
        </w:rPr>
        <w:t xml:space="preserve"> and corporate hubs.</w:t>
      </w:r>
    </w:p>
    <w:p w14:paraId="19CDEE5B" w14:textId="3B151394" w:rsidR="00332EB1" w:rsidRDefault="00332EB1" w:rsidP="00702D6F">
      <w:pPr>
        <w:pStyle w:val="ListParagraph"/>
        <w:numPr>
          <w:ilvl w:val="0"/>
          <w:numId w:val="56"/>
        </w:numPr>
        <w:rPr>
          <w:rFonts w:ascii="Times New Roman" w:hAnsi="Times New Roman" w:cs="Times New Roman"/>
          <w:sz w:val="22"/>
          <w:szCs w:val="22"/>
        </w:rPr>
      </w:pPr>
      <w:r>
        <w:rPr>
          <w:rFonts w:ascii="Times New Roman" w:hAnsi="Times New Roman" w:cs="Times New Roman"/>
          <w:sz w:val="22"/>
          <w:szCs w:val="22"/>
        </w:rPr>
        <w:t>Regional upliftment</w:t>
      </w:r>
      <w:r w:rsidR="00E17BC9">
        <w:rPr>
          <w:rFonts w:ascii="Times New Roman" w:hAnsi="Times New Roman" w:cs="Times New Roman"/>
          <w:sz w:val="22"/>
          <w:szCs w:val="22"/>
        </w:rPr>
        <w:t>: Engineering colleges with high</w:t>
      </w:r>
      <w:r w:rsidR="00B31657">
        <w:rPr>
          <w:rFonts w:ascii="Times New Roman" w:hAnsi="Times New Roman" w:cs="Times New Roman"/>
          <w:sz w:val="22"/>
          <w:szCs w:val="22"/>
        </w:rPr>
        <w:t>-performing teams attract funding, partne</w:t>
      </w:r>
      <w:r w:rsidR="0085174A">
        <w:rPr>
          <w:rFonts w:ascii="Times New Roman" w:hAnsi="Times New Roman" w:cs="Times New Roman"/>
          <w:sz w:val="22"/>
          <w:szCs w:val="22"/>
        </w:rPr>
        <w:t xml:space="preserve">rships, and </w:t>
      </w:r>
      <w:r w:rsidR="00D27D53">
        <w:rPr>
          <w:rFonts w:ascii="Times New Roman" w:hAnsi="Times New Roman" w:cs="Times New Roman"/>
          <w:sz w:val="22"/>
          <w:szCs w:val="22"/>
        </w:rPr>
        <w:t>infrastructure</w:t>
      </w:r>
      <w:r w:rsidR="0085174A">
        <w:rPr>
          <w:rFonts w:ascii="Times New Roman" w:hAnsi="Times New Roman" w:cs="Times New Roman"/>
          <w:sz w:val="22"/>
          <w:szCs w:val="22"/>
        </w:rPr>
        <w:t xml:space="preserve"> development</w:t>
      </w:r>
      <w:r w:rsidR="00437693">
        <w:rPr>
          <w:rFonts w:ascii="Times New Roman" w:hAnsi="Times New Roman" w:cs="Times New Roman"/>
          <w:sz w:val="22"/>
          <w:szCs w:val="22"/>
        </w:rPr>
        <w:t>, creating a virtuous</w:t>
      </w:r>
      <w:r w:rsidR="0057121A">
        <w:rPr>
          <w:rFonts w:ascii="Times New Roman" w:hAnsi="Times New Roman" w:cs="Times New Roman"/>
          <w:sz w:val="22"/>
          <w:szCs w:val="22"/>
        </w:rPr>
        <w:t xml:space="preserve"> cycle </w:t>
      </w:r>
      <w:r w:rsidR="00437693">
        <w:rPr>
          <w:rFonts w:ascii="Times New Roman" w:hAnsi="Times New Roman" w:cs="Times New Roman"/>
          <w:sz w:val="22"/>
          <w:szCs w:val="22"/>
        </w:rPr>
        <w:t>of growth.</w:t>
      </w:r>
    </w:p>
    <w:p w14:paraId="5D782D46" w14:textId="39469B3D" w:rsidR="003405AC" w:rsidRDefault="00B25DE9" w:rsidP="00F43FD3">
      <w:pPr>
        <w:pStyle w:val="ListParagraph"/>
        <w:jc w:val="center"/>
        <w:rPr>
          <w:rFonts w:ascii="Times New Roman" w:hAnsi="Times New Roman" w:cs="Times New Roman"/>
          <w:sz w:val="22"/>
          <w:szCs w:val="22"/>
        </w:rPr>
      </w:pPr>
      <w:r w:rsidRPr="00181D37">
        <w:rPr>
          <w:rFonts w:ascii="Times New Roman" w:hAnsi="Times New Roman" w:cs="Times New Roman"/>
          <w:b/>
          <w:bCs/>
          <w:sz w:val="22"/>
          <w:szCs w:val="22"/>
        </w:rPr>
        <w:t>What metrics can we use to measure this impact</w:t>
      </w:r>
      <w:r>
        <w:rPr>
          <w:rFonts w:ascii="Times New Roman" w:hAnsi="Times New Roman" w:cs="Times New Roman"/>
          <w:sz w:val="22"/>
          <w:szCs w:val="22"/>
        </w:rPr>
        <w:t>?</w:t>
      </w:r>
    </w:p>
    <w:p w14:paraId="2F297629" w14:textId="45ED91D5" w:rsidR="00F43FD3" w:rsidRDefault="00F43FD3" w:rsidP="00F43FD3">
      <w:pPr>
        <w:pStyle w:val="ListParagraph"/>
        <w:rPr>
          <w:rFonts w:ascii="Times New Roman" w:hAnsi="Times New Roman" w:cs="Times New Roman"/>
          <w:sz w:val="22"/>
          <w:szCs w:val="22"/>
        </w:rPr>
      </w:pPr>
      <w:r>
        <w:rPr>
          <w:rFonts w:ascii="Times New Roman" w:hAnsi="Times New Roman" w:cs="Times New Roman"/>
          <w:sz w:val="22"/>
          <w:szCs w:val="22"/>
        </w:rPr>
        <w:tab/>
        <w:t>To</w:t>
      </w:r>
      <w:r w:rsidR="00267AC3">
        <w:rPr>
          <w:rFonts w:ascii="Times New Roman" w:hAnsi="Times New Roman" w:cs="Times New Roman"/>
          <w:sz w:val="22"/>
          <w:szCs w:val="22"/>
        </w:rPr>
        <w:t xml:space="preserve"> measure </w:t>
      </w:r>
      <w:r w:rsidR="00FA7BCB">
        <w:rPr>
          <w:rFonts w:ascii="Times New Roman" w:hAnsi="Times New Roman" w:cs="Times New Roman"/>
          <w:sz w:val="22"/>
          <w:szCs w:val="22"/>
        </w:rPr>
        <w:t>the impact of a high-performing faculty on industry, we will want a blend of academic</w:t>
      </w:r>
      <w:r w:rsidR="00FB45BD">
        <w:rPr>
          <w:rFonts w:ascii="Times New Roman" w:hAnsi="Times New Roman" w:cs="Times New Roman"/>
          <w:sz w:val="22"/>
          <w:szCs w:val="22"/>
        </w:rPr>
        <w:t xml:space="preserve"> and socio</w:t>
      </w:r>
      <w:r w:rsidR="00AB177B">
        <w:rPr>
          <w:rFonts w:ascii="Times New Roman" w:hAnsi="Times New Roman" w:cs="Times New Roman"/>
          <w:sz w:val="22"/>
          <w:szCs w:val="22"/>
        </w:rPr>
        <w:t>-economic metrics. Here is a structured</w:t>
      </w:r>
      <w:r w:rsidR="00FB53CD">
        <w:rPr>
          <w:rFonts w:ascii="Times New Roman" w:hAnsi="Times New Roman" w:cs="Times New Roman"/>
          <w:sz w:val="22"/>
          <w:szCs w:val="22"/>
        </w:rPr>
        <w:t xml:space="preserve"> framework tailored to our goals </w:t>
      </w:r>
      <w:r w:rsidR="00FA7BCB">
        <w:rPr>
          <w:rFonts w:ascii="Times New Roman" w:hAnsi="Times New Roman" w:cs="Times New Roman"/>
          <w:sz w:val="22"/>
          <w:szCs w:val="22"/>
        </w:rPr>
        <w:t>in faculty</w:t>
      </w:r>
      <w:r w:rsidR="009F014C">
        <w:rPr>
          <w:rFonts w:ascii="Times New Roman" w:hAnsi="Times New Roman" w:cs="Times New Roman"/>
          <w:sz w:val="22"/>
          <w:szCs w:val="22"/>
        </w:rPr>
        <w:t xml:space="preserve"> development, curriculum reform, and global collaboration.</w:t>
      </w:r>
    </w:p>
    <w:p w14:paraId="42C521DB" w14:textId="57E20EA9" w:rsidR="0016505F" w:rsidRPr="00181D37" w:rsidRDefault="0016505F" w:rsidP="00FA7BCB">
      <w:pPr>
        <w:pStyle w:val="ListParagraph"/>
        <w:jc w:val="center"/>
        <w:rPr>
          <w:rFonts w:ascii="Times New Roman" w:hAnsi="Times New Roman" w:cs="Times New Roman"/>
          <w:b/>
          <w:bCs/>
          <w:sz w:val="22"/>
          <w:szCs w:val="22"/>
        </w:rPr>
      </w:pPr>
      <w:r w:rsidRPr="00181D37">
        <w:rPr>
          <w:rFonts w:ascii="Times New Roman" w:hAnsi="Times New Roman" w:cs="Times New Roman"/>
          <w:b/>
          <w:bCs/>
          <w:sz w:val="22"/>
          <w:szCs w:val="22"/>
        </w:rPr>
        <w:t xml:space="preserve">Academic and </w:t>
      </w:r>
      <w:r w:rsidR="00FA7BCB" w:rsidRPr="00181D37">
        <w:rPr>
          <w:rFonts w:ascii="Times New Roman" w:hAnsi="Times New Roman" w:cs="Times New Roman"/>
          <w:b/>
          <w:bCs/>
          <w:sz w:val="22"/>
          <w:szCs w:val="22"/>
        </w:rPr>
        <w:t>Faculty Metrics</w:t>
      </w:r>
    </w:p>
    <w:tbl>
      <w:tblPr>
        <w:tblStyle w:val="TableGrid"/>
        <w:tblW w:w="0" w:type="auto"/>
        <w:tblInd w:w="720" w:type="dxa"/>
        <w:tblLook w:val="04A0" w:firstRow="1" w:lastRow="0" w:firstColumn="1" w:lastColumn="0" w:noHBand="0" w:noVBand="1"/>
      </w:tblPr>
      <w:tblGrid>
        <w:gridCol w:w="2473"/>
        <w:gridCol w:w="5823"/>
      </w:tblGrid>
      <w:tr w:rsidR="00FA7BCB" w14:paraId="3AF8B865" w14:textId="77777777" w:rsidTr="00DD5351">
        <w:tc>
          <w:tcPr>
            <w:tcW w:w="2536" w:type="dxa"/>
          </w:tcPr>
          <w:p w14:paraId="50E391D1" w14:textId="60DA71DB" w:rsidR="00FA7BCB" w:rsidRPr="00181D37" w:rsidRDefault="00C43769" w:rsidP="00FA7BCB">
            <w:pPr>
              <w:pStyle w:val="ListParagraph"/>
              <w:ind w:left="0"/>
              <w:jc w:val="center"/>
              <w:rPr>
                <w:rFonts w:ascii="Times New Roman" w:hAnsi="Times New Roman" w:cs="Times New Roman"/>
                <w:b/>
                <w:bCs/>
                <w:sz w:val="22"/>
                <w:szCs w:val="22"/>
              </w:rPr>
            </w:pPr>
            <w:r w:rsidRPr="00181D37">
              <w:rPr>
                <w:rFonts w:ascii="Times New Roman" w:hAnsi="Times New Roman" w:cs="Times New Roman"/>
                <w:b/>
                <w:bCs/>
                <w:sz w:val="22"/>
                <w:szCs w:val="22"/>
              </w:rPr>
              <w:t xml:space="preserve">Metric </w:t>
            </w:r>
          </w:p>
        </w:tc>
        <w:tc>
          <w:tcPr>
            <w:tcW w:w="6094" w:type="dxa"/>
          </w:tcPr>
          <w:p w14:paraId="455DCFC6" w14:textId="3E3A303A" w:rsidR="00FA7BCB" w:rsidRPr="00181D37" w:rsidRDefault="009D7F0A" w:rsidP="00FA7BCB">
            <w:pPr>
              <w:pStyle w:val="ListParagraph"/>
              <w:ind w:left="0"/>
              <w:jc w:val="center"/>
              <w:rPr>
                <w:rFonts w:ascii="Times New Roman" w:hAnsi="Times New Roman" w:cs="Times New Roman"/>
                <w:b/>
                <w:bCs/>
                <w:sz w:val="22"/>
                <w:szCs w:val="22"/>
              </w:rPr>
            </w:pPr>
            <w:r w:rsidRPr="00181D37">
              <w:rPr>
                <w:rFonts w:ascii="Times New Roman" w:hAnsi="Times New Roman" w:cs="Times New Roman"/>
                <w:b/>
                <w:bCs/>
                <w:sz w:val="22"/>
                <w:szCs w:val="22"/>
              </w:rPr>
              <w:t xml:space="preserve">Description </w:t>
            </w:r>
          </w:p>
        </w:tc>
      </w:tr>
      <w:tr w:rsidR="00FA7BCB" w14:paraId="43442E6F" w14:textId="77777777" w:rsidTr="00DD5351">
        <w:tc>
          <w:tcPr>
            <w:tcW w:w="2536" w:type="dxa"/>
          </w:tcPr>
          <w:p w14:paraId="72C6CFE2" w14:textId="2ECCA124" w:rsidR="00FA7BCB" w:rsidRDefault="009D7F0A"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Faculty </w:t>
            </w:r>
            <w:r w:rsidR="00315420">
              <w:rPr>
                <w:rFonts w:ascii="Times New Roman" w:hAnsi="Times New Roman" w:cs="Times New Roman"/>
                <w:sz w:val="22"/>
                <w:szCs w:val="22"/>
              </w:rPr>
              <w:t>Research Output</w:t>
            </w:r>
          </w:p>
        </w:tc>
        <w:tc>
          <w:tcPr>
            <w:tcW w:w="6094" w:type="dxa"/>
          </w:tcPr>
          <w:p w14:paraId="5021FF18" w14:textId="72CCECA3" w:rsidR="00FA7BCB" w:rsidRDefault="00315420"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Number of peer-reviewed publications</w:t>
            </w:r>
            <w:r w:rsidR="00DD5351">
              <w:rPr>
                <w:rFonts w:ascii="Times New Roman" w:hAnsi="Times New Roman" w:cs="Times New Roman"/>
                <w:sz w:val="22"/>
                <w:szCs w:val="22"/>
              </w:rPr>
              <w:t>, patents, and field projects.</w:t>
            </w:r>
          </w:p>
        </w:tc>
      </w:tr>
      <w:tr w:rsidR="00FA7BCB" w14:paraId="172E62B7" w14:textId="77777777" w:rsidTr="00DD5351">
        <w:tc>
          <w:tcPr>
            <w:tcW w:w="2536" w:type="dxa"/>
          </w:tcPr>
          <w:p w14:paraId="29B635B0" w14:textId="4F59634E" w:rsidR="00FA7BCB" w:rsidRDefault="00261B9B"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Industry Collaboration Index</w:t>
            </w:r>
          </w:p>
        </w:tc>
        <w:tc>
          <w:tcPr>
            <w:tcW w:w="6094" w:type="dxa"/>
          </w:tcPr>
          <w:p w14:paraId="4E3660DA" w14:textId="72646EE9" w:rsidR="00FA7BCB" w:rsidRDefault="00083CC1"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Number and quality of </w:t>
            </w:r>
            <w:proofErr w:type="spellStart"/>
            <w:r>
              <w:rPr>
                <w:rFonts w:ascii="Times New Roman" w:hAnsi="Times New Roman" w:cs="Times New Roman"/>
                <w:sz w:val="22"/>
                <w:szCs w:val="22"/>
              </w:rPr>
              <w:t>MoUs</w:t>
            </w:r>
            <w:proofErr w:type="spellEnd"/>
            <w:r w:rsidR="00115021">
              <w:rPr>
                <w:rFonts w:ascii="Times New Roman" w:hAnsi="Times New Roman" w:cs="Times New Roman"/>
                <w:sz w:val="22"/>
                <w:szCs w:val="22"/>
              </w:rPr>
              <w:t>, consultancy projects, and joint ventures</w:t>
            </w:r>
            <w:r w:rsidR="00C3493B">
              <w:rPr>
                <w:rFonts w:ascii="Times New Roman" w:hAnsi="Times New Roman" w:cs="Times New Roman"/>
                <w:sz w:val="22"/>
                <w:szCs w:val="22"/>
              </w:rPr>
              <w:t xml:space="preserve"> with industry</w:t>
            </w:r>
          </w:p>
        </w:tc>
      </w:tr>
      <w:tr w:rsidR="00FA7BCB" w14:paraId="5531867D" w14:textId="77777777" w:rsidTr="00DD5351">
        <w:tc>
          <w:tcPr>
            <w:tcW w:w="2536" w:type="dxa"/>
          </w:tcPr>
          <w:p w14:paraId="698DBFF3" w14:textId="5DD40D12" w:rsidR="00FA7BCB" w:rsidRDefault="00C3493B"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Faculty Recognition Score</w:t>
            </w:r>
          </w:p>
        </w:tc>
        <w:tc>
          <w:tcPr>
            <w:tcW w:w="6094" w:type="dxa"/>
          </w:tcPr>
          <w:p w14:paraId="7E09B354" w14:textId="3796B509" w:rsidR="00FA7BCB" w:rsidRDefault="00542FA1"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Awards, fellowships, </w:t>
            </w:r>
            <w:r w:rsidR="00351A91">
              <w:rPr>
                <w:rFonts w:ascii="Times New Roman" w:hAnsi="Times New Roman" w:cs="Times New Roman"/>
                <w:sz w:val="22"/>
                <w:szCs w:val="22"/>
              </w:rPr>
              <w:t>and leadership roles in professional bodies</w:t>
            </w:r>
          </w:p>
        </w:tc>
      </w:tr>
      <w:tr w:rsidR="00FA7BCB" w14:paraId="51E25B3A" w14:textId="77777777" w:rsidTr="00DD5351">
        <w:tc>
          <w:tcPr>
            <w:tcW w:w="2536" w:type="dxa"/>
          </w:tcPr>
          <w:p w14:paraId="680155AE" w14:textId="6F85561F" w:rsidR="00FA7BCB" w:rsidRDefault="00A27141"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Faculty Development Participation</w:t>
            </w:r>
          </w:p>
        </w:tc>
        <w:tc>
          <w:tcPr>
            <w:tcW w:w="6094" w:type="dxa"/>
          </w:tcPr>
          <w:p w14:paraId="1640E01C" w14:textId="0604DF77" w:rsidR="00FA7BCB" w:rsidRDefault="00C90854" w:rsidP="00FA7BCB">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 of faculty </w:t>
            </w:r>
            <w:r w:rsidR="00A45802">
              <w:rPr>
                <w:rFonts w:ascii="Times New Roman" w:hAnsi="Times New Roman" w:cs="Times New Roman"/>
                <w:sz w:val="22"/>
                <w:szCs w:val="22"/>
              </w:rPr>
              <w:t xml:space="preserve">engaged in </w:t>
            </w:r>
            <w:r w:rsidR="00181D37">
              <w:rPr>
                <w:rFonts w:ascii="Times New Roman" w:hAnsi="Times New Roman" w:cs="Times New Roman"/>
                <w:sz w:val="22"/>
                <w:szCs w:val="22"/>
              </w:rPr>
              <w:t xml:space="preserve">a </w:t>
            </w:r>
            <w:r w:rsidR="00A45802">
              <w:rPr>
                <w:rFonts w:ascii="Times New Roman" w:hAnsi="Times New Roman" w:cs="Times New Roman"/>
                <w:sz w:val="22"/>
                <w:szCs w:val="22"/>
              </w:rPr>
              <w:t>structured lifelong learning program</w:t>
            </w:r>
            <w:r>
              <w:rPr>
                <w:rFonts w:ascii="Times New Roman" w:hAnsi="Times New Roman" w:cs="Times New Roman"/>
                <w:sz w:val="22"/>
                <w:szCs w:val="22"/>
              </w:rPr>
              <w:t xml:space="preserve"> </w:t>
            </w:r>
          </w:p>
        </w:tc>
      </w:tr>
    </w:tbl>
    <w:p w14:paraId="7C2B8C0C" w14:textId="13042BA0" w:rsidR="00016105" w:rsidRPr="005C25F0" w:rsidRDefault="00077634" w:rsidP="005C25F0">
      <w:pPr>
        <w:jc w:val="center"/>
        <w:rPr>
          <w:rFonts w:ascii="Times New Roman" w:hAnsi="Times New Roman" w:cs="Times New Roman"/>
          <w:b/>
          <w:bCs/>
          <w:i/>
          <w:iCs/>
          <w:sz w:val="22"/>
          <w:szCs w:val="22"/>
        </w:rPr>
      </w:pPr>
      <w:r w:rsidRPr="005C25F0">
        <w:rPr>
          <w:rFonts w:ascii="Times New Roman" w:hAnsi="Times New Roman" w:cs="Times New Roman"/>
          <w:b/>
          <w:bCs/>
          <w:i/>
          <w:iCs/>
          <w:sz w:val="22"/>
          <w:szCs w:val="22"/>
        </w:rPr>
        <w:t>Industry Engagement and Graduate Outcomes</w:t>
      </w:r>
    </w:p>
    <w:tbl>
      <w:tblPr>
        <w:tblStyle w:val="TableGrid"/>
        <w:tblW w:w="0" w:type="auto"/>
        <w:tblInd w:w="720" w:type="dxa"/>
        <w:tblLook w:val="04A0" w:firstRow="1" w:lastRow="0" w:firstColumn="1" w:lastColumn="0" w:noHBand="0" w:noVBand="1"/>
      </w:tblPr>
      <w:tblGrid>
        <w:gridCol w:w="2474"/>
        <w:gridCol w:w="5822"/>
      </w:tblGrid>
      <w:tr w:rsidR="009660B0" w14:paraId="07A0E7E2" w14:textId="77777777" w:rsidTr="009660B0">
        <w:tc>
          <w:tcPr>
            <w:tcW w:w="2536" w:type="dxa"/>
          </w:tcPr>
          <w:p w14:paraId="38DBD673" w14:textId="7DDB3DEF" w:rsidR="009660B0" w:rsidRDefault="009660B0" w:rsidP="00077634">
            <w:pPr>
              <w:pStyle w:val="ListParagraph"/>
              <w:ind w:left="0"/>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Metric </w:t>
            </w:r>
          </w:p>
        </w:tc>
        <w:tc>
          <w:tcPr>
            <w:tcW w:w="6094" w:type="dxa"/>
          </w:tcPr>
          <w:p w14:paraId="64BED291" w14:textId="07474AFA" w:rsidR="009660B0" w:rsidRDefault="002708AF" w:rsidP="00077634">
            <w:pPr>
              <w:pStyle w:val="ListParagraph"/>
              <w:ind w:left="0"/>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Description </w:t>
            </w:r>
          </w:p>
        </w:tc>
      </w:tr>
      <w:tr w:rsidR="009660B0" w14:paraId="5D37DD86" w14:textId="77777777" w:rsidTr="009660B0">
        <w:tc>
          <w:tcPr>
            <w:tcW w:w="2536" w:type="dxa"/>
          </w:tcPr>
          <w:p w14:paraId="42EC8F76" w14:textId="33D4C99C" w:rsidR="009660B0" w:rsidRPr="000309FA" w:rsidRDefault="002708AF"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lastRenderedPageBreak/>
              <w:t xml:space="preserve">Graduate </w:t>
            </w:r>
            <w:r w:rsidR="008F102E" w:rsidRPr="000309FA">
              <w:rPr>
                <w:rFonts w:ascii="Times New Roman" w:hAnsi="Times New Roman" w:cs="Times New Roman"/>
                <w:i/>
                <w:iCs/>
                <w:sz w:val="22"/>
                <w:szCs w:val="22"/>
              </w:rPr>
              <w:t>Employability Rate</w:t>
            </w:r>
          </w:p>
        </w:tc>
        <w:tc>
          <w:tcPr>
            <w:tcW w:w="6094" w:type="dxa"/>
          </w:tcPr>
          <w:p w14:paraId="08486ADA" w14:textId="4FDA4ECB" w:rsidR="009660B0" w:rsidRPr="000309FA" w:rsidRDefault="008F102E"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t>% of graduates</w:t>
            </w:r>
            <w:r w:rsidR="002D55EE" w:rsidRPr="000309FA">
              <w:rPr>
                <w:rFonts w:ascii="Times New Roman" w:hAnsi="Times New Roman" w:cs="Times New Roman"/>
                <w:i/>
                <w:iCs/>
                <w:sz w:val="22"/>
                <w:szCs w:val="22"/>
              </w:rPr>
              <w:t xml:space="preserve"> employed in core engineering roles with</w:t>
            </w:r>
            <w:r w:rsidR="00AB41DF" w:rsidRPr="000309FA">
              <w:rPr>
                <w:rFonts w:ascii="Times New Roman" w:hAnsi="Times New Roman" w:cs="Times New Roman"/>
                <w:i/>
                <w:iCs/>
                <w:sz w:val="22"/>
                <w:szCs w:val="22"/>
              </w:rPr>
              <w:t xml:space="preserve">in 6 months </w:t>
            </w:r>
          </w:p>
        </w:tc>
      </w:tr>
      <w:tr w:rsidR="009660B0" w14:paraId="0309D673" w14:textId="77777777" w:rsidTr="009660B0">
        <w:tc>
          <w:tcPr>
            <w:tcW w:w="2536" w:type="dxa"/>
          </w:tcPr>
          <w:p w14:paraId="433A3D97" w14:textId="31728E74" w:rsidR="009660B0" w:rsidRPr="000309FA" w:rsidRDefault="00AB41DF"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t>Industry Satisfaction Scores</w:t>
            </w:r>
          </w:p>
        </w:tc>
        <w:tc>
          <w:tcPr>
            <w:tcW w:w="6094" w:type="dxa"/>
          </w:tcPr>
          <w:p w14:paraId="2C599084" w14:textId="3D583794" w:rsidR="009660B0" w:rsidRPr="000309FA" w:rsidRDefault="00E007C3"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t xml:space="preserve">Feedback from employers on </w:t>
            </w:r>
            <w:r w:rsidR="00682392" w:rsidRPr="000309FA">
              <w:rPr>
                <w:rFonts w:ascii="Times New Roman" w:hAnsi="Times New Roman" w:cs="Times New Roman"/>
                <w:i/>
                <w:iCs/>
                <w:sz w:val="22"/>
                <w:szCs w:val="22"/>
              </w:rPr>
              <w:t>graduate readiness and performance</w:t>
            </w:r>
          </w:p>
        </w:tc>
      </w:tr>
      <w:tr w:rsidR="009660B0" w14:paraId="44C8498F" w14:textId="77777777" w:rsidTr="009660B0">
        <w:tc>
          <w:tcPr>
            <w:tcW w:w="2536" w:type="dxa"/>
          </w:tcPr>
          <w:p w14:paraId="2B7499A0" w14:textId="185B89C5" w:rsidR="009660B0" w:rsidRPr="000309FA" w:rsidRDefault="001F4A86"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t>I</w:t>
            </w:r>
            <w:r w:rsidR="00682392" w:rsidRPr="000309FA">
              <w:rPr>
                <w:rFonts w:ascii="Times New Roman" w:hAnsi="Times New Roman" w:cs="Times New Roman"/>
                <w:i/>
                <w:iCs/>
                <w:sz w:val="22"/>
                <w:szCs w:val="22"/>
              </w:rPr>
              <w:t>nter</w:t>
            </w:r>
            <w:r w:rsidRPr="000309FA">
              <w:rPr>
                <w:rFonts w:ascii="Times New Roman" w:hAnsi="Times New Roman" w:cs="Times New Roman"/>
                <w:i/>
                <w:iCs/>
                <w:sz w:val="22"/>
                <w:szCs w:val="22"/>
              </w:rPr>
              <w:t>n</w:t>
            </w:r>
            <w:r w:rsidR="00682392" w:rsidRPr="000309FA">
              <w:rPr>
                <w:rFonts w:ascii="Times New Roman" w:hAnsi="Times New Roman" w:cs="Times New Roman"/>
                <w:i/>
                <w:iCs/>
                <w:sz w:val="22"/>
                <w:szCs w:val="22"/>
              </w:rPr>
              <w:t>ship</w:t>
            </w:r>
            <w:r w:rsidRPr="000309FA">
              <w:rPr>
                <w:rFonts w:ascii="Times New Roman" w:hAnsi="Times New Roman" w:cs="Times New Roman"/>
                <w:i/>
                <w:iCs/>
                <w:sz w:val="22"/>
                <w:szCs w:val="22"/>
              </w:rPr>
              <w:t xml:space="preserve"> to placement conversion</w:t>
            </w:r>
          </w:p>
        </w:tc>
        <w:tc>
          <w:tcPr>
            <w:tcW w:w="6094" w:type="dxa"/>
          </w:tcPr>
          <w:p w14:paraId="33364A2C" w14:textId="7100C34D" w:rsidR="009660B0" w:rsidRPr="000309FA" w:rsidRDefault="00E81C8B"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t>Ratio of students</w:t>
            </w:r>
            <w:r w:rsidR="005450A2" w:rsidRPr="000309FA">
              <w:rPr>
                <w:rFonts w:ascii="Times New Roman" w:hAnsi="Times New Roman" w:cs="Times New Roman"/>
                <w:i/>
                <w:iCs/>
                <w:sz w:val="22"/>
                <w:szCs w:val="22"/>
              </w:rPr>
              <w:t xml:space="preserve"> converting internships into full-tim</w:t>
            </w:r>
            <w:r w:rsidR="004A7187" w:rsidRPr="000309FA">
              <w:rPr>
                <w:rFonts w:ascii="Times New Roman" w:hAnsi="Times New Roman" w:cs="Times New Roman"/>
                <w:i/>
                <w:iCs/>
                <w:sz w:val="22"/>
                <w:szCs w:val="22"/>
              </w:rPr>
              <w:t>e roles</w:t>
            </w:r>
          </w:p>
        </w:tc>
      </w:tr>
      <w:tr w:rsidR="009660B0" w14:paraId="66A5CAF1" w14:textId="77777777" w:rsidTr="009660B0">
        <w:tc>
          <w:tcPr>
            <w:tcW w:w="2536" w:type="dxa"/>
          </w:tcPr>
          <w:p w14:paraId="52BAC90A" w14:textId="02CC6581" w:rsidR="009660B0" w:rsidRPr="000309FA" w:rsidRDefault="002A1CED"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t>C</w:t>
            </w:r>
            <w:r w:rsidR="004A7187" w:rsidRPr="000309FA">
              <w:rPr>
                <w:rFonts w:ascii="Times New Roman" w:hAnsi="Times New Roman" w:cs="Times New Roman"/>
                <w:i/>
                <w:iCs/>
                <w:sz w:val="22"/>
                <w:szCs w:val="22"/>
              </w:rPr>
              <w:t>urriculum</w:t>
            </w:r>
            <w:r w:rsidRPr="000309FA">
              <w:rPr>
                <w:rFonts w:ascii="Times New Roman" w:hAnsi="Times New Roman" w:cs="Times New Roman"/>
                <w:i/>
                <w:iCs/>
                <w:sz w:val="22"/>
                <w:szCs w:val="22"/>
              </w:rPr>
              <w:t>-Industry Alignment Index</w:t>
            </w:r>
          </w:p>
        </w:tc>
        <w:tc>
          <w:tcPr>
            <w:tcW w:w="6094" w:type="dxa"/>
          </w:tcPr>
          <w:p w14:paraId="62BF7985" w14:textId="6041C2E9" w:rsidR="009660B0" w:rsidRPr="000309FA" w:rsidRDefault="0087150B" w:rsidP="00077634">
            <w:pPr>
              <w:pStyle w:val="ListParagraph"/>
              <w:ind w:left="0"/>
              <w:jc w:val="center"/>
              <w:rPr>
                <w:rFonts w:ascii="Times New Roman" w:hAnsi="Times New Roman" w:cs="Times New Roman"/>
                <w:i/>
                <w:iCs/>
                <w:sz w:val="22"/>
                <w:szCs w:val="22"/>
              </w:rPr>
            </w:pPr>
            <w:r w:rsidRPr="000309FA">
              <w:rPr>
                <w:rFonts w:ascii="Times New Roman" w:hAnsi="Times New Roman" w:cs="Times New Roman"/>
                <w:i/>
                <w:iCs/>
                <w:sz w:val="22"/>
                <w:szCs w:val="22"/>
              </w:rPr>
              <w:t xml:space="preserve">Number of joint programs, research </w:t>
            </w:r>
            <w:r w:rsidR="000309FA" w:rsidRPr="000309FA">
              <w:rPr>
                <w:rFonts w:ascii="Times New Roman" w:hAnsi="Times New Roman" w:cs="Times New Roman"/>
                <w:i/>
                <w:iCs/>
                <w:sz w:val="22"/>
                <w:szCs w:val="22"/>
              </w:rPr>
              <w:t>projects,</w:t>
            </w:r>
            <w:r w:rsidR="00DF7190" w:rsidRPr="000309FA">
              <w:rPr>
                <w:rFonts w:ascii="Times New Roman" w:hAnsi="Times New Roman" w:cs="Times New Roman"/>
                <w:i/>
                <w:iCs/>
                <w:sz w:val="22"/>
                <w:szCs w:val="22"/>
              </w:rPr>
              <w:t xml:space="preserve"> or faculty engagement</w:t>
            </w:r>
          </w:p>
        </w:tc>
      </w:tr>
    </w:tbl>
    <w:p w14:paraId="70AFF230" w14:textId="563C47BA" w:rsidR="00016105" w:rsidRDefault="00FC5D63" w:rsidP="00186541">
      <w:pPr>
        <w:jc w:val="center"/>
        <w:rPr>
          <w:rFonts w:ascii="Times New Roman" w:hAnsi="Times New Roman" w:cs="Times New Roman"/>
          <w:b/>
          <w:bCs/>
          <w:i/>
          <w:iCs/>
          <w:sz w:val="22"/>
          <w:szCs w:val="22"/>
        </w:rPr>
      </w:pPr>
      <w:r w:rsidRPr="00186541">
        <w:rPr>
          <w:rFonts w:ascii="Times New Roman" w:hAnsi="Times New Roman" w:cs="Times New Roman"/>
          <w:b/>
          <w:bCs/>
          <w:i/>
          <w:iCs/>
          <w:sz w:val="22"/>
          <w:szCs w:val="22"/>
        </w:rPr>
        <w:t>Global and Interdisciplinary Impact</w:t>
      </w:r>
    </w:p>
    <w:tbl>
      <w:tblPr>
        <w:tblStyle w:val="TableGrid"/>
        <w:tblW w:w="0" w:type="auto"/>
        <w:tblInd w:w="704" w:type="dxa"/>
        <w:tblLook w:val="04A0" w:firstRow="1" w:lastRow="0" w:firstColumn="1" w:lastColumn="0" w:noHBand="0" w:noVBand="1"/>
      </w:tblPr>
      <w:tblGrid>
        <w:gridCol w:w="2500"/>
        <w:gridCol w:w="5812"/>
      </w:tblGrid>
      <w:tr w:rsidR="005C25F0" w14:paraId="29CC06F9" w14:textId="77777777" w:rsidTr="005C25F0">
        <w:tc>
          <w:tcPr>
            <w:tcW w:w="2552" w:type="dxa"/>
          </w:tcPr>
          <w:p w14:paraId="733DAA84" w14:textId="0E09E70F" w:rsidR="005C25F0" w:rsidRDefault="00E065D7" w:rsidP="00186541">
            <w:pPr>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Metric </w:t>
            </w:r>
          </w:p>
        </w:tc>
        <w:tc>
          <w:tcPr>
            <w:tcW w:w="6094" w:type="dxa"/>
          </w:tcPr>
          <w:p w14:paraId="1FC37E2B" w14:textId="057B941A" w:rsidR="005C25F0" w:rsidRDefault="00B60ECE" w:rsidP="00186541">
            <w:pPr>
              <w:jc w:val="center"/>
              <w:rPr>
                <w:rFonts w:ascii="Times New Roman" w:hAnsi="Times New Roman" w:cs="Times New Roman"/>
                <w:b/>
                <w:bCs/>
                <w:i/>
                <w:iCs/>
                <w:sz w:val="22"/>
                <w:szCs w:val="22"/>
              </w:rPr>
            </w:pPr>
            <w:r>
              <w:rPr>
                <w:rFonts w:ascii="Times New Roman" w:hAnsi="Times New Roman" w:cs="Times New Roman"/>
                <w:b/>
                <w:bCs/>
                <w:i/>
                <w:iCs/>
                <w:sz w:val="22"/>
                <w:szCs w:val="22"/>
              </w:rPr>
              <w:t>D</w:t>
            </w:r>
            <w:r w:rsidR="00E065D7">
              <w:rPr>
                <w:rFonts w:ascii="Times New Roman" w:hAnsi="Times New Roman" w:cs="Times New Roman"/>
                <w:b/>
                <w:bCs/>
                <w:i/>
                <w:iCs/>
                <w:sz w:val="22"/>
                <w:szCs w:val="22"/>
              </w:rPr>
              <w:t>escr</w:t>
            </w:r>
            <w:r>
              <w:rPr>
                <w:rFonts w:ascii="Times New Roman" w:hAnsi="Times New Roman" w:cs="Times New Roman"/>
                <w:b/>
                <w:bCs/>
                <w:i/>
                <w:iCs/>
                <w:sz w:val="22"/>
                <w:szCs w:val="22"/>
              </w:rPr>
              <w:t xml:space="preserve">iption </w:t>
            </w:r>
          </w:p>
        </w:tc>
      </w:tr>
      <w:tr w:rsidR="005C25F0" w14:paraId="3353E685" w14:textId="77777777" w:rsidTr="005C25F0">
        <w:tc>
          <w:tcPr>
            <w:tcW w:w="2552" w:type="dxa"/>
          </w:tcPr>
          <w:p w14:paraId="13343FA6" w14:textId="58603C16" w:rsidR="005C25F0" w:rsidRPr="00865CFF" w:rsidRDefault="00B60ECE"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International Collaboration Count</w:t>
            </w:r>
          </w:p>
        </w:tc>
        <w:tc>
          <w:tcPr>
            <w:tcW w:w="6094" w:type="dxa"/>
          </w:tcPr>
          <w:p w14:paraId="567A77D4" w14:textId="6B87BCC6" w:rsidR="005C25F0" w:rsidRPr="00865CFF" w:rsidRDefault="00DA5DE2"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Number of joint programs, research</w:t>
            </w:r>
            <w:r w:rsidR="00A52378" w:rsidRPr="00865CFF">
              <w:rPr>
                <w:rFonts w:ascii="Times New Roman" w:hAnsi="Times New Roman" w:cs="Times New Roman"/>
                <w:i/>
                <w:iCs/>
                <w:sz w:val="22"/>
                <w:szCs w:val="22"/>
              </w:rPr>
              <w:t xml:space="preserve"> </w:t>
            </w:r>
            <w:proofErr w:type="gramStart"/>
            <w:r w:rsidR="00A52378" w:rsidRPr="00865CFF">
              <w:rPr>
                <w:rFonts w:ascii="Times New Roman" w:hAnsi="Times New Roman" w:cs="Times New Roman"/>
                <w:i/>
                <w:iCs/>
                <w:sz w:val="22"/>
                <w:szCs w:val="22"/>
              </w:rPr>
              <w:t>projects</w:t>
            </w:r>
            <w:proofErr w:type="gramEnd"/>
            <w:r w:rsidR="00A52378" w:rsidRPr="00865CFF">
              <w:rPr>
                <w:rFonts w:ascii="Times New Roman" w:hAnsi="Times New Roman" w:cs="Times New Roman"/>
                <w:i/>
                <w:iCs/>
                <w:sz w:val="22"/>
                <w:szCs w:val="22"/>
              </w:rPr>
              <w:t xml:space="preserve"> or faculty engagement</w:t>
            </w:r>
          </w:p>
        </w:tc>
      </w:tr>
      <w:tr w:rsidR="005C25F0" w14:paraId="59E58725" w14:textId="77777777" w:rsidTr="005C25F0">
        <w:tc>
          <w:tcPr>
            <w:tcW w:w="2552" w:type="dxa"/>
          </w:tcPr>
          <w:p w14:paraId="34BF4260" w14:textId="61B9E14C" w:rsidR="005C25F0" w:rsidRPr="00865CFF" w:rsidRDefault="00F94EF1"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Interdisciplinary Collaboration Count</w:t>
            </w:r>
          </w:p>
        </w:tc>
        <w:tc>
          <w:tcPr>
            <w:tcW w:w="6094" w:type="dxa"/>
          </w:tcPr>
          <w:p w14:paraId="28623059" w14:textId="3ED10613" w:rsidR="005C25F0" w:rsidRPr="00865CFF" w:rsidRDefault="00F724E9"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Number of joint</w:t>
            </w:r>
            <w:r w:rsidR="00177CAE" w:rsidRPr="00865CFF">
              <w:rPr>
                <w:rFonts w:ascii="Times New Roman" w:hAnsi="Times New Roman" w:cs="Times New Roman"/>
                <w:i/>
                <w:iCs/>
                <w:sz w:val="22"/>
                <w:szCs w:val="22"/>
              </w:rPr>
              <w:t xml:space="preserve"> programs, research </w:t>
            </w:r>
            <w:r w:rsidR="00FE7833" w:rsidRPr="00865CFF">
              <w:rPr>
                <w:rFonts w:ascii="Times New Roman" w:hAnsi="Times New Roman" w:cs="Times New Roman"/>
                <w:i/>
                <w:iCs/>
                <w:sz w:val="22"/>
                <w:szCs w:val="22"/>
              </w:rPr>
              <w:t>projects,</w:t>
            </w:r>
            <w:r w:rsidR="007B25B4" w:rsidRPr="00865CFF">
              <w:rPr>
                <w:rFonts w:ascii="Times New Roman" w:hAnsi="Times New Roman" w:cs="Times New Roman"/>
                <w:i/>
                <w:iCs/>
                <w:sz w:val="22"/>
                <w:szCs w:val="22"/>
              </w:rPr>
              <w:t xml:space="preserve"> or faculty exchanges</w:t>
            </w:r>
          </w:p>
        </w:tc>
      </w:tr>
      <w:tr w:rsidR="005C25F0" w14:paraId="437F18BC" w14:textId="77777777" w:rsidTr="005C25F0">
        <w:tc>
          <w:tcPr>
            <w:tcW w:w="2552" w:type="dxa"/>
          </w:tcPr>
          <w:p w14:paraId="557E74DA" w14:textId="1229BC87" w:rsidR="005C25F0" w:rsidRPr="00865CFF" w:rsidRDefault="002F4EF2"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Interdisciplinary Course</w:t>
            </w:r>
            <w:r w:rsidR="003E76A0" w:rsidRPr="00865CFF">
              <w:rPr>
                <w:rFonts w:ascii="Times New Roman" w:hAnsi="Times New Roman" w:cs="Times New Roman"/>
                <w:i/>
                <w:iCs/>
                <w:sz w:val="22"/>
                <w:szCs w:val="22"/>
              </w:rPr>
              <w:t xml:space="preserve"> Adoption</w:t>
            </w:r>
          </w:p>
        </w:tc>
        <w:tc>
          <w:tcPr>
            <w:tcW w:w="6094" w:type="dxa"/>
          </w:tcPr>
          <w:p w14:paraId="6F55A3F0" w14:textId="6EF2B765" w:rsidR="005C25F0" w:rsidRPr="00865CFF" w:rsidRDefault="003E76A0"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 xml:space="preserve">% of </w:t>
            </w:r>
            <w:r w:rsidR="00677CAC" w:rsidRPr="00865CFF">
              <w:rPr>
                <w:rFonts w:ascii="Times New Roman" w:hAnsi="Times New Roman" w:cs="Times New Roman"/>
                <w:i/>
                <w:iCs/>
                <w:sz w:val="22"/>
                <w:szCs w:val="22"/>
              </w:rPr>
              <w:t>students</w:t>
            </w:r>
            <w:r w:rsidRPr="00865CFF">
              <w:rPr>
                <w:rFonts w:ascii="Times New Roman" w:hAnsi="Times New Roman" w:cs="Times New Roman"/>
                <w:i/>
                <w:iCs/>
                <w:sz w:val="22"/>
                <w:szCs w:val="22"/>
              </w:rPr>
              <w:t xml:space="preserve"> enrolled in </w:t>
            </w:r>
            <w:r w:rsidR="00677CAC" w:rsidRPr="00865CFF">
              <w:rPr>
                <w:rFonts w:ascii="Times New Roman" w:hAnsi="Times New Roman" w:cs="Times New Roman"/>
                <w:i/>
                <w:iCs/>
                <w:sz w:val="22"/>
                <w:szCs w:val="22"/>
              </w:rPr>
              <w:t>cross-disciplinary electives</w:t>
            </w:r>
          </w:p>
        </w:tc>
      </w:tr>
      <w:tr w:rsidR="005C25F0" w14:paraId="13B98CE3" w14:textId="77777777" w:rsidTr="005C25F0">
        <w:tc>
          <w:tcPr>
            <w:tcW w:w="2552" w:type="dxa"/>
          </w:tcPr>
          <w:p w14:paraId="7DE4C986" w14:textId="0A283E58" w:rsidR="005C25F0" w:rsidRPr="00865CFF" w:rsidRDefault="00FE7833"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Global Accreditation Status</w:t>
            </w:r>
          </w:p>
        </w:tc>
        <w:tc>
          <w:tcPr>
            <w:tcW w:w="6094" w:type="dxa"/>
          </w:tcPr>
          <w:p w14:paraId="4D1402BB" w14:textId="49E618CB" w:rsidR="005C25F0" w:rsidRPr="00865CFF" w:rsidRDefault="00865CFF" w:rsidP="00186541">
            <w:pPr>
              <w:jc w:val="center"/>
              <w:rPr>
                <w:rFonts w:ascii="Times New Roman" w:hAnsi="Times New Roman" w:cs="Times New Roman"/>
                <w:i/>
                <w:iCs/>
                <w:sz w:val="22"/>
                <w:szCs w:val="22"/>
              </w:rPr>
            </w:pPr>
            <w:r w:rsidRPr="00865CFF">
              <w:rPr>
                <w:rFonts w:ascii="Times New Roman" w:hAnsi="Times New Roman" w:cs="Times New Roman"/>
                <w:i/>
                <w:iCs/>
                <w:sz w:val="22"/>
                <w:szCs w:val="22"/>
              </w:rPr>
              <w:t>Recognition by international bodies (ABET, EUR-ACE)</w:t>
            </w:r>
          </w:p>
        </w:tc>
      </w:tr>
    </w:tbl>
    <w:p w14:paraId="0970AE03" w14:textId="19F49FFE" w:rsidR="005C25F0" w:rsidRDefault="00506EC1" w:rsidP="00186541">
      <w:pPr>
        <w:jc w:val="center"/>
        <w:rPr>
          <w:rFonts w:ascii="Times New Roman" w:hAnsi="Times New Roman" w:cs="Times New Roman"/>
          <w:b/>
          <w:bCs/>
          <w:i/>
          <w:iCs/>
          <w:sz w:val="22"/>
          <w:szCs w:val="22"/>
        </w:rPr>
      </w:pPr>
      <w:r>
        <w:rPr>
          <w:rFonts w:ascii="Times New Roman" w:hAnsi="Times New Roman" w:cs="Times New Roman"/>
          <w:b/>
          <w:bCs/>
          <w:i/>
          <w:iCs/>
          <w:sz w:val="22"/>
          <w:szCs w:val="22"/>
        </w:rPr>
        <w:t>Systematic</w:t>
      </w:r>
      <w:r w:rsidR="00A608EE">
        <w:rPr>
          <w:rFonts w:ascii="Times New Roman" w:hAnsi="Times New Roman" w:cs="Times New Roman"/>
          <w:b/>
          <w:bCs/>
          <w:i/>
          <w:iCs/>
          <w:sz w:val="22"/>
          <w:szCs w:val="22"/>
        </w:rPr>
        <w:t xml:space="preserve"> and Economic Indicators</w:t>
      </w:r>
    </w:p>
    <w:tbl>
      <w:tblPr>
        <w:tblStyle w:val="TableGrid"/>
        <w:tblW w:w="0" w:type="auto"/>
        <w:tblInd w:w="704" w:type="dxa"/>
        <w:tblLook w:val="04A0" w:firstRow="1" w:lastRow="0" w:firstColumn="1" w:lastColumn="0" w:noHBand="0" w:noVBand="1"/>
      </w:tblPr>
      <w:tblGrid>
        <w:gridCol w:w="2468"/>
        <w:gridCol w:w="5844"/>
      </w:tblGrid>
      <w:tr w:rsidR="00F02CDD" w14:paraId="4119F53E" w14:textId="77777777" w:rsidTr="00F02CDD">
        <w:tc>
          <w:tcPr>
            <w:tcW w:w="2552" w:type="dxa"/>
          </w:tcPr>
          <w:p w14:paraId="26904A82" w14:textId="675D299A" w:rsidR="00F02CDD" w:rsidRDefault="002F4F0C" w:rsidP="00186541">
            <w:pPr>
              <w:jc w:val="center"/>
              <w:rPr>
                <w:rFonts w:ascii="Times New Roman" w:hAnsi="Times New Roman" w:cs="Times New Roman"/>
                <w:b/>
                <w:bCs/>
                <w:i/>
                <w:iCs/>
                <w:sz w:val="22"/>
                <w:szCs w:val="22"/>
              </w:rPr>
            </w:pPr>
            <w:r>
              <w:rPr>
                <w:rFonts w:ascii="Times New Roman" w:hAnsi="Times New Roman" w:cs="Times New Roman"/>
                <w:b/>
                <w:bCs/>
                <w:i/>
                <w:iCs/>
                <w:sz w:val="22"/>
                <w:szCs w:val="22"/>
              </w:rPr>
              <w:t>M</w:t>
            </w:r>
            <w:r w:rsidR="00F02CDD">
              <w:rPr>
                <w:rFonts w:ascii="Times New Roman" w:hAnsi="Times New Roman" w:cs="Times New Roman"/>
                <w:b/>
                <w:bCs/>
                <w:i/>
                <w:iCs/>
                <w:sz w:val="22"/>
                <w:szCs w:val="22"/>
              </w:rPr>
              <w:t>et</w:t>
            </w:r>
            <w:r>
              <w:rPr>
                <w:rFonts w:ascii="Times New Roman" w:hAnsi="Times New Roman" w:cs="Times New Roman"/>
                <w:b/>
                <w:bCs/>
                <w:i/>
                <w:iCs/>
                <w:sz w:val="22"/>
                <w:szCs w:val="22"/>
              </w:rPr>
              <w:t xml:space="preserve">ric </w:t>
            </w:r>
          </w:p>
        </w:tc>
        <w:tc>
          <w:tcPr>
            <w:tcW w:w="6094" w:type="dxa"/>
          </w:tcPr>
          <w:p w14:paraId="08871414" w14:textId="5446E067" w:rsidR="00F02CDD" w:rsidRDefault="002F4F0C" w:rsidP="00186541">
            <w:pPr>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Description </w:t>
            </w:r>
          </w:p>
        </w:tc>
      </w:tr>
      <w:tr w:rsidR="00F02CDD" w14:paraId="69173941" w14:textId="77777777" w:rsidTr="00F02CDD">
        <w:tc>
          <w:tcPr>
            <w:tcW w:w="2552" w:type="dxa"/>
          </w:tcPr>
          <w:p w14:paraId="1BE22B49" w14:textId="00384A33" w:rsidR="00F02CDD" w:rsidRPr="00404D68" w:rsidRDefault="002F4F0C"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 xml:space="preserve">Startup and </w:t>
            </w:r>
            <w:r w:rsidR="000214EE" w:rsidRPr="00404D68">
              <w:rPr>
                <w:rFonts w:ascii="Times New Roman" w:hAnsi="Times New Roman" w:cs="Times New Roman"/>
                <w:i/>
                <w:iCs/>
                <w:sz w:val="22"/>
                <w:szCs w:val="22"/>
              </w:rPr>
              <w:t>Innovation Output</w:t>
            </w:r>
          </w:p>
        </w:tc>
        <w:tc>
          <w:tcPr>
            <w:tcW w:w="6094" w:type="dxa"/>
          </w:tcPr>
          <w:p w14:paraId="4EA3483D" w14:textId="43F63305" w:rsidR="00F02CDD" w:rsidRPr="00404D68" w:rsidRDefault="000214EE"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Number of startups/</w:t>
            </w:r>
            <w:r w:rsidR="005120E7" w:rsidRPr="00404D68">
              <w:rPr>
                <w:rFonts w:ascii="Times New Roman" w:hAnsi="Times New Roman" w:cs="Times New Roman"/>
                <w:i/>
                <w:iCs/>
                <w:sz w:val="22"/>
                <w:szCs w:val="22"/>
              </w:rPr>
              <w:t>incubations led by faculty or students</w:t>
            </w:r>
          </w:p>
        </w:tc>
      </w:tr>
      <w:tr w:rsidR="00F02CDD" w14:paraId="1AED7DB7" w14:textId="77777777" w:rsidTr="00F02CDD">
        <w:tc>
          <w:tcPr>
            <w:tcW w:w="2552" w:type="dxa"/>
          </w:tcPr>
          <w:p w14:paraId="3AFC5E70" w14:textId="45684156" w:rsidR="00F02CDD" w:rsidRPr="00404D68" w:rsidRDefault="00B94E1D"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Tech Transfer Revenue</w:t>
            </w:r>
          </w:p>
        </w:tc>
        <w:tc>
          <w:tcPr>
            <w:tcW w:w="6094" w:type="dxa"/>
          </w:tcPr>
          <w:p w14:paraId="7EBFB0C5" w14:textId="6B1DE123" w:rsidR="00F02CDD" w:rsidRPr="00404D68" w:rsidRDefault="00B94E1D"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 xml:space="preserve">Income from </w:t>
            </w:r>
            <w:r w:rsidR="0034779F" w:rsidRPr="00404D68">
              <w:rPr>
                <w:rFonts w:ascii="Times New Roman" w:hAnsi="Times New Roman" w:cs="Times New Roman"/>
                <w:i/>
                <w:iCs/>
                <w:sz w:val="22"/>
                <w:szCs w:val="22"/>
              </w:rPr>
              <w:t xml:space="preserve">licensing, patents, </w:t>
            </w:r>
            <w:r w:rsidR="0069289E" w:rsidRPr="00404D68">
              <w:rPr>
                <w:rFonts w:ascii="Times New Roman" w:hAnsi="Times New Roman" w:cs="Times New Roman"/>
                <w:i/>
                <w:iCs/>
                <w:sz w:val="22"/>
                <w:szCs w:val="22"/>
              </w:rPr>
              <w:t xml:space="preserve">and </w:t>
            </w:r>
            <w:r w:rsidR="0034779F" w:rsidRPr="00404D68">
              <w:rPr>
                <w:rFonts w:ascii="Times New Roman" w:hAnsi="Times New Roman" w:cs="Times New Roman"/>
                <w:i/>
                <w:iCs/>
                <w:sz w:val="22"/>
                <w:szCs w:val="22"/>
              </w:rPr>
              <w:t>industrial prototypes</w:t>
            </w:r>
          </w:p>
        </w:tc>
      </w:tr>
      <w:tr w:rsidR="00F02CDD" w14:paraId="7A110FD4" w14:textId="77777777" w:rsidTr="00F02CDD">
        <w:tc>
          <w:tcPr>
            <w:tcW w:w="2552" w:type="dxa"/>
          </w:tcPr>
          <w:p w14:paraId="23FC8A9B" w14:textId="3C66AF44" w:rsidR="00F02CDD" w:rsidRPr="00404D68" w:rsidRDefault="0069289E"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Regional Skill Index</w:t>
            </w:r>
          </w:p>
        </w:tc>
        <w:tc>
          <w:tcPr>
            <w:tcW w:w="6094" w:type="dxa"/>
          </w:tcPr>
          <w:p w14:paraId="2A5E2DD5" w14:textId="41539727" w:rsidR="00F02CDD" w:rsidRPr="00404D68" w:rsidRDefault="008125D3"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Important in regional skill levels due to</w:t>
            </w:r>
            <w:r w:rsidR="00376172" w:rsidRPr="00404D68">
              <w:rPr>
                <w:rFonts w:ascii="Times New Roman" w:hAnsi="Times New Roman" w:cs="Times New Roman"/>
                <w:i/>
                <w:iCs/>
                <w:sz w:val="22"/>
                <w:szCs w:val="22"/>
              </w:rPr>
              <w:t xml:space="preserve"> faculty initiation.</w:t>
            </w:r>
          </w:p>
        </w:tc>
      </w:tr>
      <w:tr w:rsidR="00F02CDD" w14:paraId="27102B95" w14:textId="77777777" w:rsidTr="00F02CDD">
        <w:tc>
          <w:tcPr>
            <w:tcW w:w="2552" w:type="dxa"/>
          </w:tcPr>
          <w:p w14:paraId="7B9934D8" w14:textId="1B653687" w:rsidR="00F02CDD" w:rsidRPr="00404D68" w:rsidRDefault="007472FC"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 xml:space="preserve">Attraction </w:t>
            </w:r>
            <w:r w:rsidR="00882547" w:rsidRPr="00404D68">
              <w:rPr>
                <w:rFonts w:ascii="Times New Roman" w:hAnsi="Times New Roman" w:cs="Times New Roman"/>
                <w:i/>
                <w:iCs/>
                <w:sz w:val="22"/>
                <w:szCs w:val="22"/>
              </w:rPr>
              <w:t>F</w:t>
            </w:r>
            <w:r w:rsidRPr="00404D68">
              <w:rPr>
                <w:rFonts w:ascii="Times New Roman" w:hAnsi="Times New Roman" w:cs="Times New Roman"/>
                <w:i/>
                <w:iCs/>
                <w:sz w:val="22"/>
                <w:szCs w:val="22"/>
              </w:rPr>
              <w:t xml:space="preserve">aculty </w:t>
            </w:r>
            <w:r w:rsidR="00882547" w:rsidRPr="00404D68">
              <w:rPr>
                <w:rFonts w:ascii="Times New Roman" w:hAnsi="Times New Roman" w:cs="Times New Roman"/>
                <w:i/>
                <w:iCs/>
                <w:sz w:val="22"/>
                <w:szCs w:val="22"/>
              </w:rPr>
              <w:t>Rate</w:t>
            </w:r>
          </w:p>
        </w:tc>
        <w:tc>
          <w:tcPr>
            <w:tcW w:w="6094" w:type="dxa"/>
          </w:tcPr>
          <w:p w14:paraId="3F8D33FC" w14:textId="3B5FBC8C" w:rsidR="00F02CDD" w:rsidRPr="00404D68" w:rsidRDefault="00882547" w:rsidP="00186541">
            <w:pPr>
              <w:jc w:val="center"/>
              <w:rPr>
                <w:rFonts w:ascii="Times New Roman" w:hAnsi="Times New Roman" w:cs="Times New Roman"/>
                <w:i/>
                <w:iCs/>
                <w:sz w:val="22"/>
                <w:szCs w:val="22"/>
              </w:rPr>
            </w:pPr>
            <w:r w:rsidRPr="00404D68">
              <w:rPr>
                <w:rFonts w:ascii="Times New Roman" w:hAnsi="Times New Roman" w:cs="Times New Roman"/>
                <w:i/>
                <w:iCs/>
                <w:sz w:val="22"/>
                <w:szCs w:val="22"/>
              </w:rPr>
              <w:t>Grants and donation</w:t>
            </w:r>
            <w:r w:rsidR="00F62823" w:rsidRPr="00404D68">
              <w:rPr>
                <w:rFonts w:ascii="Times New Roman" w:hAnsi="Times New Roman" w:cs="Times New Roman"/>
                <w:i/>
                <w:iCs/>
                <w:sz w:val="22"/>
                <w:szCs w:val="22"/>
              </w:rPr>
              <w:t>s received from industry and government</w:t>
            </w:r>
          </w:p>
        </w:tc>
      </w:tr>
    </w:tbl>
    <w:p w14:paraId="7651EC66" w14:textId="77777777" w:rsidR="00191C06" w:rsidRDefault="00191C06" w:rsidP="00DE69DE">
      <w:pPr>
        <w:jc w:val="center"/>
        <w:rPr>
          <w:rFonts w:ascii="Times New Roman" w:hAnsi="Times New Roman" w:cs="Times New Roman"/>
          <w:b/>
          <w:bCs/>
          <w:i/>
          <w:iCs/>
          <w:sz w:val="22"/>
          <w:szCs w:val="22"/>
        </w:rPr>
      </w:pPr>
    </w:p>
    <w:p w14:paraId="5EE3907F" w14:textId="3A3DF7A3" w:rsidR="00016105" w:rsidRDefault="00DE69DE" w:rsidP="00DE69DE">
      <w:pPr>
        <w:jc w:val="center"/>
        <w:rPr>
          <w:rFonts w:ascii="Times New Roman" w:hAnsi="Times New Roman" w:cs="Times New Roman"/>
          <w:b/>
          <w:bCs/>
          <w:i/>
          <w:iCs/>
          <w:sz w:val="22"/>
          <w:szCs w:val="22"/>
        </w:rPr>
      </w:pPr>
      <w:r>
        <w:rPr>
          <w:rFonts w:ascii="Times New Roman" w:hAnsi="Times New Roman" w:cs="Times New Roman"/>
          <w:b/>
          <w:bCs/>
          <w:i/>
          <w:iCs/>
          <w:sz w:val="22"/>
          <w:szCs w:val="22"/>
        </w:rPr>
        <w:t>Prioritize these Metrics</w:t>
      </w:r>
    </w:p>
    <w:p w14:paraId="73905036" w14:textId="1B8C3C7F" w:rsidR="00B4731A" w:rsidRDefault="00967D56" w:rsidP="00A1560C">
      <w:pPr>
        <w:rPr>
          <w:rFonts w:ascii="Times New Roman" w:hAnsi="Times New Roman" w:cs="Times New Roman"/>
          <w:b/>
          <w:bCs/>
          <w:i/>
          <w:iCs/>
          <w:sz w:val="22"/>
          <w:szCs w:val="22"/>
        </w:rPr>
      </w:pPr>
      <w:r w:rsidRPr="00601409">
        <w:rPr>
          <w:rFonts w:ascii="Times New Roman" w:hAnsi="Times New Roman" w:cs="Times New Roman"/>
          <w:i/>
          <w:iCs/>
          <w:sz w:val="22"/>
          <w:szCs w:val="22"/>
        </w:rPr>
        <w:t>Prioritizing</w:t>
      </w:r>
      <w:r w:rsidR="00B4731A" w:rsidRPr="00601409">
        <w:rPr>
          <w:rFonts w:ascii="Times New Roman" w:hAnsi="Times New Roman" w:cs="Times New Roman"/>
          <w:i/>
          <w:iCs/>
          <w:sz w:val="22"/>
          <w:szCs w:val="22"/>
        </w:rPr>
        <w:t xml:space="preserve"> metrics </w:t>
      </w:r>
      <w:r w:rsidRPr="00601409">
        <w:rPr>
          <w:rFonts w:ascii="Times New Roman" w:hAnsi="Times New Roman" w:cs="Times New Roman"/>
          <w:i/>
          <w:iCs/>
          <w:sz w:val="22"/>
          <w:szCs w:val="22"/>
        </w:rPr>
        <w:t xml:space="preserve">depends </w:t>
      </w:r>
      <w:r w:rsidR="009705EE" w:rsidRPr="00601409">
        <w:rPr>
          <w:rFonts w:ascii="Times New Roman" w:hAnsi="Times New Roman" w:cs="Times New Roman"/>
          <w:i/>
          <w:iCs/>
          <w:sz w:val="22"/>
          <w:szCs w:val="22"/>
        </w:rPr>
        <w:t>on your strategic goals. Whether we are</w:t>
      </w:r>
      <w:r w:rsidR="00D449EB" w:rsidRPr="00601409">
        <w:rPr>
          <w:rFonts w:ascii="Times New Roman" w:hAnsi="Times New Roman" w:cs="Times New Roman"/>
          <w:i/>
          <w:iCs/>
          <w:sz w:val="22"/>
          <w:szCs w:val="22"/>
        </w:rPr>
        <w:t xml:space="preserve"> focusing on faculty </w:t>
      </w:r>
      <w:r w:rsidR="00137C80" w:rsidRPr="00601409">
        <w:rPr>
          <w:rFonts w:ascii="Times New Roman" w:hAnsi="Times New Roman" w:cs="Times New Roman"/>
          <w:i/>
          <w:iCs/>
          <w:sz w:val="22"/>
          <w:szCs w:val="22"/>
        </w:rPr>
        <w:t>development, industry alignment</w:t>
      </w:r>
      <w:r w:rsidR="003908A9" w:rsidRPr="00601409">
        <w:rPr>
          <w:rFonts w:ascii="Times New Roman" w:hAnsi="Times New Roman" w:cs="Times New Roman"/>
          <w:i/>
          <w:iCs/>
          <w:sz w:val="22"/>
          <w:szCs w:val="22"/>
        </w:rPr>
        <w:t xml:space="preserve">, or global competitiveness. </w:t>
      </w:r>
      <w:r w:rsidR="000861D3" w:rsidRPr="00601409">
        <w:rPr>
          <w:rFonts w:ascii="Times New Roman" w:hAnsi="Times New Roman" w:cs="Times New Roman"/>
          <w:i/>
          <w:iCs/>
          <w:sz w:val="22"/>
          <w:szCs w:val="22"/>
        </w:rPr>
        <w:t xml:space="preserve"> Here is a structured </w:t>
      </w:r>
      <w:r w:rsidR="00761815" w:rsidRPr="00601409">
        <w:rPr>
          <w:rFonts w:ascii="Times New Roman" w:hAnsi="Times New Roman" w:cs="Times New Roman"/>
          <w:i/>
          <w:iCs/>
          <w:sz w:val="22"/>
          <w:szCs w:val="22"/>
        </w:rPr>
        <w:t>prioritization framework tailored to our context</w:t>
      </w:r>
      <w:r w:rsidR="00B819EC">
        <w:rPr>
          <w:rFonts w:ascii="Times New Roman" w:hAnsi="Times New Roman" w:cs="Times New Roman"/>
          <w:b/>
          <w:bCs/>
          <w:i/>
          <w:iCs/>
          <w:sz w:val="22"/>
          <w:szCs w:val="22"/>
        </w:rPr>
        <w:t>:</w:t>
      </w:r>
    </w:p>
    <w:p w14:paraId="1C2CFD2C" w14:textId="0FCDC2C2" w:rsidR="00B819EC" w:rsidRPr="00F7431C" w:rsidRDefault="00B819EC" w:rsidP="00A1560C">
      <w:pPr>
        <w:rPr>
          <w:rFonts w:ascii="Times New Roman" w:hAnsi="Times New Roman" w:cs="Times New Roman"/>
          <w:b/>
          <w:bCs/>
          <w:i/>
          <w:iCs/>
          <w:sz w:val="22"/>
          <w:szCs w:val="22"/>
        </w:rPr>
      </w:pPr>
      <w:r>
        <w:rPr>
          <w:rFonts w:ascii="Times New Roman" w:hAnsi="Times New Roman" w:cs="Times New Roman"/>
          <w:b/>
          <w:bCs/>
          <w:i/>
          <w:iCs/>
          <w:sz w:val="22"/>
          <w:szCs w:val="22"/>
        </w:rPr>
        <w:t>Tier 1:</w:t>
      </w:r>
      <w:r w:rsidR="00601409">
        <w:rPr>
          <w:rFonts w:ascii="Times New Roman" w:hAnsi="Times New Roman" w:cs="Times New Roman"/>
          <w:b/>
          <w:bCs/>
          <w:i/>
          <w:iCs/>
          <w:sz w:val="22"/>
          <w:szCs w:val="22"/>
        </w:rPr>
        <w:t xml:space="preserve"> Strategic Impact Metrics</w:t>
      </w:r>
    </w:p>
    <w:p w14:paraId="282DFBAF" w14:textId="0805FBCA" w:rsidR="00016105" w:rsidRDefault="001F2B9A" w:rsidP="00680854">
      <w:pPr>
        <w:rPr>
          <w:rFonts w:ascii="Times New Roman" w:hAnsi="Times New Roman" w:cs="Times New Roman"/>
          <w:i/>
          <w:iCs/>
          <w:sz w:val="22"/>
          <w:szCs w:val="22"/>
        </w:rPr>
      </w:pPr>
      <w:r w:rsidRPr="00680854">
        <w:rPr>
          <w:rFonts w:ascii="Times New Roman" w:hAnsi="Times New Roman" w:cs="Times New Roman"/>
          <w:i/>
          <w:iCs/>
          <w:sz w:val="22"/>
          <w:szCs w:val="22"/>
        </w:rPr>
        <w:t xml:space="preserve">These </w:t>
      </w:r>
      <w:r w:rsidR="00AC5295" w:rsidRPr="00680854">
        <w:rPr>
          <w:rFonts w:ascii="Times New Roman" w:hAnsi="Times New Roman" w:cs="Times New Roman"/>
          <w:i/>
          <w:iCs/>
          <w:sz w:val="22"/>
          <w:szCs w:val="22"/>
        </w:rPr>
        <w:t xml:space="preserve">directly reflect our long-term </w:t>
      </w:r>
      <w:r w:rsidR="006A4FF8" w:rsidRPr="00680854">
        <w:rPr>
          <w:rFonts w:ascii="Times New Roman" w:hAnsi="Times New Roman" w:cs="Times New Roman"/>
          <w:i/>
          <w:iCs/>
          <w:sz w:val="22"/>
          <w:szCs w:val="22"/>
        </w:rPr>
        <w:t>goals of systemic transformation</w:t>
      </w:r>
      <w:r w:rsidR="004C3673" w:rsidRPr="00680854">
        <w:rPr>
          <w:rFonts w:ascii="Times New Roman" w:hAnsi="Times New Roman" w:cs="Times New Roman"/>
          <w:i/>
          <w:iCs/>
          <w:sz w:val="22"/>
          <w:szCs w:val="22"/>
        </w:rPr>
        <w:t>, goal alignment, and industry relevance.</w:t>
      </w:r>
    </w:p>
    <w:tbl>
      <w:tblPr>
        <w:tblStyle w:val="TableGrid"/>
        <w:tblW w:w="0" w:type="auto"/>
        <w:tblInd w:w="704" w:type="dxa"/>
        <w:tblLook w:val="04A0" w:firstRow="1" w:lastRow="0" w:firstColumn="1" w:lastColumn="0" w:noHBand="0" w:noVBand="1"/>
      </w:tblPr>
      <w:tblGrid>
        <w:gridCol w:w="2490"/>
        <w:gridCol w:w="5822"/>
      </w:tblGrid>
      <w:tr w:rsidR="005C1226" w14:paraId="786AA11C" w14:textId="77777777" w:rsidTr="00D36915">
        <w:tc>
          <w:tcPr>
            <w:tcW w:w="2552" w:type="dxa"/>
          </w:tcPr>
          <w:p w14:paraId="38E64637" w14:textId="07871175" w:rsidR="005C1226" w:rsidRPr="00191C06" w:rsidRDefault="00D36915" w:rsidP="00191C06">
            <w:pPr>
              <w:jc w:val="center"/>
              <w:rPr>
                <w:rFonts w:ascii="Times New Roman" w:hAnsi="Times New Roman" w:cs="Times New Roman"/>
                <w:b/>
                <w:bCs/>
                <w:i/>
                <w:iCs/>
                <w:sz w:val="22"/>
                <w:szCs w:val="22"/>
              </w:rPr>
            </w:pPr>
            <w:r w:rsidRPr="00191C06">
              <w:rPr>
                <w:rFonts w:ascii="Times New Roman" w:hAnsi="Times New Roman" w:cs="Times New Roman"/>
                <w:b/>
                <w:bCs/>
                <w:i/>
                <w:iCs/>
                <w:sz w:val="22"/>
                <w:szCs w:val="22"/>
              </w:rPr>
              <w:t>Metric</w:t>
            </w:r>
          </w:p>
        </w:tc>
        <w:tc>
          <w:tcPr>
            <w:tcW w:w="6094" w:type="dxa"/>
          </w:tcPr>
          <w:p w14:paraId="75206FB6" w14:textId="69EE290E" w:rsidR="005C1226" w:rsidRPr="00191C06" w:rsidRDefault="00D36915" w:rsidP="00191C06">
            <w:pPr>
              <w:jc w:val="center"/>
              <w:rPr>
                <w:rFonts w:ascii="Times New Roman" w:hAnsi="Times New Roman" w:cs="Times New Roman"/>
                <w:b/>
                <w:bCs/>
                <w:i/>
                <w:iCs/>
                <w:sz w:val="22"/>
                <w:szCs w:val="22"/>
              </w:rPr>
            </w:pPr>
            <w:r w:rsidRPr="00191C06">
              <w:rPr>
                <w:rFonts w:ascii="Times New Roman" w:hAnsi="Times New Roman" w:cs="Times New Roman"/>
                <w:b/>
                <w:bCs/>
                <w:i/>
                <w:iCs/>
                <w:sz w:val="22"/>
                <w:szCs w:val="22"/>
              </w:rPr>
              <w:t>Why it matters</w:t>
            </w:r>
          </w:p>
        </w:tc>
      </w:tr>
      <w:tr w:rsidR="005C1226" w14:paraId="73EA290C" w14:textId="77777777" w:rsidTr="00D36915">
        <w:tc>
          <w:tcPr>
            <w:tcW w:w="2552" w:type="dxa"/>
          </w:tcPr>
          <w:p w14:paraId="2DB3A316" w14:textId="62392995" w:rsidR="005C1226" w:rsidRDefault="00D36915" w:rsidP="00680854">
            <w:pPr>
              <w:rPr>
                <w:rFonts w:ascii="Times New Roman" w:hAnsi="Times New Roman" w:cs="Times New Roman"/>
                <w:i/>
                <w:iCs/>
                <w:sz w:val="22"/>
                <w:szCs w:val="22"/>
              </w:rPr>
            </w:pPr>
            <w:r>
              <w:rPr>
                <w:rFonts w:ascii="Times New Roman" w:hAnsi="Times New Roman" w:cs="Times New Roman"/>
                <w:i/>
                <w:iCs/>
                <w:sz w:val="22"/>
                <w:szCs w:val="22"/>
              </w:rPr>
              <w:t>Graduate Employment Rate</w:t>
            </w:r>
          </w:p>
        </w:tc>
        <w:tc>
          <w:tcPr>
            <w:tcW w:w="6094" w:type="dxa"/>
          </w:tcPr>
          <w:p w14:paraId="5F845CD4" w14:textId="62628586" w:rsidR="005C1226" w:rsidRDefault="00D36915" w:rsidP="00680854">
            <w:pPr>
              <w:rPr>
                <w:rFonts w:ascii="Times New Roman" w:hAnsi="Times New Roman" w:cs="Times New Roman"/>
                <w:i/>
                <w:iCs/>
                <w:sz w:val="22"/>
                <w:szCs w:val="22"/>
              </w:rPr>
            </w:pPr>
            <w:r>
              <w:rPr>
                <w:rFonts w:ascii="Times New Roman" w:hAnsi="Times New Roman" w:cs="Times New Roman"/>
                <w:i/>
                <w:iCs/>
                <w:sz w:val="22"/>
                <w:szCs w:val="22"/>
              </w:rPr>
              <w:t xml:space="preserve">Core indicator curriculum </w:t>
            </w:r>
            <w:r w:rsidR="00A273FF">
              <w:rPr>
                <w:rFonts w:ascii="Times New Roman" w:hAnsi="Times New Roman" w:cs="Times New Roman"/>
                <w:i/>
                <w:iCs/>
                <w:sz w:val="22"/>
                <w:szCs w:val="22"/>
              </w:rPr>
              <w:t>effectiveness and industry readiness</w:t>
            </w:r>
            <w:r w:rsidR="00AE4F13">
              <w:rPr>
                <w:rFonts w:ascii="Times New Roman" w:hAnsi="Times New Roman" w:cs="Times New Roman"/>
                <w:i/>
                <w:iCs/>
                <w:sz w:val="22"/>
                <w:szCs w:val="22"/>
              </w:rPr>
              <w:t>.</w:t>
            </w:r>
          </w:p>
        </w:tc>
      </w:tr>
      <w:tr w:rsidR="005C1226" w14:paraId="59E0AB89" w14:textId="77777777" w:rsidTr="00D36915">
        <w:tc>
          <w:tcPr>
            <w:tcW w:w="2552" w:type="dxa"/>
          </w:tcPr>
          <w:p w14:paraId="7935B11C" w14:textId="2841314F" w:rsidR="005C1226" w:rsidRDefault="00AE4F13" w:rsidP="00680854">
            <w:pPr>
              <w:rPr>
                <w:rFonts w:ascii="Times New Roman" w:hAnsi="Times New Roman" w:cs="Times New Roman"/>
                <w:i/>
                <w:iCs/>
                <w:sz w:val="22"/>
                <w:szCs w:val="22"/>
              </w:rPr>
            </w:pPr>
            <w:r>
              <w:rPr>
                <w:rFonts w:ascii="Times New Roman" w:hAnsi="Times New Roman" w:cs="Times New Roman"/>
                <w:i/>
                <w:iCs/>
                <w:sz w:val="22"/>
                <w:szCs w:val="22"/>
              </w:rPr>
              <w:t xml:space="preserve">Industry </w:t>
            </w:r>
            <w:r w:rsidR="001A1D85">
              <w:rPr>
                <w:rFonts w:ascii="Times New Roman" w:hAnsi="Times New Roman" w:cs="Times New Roman"/>
                <w:i/>
                <w:iCs/>
                <w:sz w:val="22"/>
                <w:szCs w:val="22"/>
              </w:rPr>
              <w:t>Collaboration Index</w:t>
            </w:r>
          </w:p>
        </w:tc>
        <w:tc>
          <w:tcPr>
            <w:tcW w:w="6094" w:type="dxa"/>
          </w:tcPr>
          <w:p w14:paraId="1BD873D6" w14:textId="263D1444" w:rsidR="005C1226" w:rsidRDefault="001A1D85" w:rsidP="00680854">
            <w:pPr>
              <w:rPr>
                <w:rFonts w:ascii="Times New Roman" w:hAnsi="Times New Roman" w:cs="Times New Roman"/>
                <w:i/>
                <w:iCs/>
                <w:sz w:val="22"/>
                <w:szCs w:val="22"/>
              </w:rPr>
            </w:pPr>
            <w:r>
              <w:rPr>
                <w:rFonts w:ascii="Times New Roman" w:hAnsi="Times New Roman" w:cs="Times New Roman"/>
                <w:i/>
                <w:iCs/>
                <w:sz w:val="22"/>
                <w:szCs w:val="22"/>
              </w:rPr>
              <w:t>Measures real</w:t>
            </w:r>
            <w:r w:rsidR="00F56469">
              <w:rPr>
                <w:rFonts w:ascii="Times New Roman" w:hAnsi="Times New Roman" w:cs="Times New Roman"/>
                <w:i/>
                <w:iCs/>
                <w:sz w:val="22"/>
                <w:szCs w:val="22"/>
              </w:rPr>
              <w:t xml:space="preserve">-world engagement and relevance of </w:t>
            </w:r>
            <w:r w:rsidR="00390274">
              <w:rPr>
                <w:rFonts w:ascii="Times New Roman" w:hAnsi="Times New Roman" w:cs="Times New Roman"/>
                <w:i/>
                <w:iCs/>
                <w:sz w:val="22"/>
                <w:szCs w:val="22"/>
              </w:rPr>
              <w:t>faculty experience.</w:t>
            </w:r>
          </w:p>
        </w:tc>
      </w:tr>
      <w:tr w:rsidR="005C1226" w14:paraId="19DEAD74" w14:textId="77777777" w:rsidTr="00D36915">
        <w:tc>
          <w:tcPr>
            <w:tcW w:w="2552" w:type="dxa"/>
          </w:tcPr>
          <w:p w14:paraId="1B219BF6" w14:textId="1D1DEADE" w:rsidR="005C1226" w:rsidRDefault="00390274" w:rsidP="00680854">
            <w:pPr>
              <w:rPr>
                <w:rFonts w:ascii="Times New Roman" w:hAnsi="Times New Roman" w:cs="Times New Roman"/>
                <w:i/>
                <w:iCs/>
                <w:sz w:val="22"/>
                <w:szCs w:val="22"/>
              </w:rPr>
            </w:pPr>
            <w:r>
              <w:rPr>
                <w:rFonts w:ascii="Times New Roman" w:hAnsi="Times New Roman" w:cs="Times New Roman"/>
                <w:i/>
                <w:iCs/>
                <w:sz w:val="22"/>
                <w:szCs w:val="22"/>
              </w:rPr>
              <w:t xml:space="preserve">Faculty </w:t>
            </w:r>
            <w:r w:rsidR="00307B87">
              <w:rPr>
                <w:rFonts w:ascii="Times New Roman" w:hAnsi="Times New Roman" w:cs="Times New Roman"/>
                <w:i/>
                <w:iCs/>
                <w:sz w:val="22"/>
                <w:szCs w:val="22"/>
              </w:rPr>
              <w:t>Development Participation</w:t>
            </w:r>
          </w:p>
        </w:tc>
        <w:tc>
          <w:tcPr>
            <w:tcW w:w="6094" w:type="dxa"/>
          </w:tcPr>
          <w:p w14:paraId="7368E323" w14:textId="5BC28371" w:rsidR="005C1226" w:rsidRDefault="00307B87" w:rsidP="00680854">
            <w:pPr>
              <w:rPr>
                <w:rFonts w:ascii="Times New Roman" w:hAnsi="Times New Roman" w:cs="Times New Roman"/>
                <w:i/>
                <w:iCs/>
                <w:sz w:val="22"/>
                <w:szCs w:val="22"/>
              </w:rPr>
            </w:pPr>
            <w:r>
              <w:rPr>
                <w:rFonts w:ascii="Times New Roman" w:hAnsi="Times New Roman" w:cs="Times New Roman"/>
                <w:i/>
                <w:iCs/>
                <w:sz w:val="22"/>
                <w:szCs w:val="22"/>
              </w:rPr>
              <w:t>Track progress</w:t>
            </w:r>
            <w:r w:rsidR="00D63F5C">
              <w:rPr>
                <w:rFonts w:ascii="Times New Roman" w:hAnsi="Times New Roman" w:cs="Times New Roman"/>
                <w:i/>
                <w:iCs/>
                <w:sz w:val="22"/>
                <w:szCs w:val="22"/>
              </w:rPr>
              <w:t xml:space="preserve"> on lifelong learning and employment </w:t>
            </w:r>
            <w:r w:rsidR="00D01B8E">
              <w:rPr>
                <w:rFonts w:ascii="Times New Roman" w:hAnsi="Times New Roman" w:cs="Times New Roman"/>
                <w:i/>
                <w:iCs/>
                <w:sz w:val="22"/>
                <w:szCs w:val="22"/>
              </w:rPr>
              <w:t>initiatives</w:t>
            </w:r>
            <w:r w:rsidR="00D63F5C">
              <w:rPr>
                <w:rFonts w:ascii="Times New Roman" w:hAnsi="Times New Roman" w:cs="Times New Roman"/>
                <w:i/>
                <w:iCs/>
                <w:sz w:val="22"/>
                <w:szCs w:val="22"/>
              </w:rPr>
              <w:t>.</w:t>
            </w:r>
          </w:p>
        </w:tc>
      </w:tr>
      <w:tr w:rsidR="005C1226" w14:paraId="3234CE0F" w14:textId="77777777" w:rsidTr="00D36915">
        <w:tc>
          <w:tcPr>
            <w:tcW w:w="2552" w:type="dxa"/>
          </w:tcPr>
          <w:p w14:paraId="0EB0F8CF" w14:textId="38E5CB6D" w:rsidR="005C1226" w:rsidRDefault="00316C3D" w:rsidP="00680854">
            <w:pPr>
              <w:rPr>
                <w:rFonts w:ascii="Times New Roman" w:hAnsi="Times New Roman" w:cs="Times New Roman"/>
                <w:i/>
                <w:iCs/>
                <w:sz w:val="22"/>
                <w:szCs w:val="22"/>
              </w:rPr>
            </w:pPr>
            <w:r>
              <w:rPr>
                <w:rFonts w:ascii="Times New Roman" w:hAnsi="Times New Roman" w:cs="Times New Roman"/>
                <w:i/>
                <w:iCs/>
                <w:sz w:val="22"/>
                <w:szCs w:val="22"/>
              </w:rPr>
              <w:t xml:space="preserve">Curriculum Industry </w:t>
            </w:r>
            <w:r w:rsidR="00D01B8E">
              <w:rPr>
                <w:rFonts w:ascii="Times New Roman" w:hAnsi="Times New Roman" w:cs="Times New Roman"/>
                <w:i/>
                <w:iCs/>
                <w:sz w:val="22"/>
                <w:szCs w:val="22"/>
              </w:rPr>
              <w:t>Alignment</w:t>
            </w:r>
          </w:p>
        </w:tc>
        <w:tc>
          <w:tcPr>
            <w:tcW w:w="6094" w:type="dxa"/>
          </w:tcPr>
          <w:p w14:paraId="3645E37C" w14:textId="1D95666C" w:rsidR="005C1226" w:rsidRDefault="00D01B8E" w:rsidP="00680854">
            <w:pPr>
              <w:rPr>
                <w:rFonts w:ascii="Times New Roman" w:hAnsi="Times New Roman" w:cs="Times New Roman"/>
                <w:i/>
                <w:iCs/>
                <w:sz w:val="22"/>
                <w:szCs w:val="22"/>
              </w:rPr>
            </w:pPr>
            <w:r>
              <w:rPr>
                <w:rFonts w:ascii="Times New Roman" w:hAnsi="Times New Roman" w:cs="Times New Roman"/>
                <w:i/>
                <w:iCs/>
                <w:sz w:val="22"/>
                <w:szCs w:val="22"/>
              </w:rPr>
              <w:t>Ensures our fle</w:t>
            </w:r>
            <w:r w:rsidR="00C60402">
              <w:rPr>
                <w:rFonts w:ascii="Times New Roman" w:hAnsi="Times New Roman" w:cs="Times New Roman"/>
                <w:i/>
                <w:iCs/>
                <w:sz w:val="22"/>
                <w:szCs w:val="22"/>
              </w:rPr>
              <w:t xml:space="preserve">xible models are grounded in </w:t>
            </w:r>
            <w:r w:rsidR="00191C06">
              <w:rPr>
                <w:rFonts w:ascii="Times New Roman" w:hAnsi="Times New Roman" w:cs="Times New Roman"/>
                <w:i/>
                <w:iCs/>
                <w:sz w:val="22"/>
                <w:szCs w:val="22"/>
              </w:rPr>
              <w:t>practical needs.</w:t>
            </w:r>
          </w:p>
        </w:tc>
      </w:tr>
    </w:tbl>
    <w:p w14:paraId="7F0C4F44" w14:textId="77777777" w:rsidR="005C1226" w:rsidRPr="00680854" w:rsidRDefault="005C1226" w:rsidP="00680854">
      <w:pPr>
        <w:rPr>
          <w:rFonts w:ascii="Times New Roman" w:hAnsi="Times New Roman" w:cs="Times New Roman"/>
          <w:i/>
          <w:iCs/>
          <w:sz w:val="22"/>
          <w:szCs w:val="22"/>
        </w:rPr>
      </w:pPr>
    </w:p>
    <w:p w14:paraId="085E9020" w14:textId="03D23509" w:rsidR="00016105" w:rsidRPr="00544554" w:rsidRDefault="0071022A" w:rsidP="00544554">
      <w:pPr>
        <w:rPr>
          <w:rFonts w:ascii="Times New Roman" w:hAnsi="Times New Roman" w:cs="Times New Roman"/>
          <w:i/>
          <w:iCs/>
          <w:sz w:val="22"/>
          <w:szCs w:val="22"/>
        </w:rPr>
      </w:pPr>
      <w:r w:rsidRPr="00544554">
        <w:rPr>
          <w:rFonts w:ascii="Times New Roman" w:hAnsi="Times New Roman" w:cs="Times New Roman"/>
          <w:b/>
          <w:bCs/>
          <w:i/>
          <w:iCs/>
          <w:sz w:val="22"/>
          <w:szCs w:val="22"/>
        </w:rPr>
        <w:t>Tier 2</w:t>
      </w:r>
      <w:r w:rsidRPr="00544554">
        <w:rPr>
          <w:rFonts w:ascii="Times New Roman" w:hAnsi="Times New Roman" w:cs="Times New Roman"/>
          <w:i/>
          <w:iCs/>
          <w:sz w:val="22"/>
          <w:szCs w:val="22"/>
        </w:rPr>
        <w:t xml:space="preserve">. </w:t>
      </w:r>
      <w:r w:rsidRPr="00544554">
        <w:rPr>
          <w:rFonts w:ascii="Times New Roman" w:hAnsi="Times New Roman" w:cs="Times New Roman"/>
          <w:b/>
          <w:bCs/>
          <w:i/>
          <w:iCs/>
          <w:sz w:val="22"/>
          <w:szCs w:val="22"/>
        </w:rPr>
        <w:t>Operation Excellence Metrics</w:t>
      </w:r>
    </w:p>
    <w:p w14:paraId="65E97269" w14:textId="732F4A94" w:rsidR="002F7EC7" w:rsidRPr="00BE3051" w:rsidRDefault="002F7EC7" w:rsidP="00BE3051">
      <w:pPr>
        <w:rPr>
          <w:rFonts w:ascii="Times New Roman" w:hAnsi="Times New Roman" w:cs="Times New Roman"/>
          <w:i/>
          <w:iCs/>
          <w:sz w:val="22"/>
          <w:szCs w:val="22"/>
        </w:rPr>
      </w:pPr>
      <w:r w:rsidRPr="00BE3051">
        <w:rPr>
          <w:rFonts w:ascii="Times New Roman" w:hAnsi="Times New Roman" w:cs="Times New Roman"/>
          <w:i/>
          <w:iCs/>
          <w:sz w:val="22"/>
          <w:szCs w:val="22"/>
        </w:rPr>
        <w:t>These support continuous improvement</w:t>
      </w:r>
      <w:r w:rsidR="00CA21B2" w:rsidRPr="00BE3051">
        <w:rPr>
          <w:rFonts w:ascii="Times New Roman" w:hAnsi="Times New Roman" w:cs="Times New Roman"/>
          <w:i/>
          <w:iCs/>
          <w:sz w:val="22"/>
          <w:szCs w:val="22"/>
        </w:rPr>
        <w:t xml:space="preserve"> and institutional benchmarking.</w:t>
      </w:r>
    </w:p>
    <w:tbl>
      <w:tblPr>
        <w:tblStyle w:val="TableGrid"/>
        <w:tblW w:w="0" w:type="auto"/>
        <w:tblInd w:w="720" w:type="dxa"/>
        <w:tblLook w:val="04A0" w:firstRow="1" w:lastRow="0" w:firstColumn="1" w:lastColumn="0" w:noHBand="0" w:noVBand="1"/>
      </w:tblPr>
      <w:tblGrid>
        <w:gridCol w:w="2461"/>
        <w:gridCol w:w="5835"/>
      </w:tblGrid>
      <w:tr w:rsidR="00A8606D" w14:paraId="49F57928" w14:textId="77777777" w:rsidTr="00A8606D">
        <w:tc>
          <w:tcPr>
            <w:tcW w:w="2536" w:type="dxa"/>
          </w:tcPr>
          <w:p w14:paraId="42A32D1A" w14:textId="57B03A85" w:rsidR="00A8606D" w:rsidRPr="00544554" w:rsidRDefault="00140E31" w:rsidP="00140E31">
            <w:pPr>
              <w:pStyle w:val="ListParagraph"/>
              <w:ind w:left="0"/>
              <w:jc w:val="center"/>
              <w:rPr>
                <w:rFonts w:ascii="Times New Roman" w:hAnsi="Times New Roman" w:cs="Times New Roman"/>
                <w:b/>
                <w:bCs/>
                <w:i/>
                <w:iCs/>
                <w:sz w:val="22"/>
                <w:szCs w:val="22"/>
              </w:rPr>
            </w:pPr>
            <w:r w:rsidRPr="00544554">
              <w:rPr>
                <w:rFonts w:ascii="Times New Roman" w:hAnsi="Times New Roman" w:cs="Times New Roman"/>
                <w:b/>
                <w:bCs/>
                <w:i/>
                <w:iCs/>
                <w:sz w:val="22"/>
                <w:szCs w:val="22"/>
              </w:rPr>
              <w:lastRenderedPageBreak/>
              <w:t>Metric</w:t>
            </w:r>
          </w:p>
        </w:tc>
        <w:tc>
          <w:tcPr>
            <w:tcW w:w="6094" w:type="dxa"/>
          </w:tcPr>
          <w:p w14:paraId="090618E3" w14:textId="7A51A261" w:rsidR="00A8606D" w:rsidRPr="00544554" w:rsidRDefault="00140E31" w:rsidP="00140E31">
            <w:pPr>
              <w:pStyle w:val="ListParagraph"/>
              <w:ind w:left="0"/>
              <w:jc w:val="center"/>
              <w:rPr>
                <w:rFonts w:ascii="Times New Roman" w:hAnsi="Times New Roman" w:cs="Times New Roman"/>
                <w:b/>
                <w:bCs/>
                <w:i/>
                <w:iCs/>
                <w:sz w:val="22"/>
                <w:szCs w:val="22"/>
              </w:rPr>
            </w:pPr>
            <w:r w:rsidRPr="00544554">
              <w:rPr>
                <w:rFonts w:ascii="Times New Roman" w:hAnsi="Times New Roman" w:cs="Times New Roman"/>
                <w:b/>
                <w:bCs/>
                <w:i/>
                <w:iCs/>
                <w:sz w:val="22"/>
                <w:szCs w:val="22"/>
              </w:rPr>
              <w:t>Why it matters</w:t>
            </w:r>
          </w:p>
        </w:tc>
      </w:tr>
      <w:tr w:rsidR="00A8606D" w14:paraId="2CBA3C40" w14:textId="77777777" w:rsidTr="00A8606D">
        <w:tc>
          <w:tcPr>
            <w:tcW w:w="2536" w:type="dxa"/>
          </w:tcPr>
          <w:p w14:paraId="6935D250" w14:textId="2C02D86D" w:rsidR="00A8606D" w:rsidRDefault="00601645"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Faculty Research Output</w:t>
            </w:r>
          </w:p>
        </w:tc>
        <w:tc>
          <w:tcPr>
            <w:tcW w:w="6094" w:type="dxa"/>
          </w:tcPr>
          <w:p w14:paraId="50D23EA6" w14:textId="5C2A5A58" w:rsidR="00A8606D" w:rsidRDefault="007769B2"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 xml:space="preserve">Drives innovation and enhances institutional </w:t>
            </w:r>
            <w:r w:rsidR="0084131F">
              <w:rPr>
                <w:rFonts w:ascii="Times New Roman" w:hAnsi="Times New Roman" w:cs="Times New Roman"/>
                <w:i/>
                <w:iCs/>
                <w:sz w:val="22"/>
                <w:szCs w:val="22"/>
              </w:rPr>
              <w:t>reputation.</w:t>
            </w:r>
          </w:p>
        </w:tc>
      </w:tr>
      <w:tr w:rsidR="00A8606D" w14:paraId="26EC19DB" w14:textId="77777777" w:rsidTr="00A8606D">
        <w:tc>
          <w:tcPr>
            <w:tcW w:w="2536" w:type="dxa"/>
          </w:tcPr>
          <w:p w14:paraId="7FA623D6" w14:textId="36D27307" w:rsidR="00A8606D" w:rsidRDefault="0084131F"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 xml:space="preserve">Internship to Placement </w:t>
            </w:r>
            <w:r w:rsidR="0018277D">
              <w:rPr>
                <w:rFonts w:ascii="Times New Roman" w:hAnsi="Times New Roman" w:cs="Times New Roman"/>
                <w:i/>
                <w:iCs/>
                <w:sz w:val="22"/>
                <w:szCs w:val="22"/>
              </w:rPr>
              <w:t>Conversion</w:t>
            </w:r>
          </w:p>
        </w:tc>
        <w:tc>
          <w:tcPr>
            <w:tcW w:w="6094" w:type="dxa"/>
          </w:tcPr>
          <w:p w14:paraId="23B9B89D" w14:textId="60BA526E" w:rsidR="00A8606D" w:rsidRDefault="0018277D"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 xml:space="preserve">Reflects </w:t>
            </w:r>
            <w:r w:rsidR="001B6B4D">
              <w:rPr>
                <w:rFonts w:ascii="Times New Roman" w:hAnsi="Times New Roman" w:cs="Times New Roman"/>
                <w:i/>
                <w:iCs/>
                <w:sz w:val="22"/>
                <w:szCs w:val="22"/>
              </w:rPr>
              <w:t xml:space="preserve">the </w:t>
            </w:r>
            <w:r>
              <w:rPr>
                <w:rFonts w:ascii="Times New Roman" w:hAnsi="Times New Roman" w:cs="Times New Roman"/>
                <w:i/>
                <w:iCs/>
                <w:sz w:val="22"/>
                <w:szCs w:val="22"/>
              </w:rPr>
              <w:t xml:space="preserve">quality of industry exposure and student </w:t>
            </w:r>
            <w:r w:rsidR="001B6B4D">
              <w:rPr>
                <w:rFonts w:ascii="Times New Roman" w:hAnsi="Times New Roman" w:cs="Times New Roman"/>
                <w:i/>
                <w:iCs/>
                <w:sz w:val="22"/>
                <w:szCs w:val="22"/>
              </w:rPr>
              <w:t>performance</w:t>
            </w:r>
          </w:p>
        </w:tc>
      </w:tr>
      <w:tr w:rsidR="00A8606D" w14:paraId="306FA408" w14:textId="77777777" w:rsidTr="00A8606D">
        <w:tc>
          <w:tcPr>
            <w:tcW w:w="2536" w:type="dxa"/>
          </w:tcPr>
          <w:p w14:paraId="4AA8B096" w14:textId="7CDA44E1" w:rsidR="00A8606D" w:rsidRDefault="001B6B4D"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 xml:space="preserve">Tech Transfer </w:t>
            </w:r>
            <w:r w:rsidR="00F35CB4">
              <w:rPr>
                <w:rFonts w:ascii="Times New Roman" w:hAnsi="Times New Roman" w:cs="Times New Roman"/>
                <w:i/>
                <w:iCs/>
                <w:sz w:val="22"/>
                <w:szCs w:val="22"/>
              </w:rPr>
              <w:t>Revenue</w:t>
            </w:r>
          </w:p>
        </w:tc>
        <w:tc>
          <w:tcPr>
            <w:tcW w:w="6094" w:type="dxa"/>
          </w:tcPr>
          <w:p w14:paraId="448B5604" w14:textId="7AA72092" w:rsidR="00A8606D" w:rsidRDefault="00F35CB4"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Qua</w:t>
            </w:r>
            <w:r w:rsidR="00A24AFE">
              <w:rPr>
                <w:rFonts w:ascii="Times New Roman" w:hAnsi="Times New Roman" w:cs="Times New Roman"/>
                <w:i/>
                <w:iCs/>
                <w:sz w:val="22"/>
                <w:szCs w:val="22"/>
              </w:rPr>
              <w:t xml:space="preserve">ntifies innovation and </w:t>
            </w:r>
            <w:r w:rsidR="000166F1">
              <w:rPr>
                <w:rFonts w:ascii="Times New Roman" w:hAnsi="Times New Roman" w:cs="Times New Roman"/>
                <w:i/>
                <w:iCs/>
                <w:sz w:val="22"/>
                <w:szCs w:val="22"/>
              </w:rPr>
              <w:t>faculty-industry</w:t>
            </w:r>
            <w:r w:rsidR="00897E6C">
              <w:rPr>
                <w:rFonts w:ascii="Times New Roman" w:hAnsi="Times New Roman" w:cs="Times New Roman"/>
                <w:i/>
                <w:iCs/>
                <w:sz w:val="22"/>
                <w:szCs w:val="22"/>
              </w:rPr>
              <w:t xml:space="preserve"> synergy</w:t>
            </w:r>
          </w:p>
        </w:tc>
      </w:tr>
      <w:tr w:rsidR="00A8606D" w14:paraId="67EBD62C" w14:textId="77777777" w:rsidTr="00A8606D">
        <w:tc>
          <w:tcPr>
            <w:tcW w:w="2536" w:type="dxa"/>
          </w:tcPr>
          <w:p w14:paraId="45F492CF" w14:textId="19DF180A" w:rsidR="00A8606D" w:rsidRDefault="000166F1"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S</w:t>
            </w:r>
            <w:r w:rsidR="00897E6C">
              <w:rPr>
                <w:rFonts w:ascii="Times New Roman" w:hAnsi="Times New Roman" w:cs="Times New Roman"/>
                <w:i/>
                <w:iCs/>
                <w:sz w:val="22"/>
                <w:szCs w:val="22"/>
              </w:rPr>
              <w:t>tart</w:t>
            </w:r>
            <w:r>
              <w:rPr>
                <w:rFonts w:ascii="Times New Roman" w:hAnsi="Times New Roman" w:cs="Times New Roman"/>
                <w:i/>
                <w:iCs/>
                <w:sz w:val="22"/>
                <w:szCs w:val="22"/>
              </w:rPr>
              <w:t>up and Innovation Output</w:t>
            </w:r>
          </w:p>
        </w:tc>
        <w:tc>
          <w:tcPr>
            <w:tcW w:w="6094" w:type="dxa"/>
          </w:tcPr>
          <w:p w14:paraId="52B0E91D" w14:textId="1C0C58E5" w:rsidR="00A8606D" w:rsidRDefault="000166F1" w:rsidP="00FA5F62">
            <w:pPr>
              <w:pStyle w:val="ListParagraph"/>
              <w:ind w:left="0"/>
              <w:rPr>
                <w:rFonts w:ascii="Times New Roman" w:hAnsi="Times New Roman" w:cs="Times New Roman"/>
                <w:i/>
                <w:iCs/>
                <w:sz w:val="22"/>
                <w:szCs w:val="22"/>
              </w:rPr>
            </w:pPr>
            <w:r>
              <w:rPr>
                <w:rFonts w:ascii="Times New Roman" w:hAnsi="Times New Roman" w:cs="Times New Roman"/>
                <w:i/>
                <w:iCs/>
                <w:sz w:val="22"/>
                <w:szCs w:val="22"/>
              </w:rPr>
              <w:t>Signals ent</w:t>
            </w:r>
            <w:r w:rsidR="00586D0F">
              <w:rPr>
                <w:rFonts w:ascii="Times New Roman" w:hAnsi="Times New Roman" w:cs="Times New Roman"/>
                <w:i/>
                <w:iCs/>
                <w:sz w:val="22"/>
                <w:szCs w:val="22"/>
              </w:rPr>
              <w:t>repreneurial culture and applied learning</w:t>
            </w:r>
          </w:p>
        </w:tc>
      </w:tr>
    </w:tbl>
    <w:p w14:paraId="084D937A" w14:textId="77777777" w:rsidR="00A8606D" w:rsidRPr="00680854" w:rsidRDefault="00A8606D" w:rsidP="00FA5F62">
      <w:pPr>
        <w:pStyle w:val="ListParagraph"/>
        <w:rPr>
          <w:rFonts w:ascii="Times New Roman" w:hAnsi="Times New Roman" w:cs="Times New Roman"/>
          <w:i/>
          <w:iCs/>
          <w:sz w:val="22"/>
          <w:szCs w:val="22"/>
        </w:rPr>
      </w:pPr>
    </w:p>
    <w:p w14:paraId="5987A4A1" w14:textId="6B80D7E2" w:rsidR="00016105" w:rsidRDefault="00BE3051" w:rsidP="00374118">
      <w:pPr>
        <w:rPr>
          <w:rFonts w:ascii="Times New Roman" w:hAnsi="Times New Roman" w:cs="Times New Roman"/>
          <w:b/>
          <w:bCs/>
          <w:i/>
          <w:iCs/>
          <w:sz w:val="22"/>
          <w:szCs w:val="22"/>
        </w:rPr>
      </w:pPr>
      <w:r w:rsidRPr="00374118">
        <w:rPr>
          <w:rFonts w:ascii="Times New Roman" w:hAnsi="Times New Roman" w:cs="Times New Roman"/>
          <w:b/>
          <w:bCs/>
          <w:i/>
          <w:iCs/>
          <w:sz w:val="22"/>
          <w:szCs w:val="22"/>
        </w:rPr>
        <w:t xml:space="preserve">Tier </w:t>
      </w:r>
      <w:r w:rsidR="00F5434E" w:rsidRPr="00374118">
        <w:rPr>
          <w:rFonts w:ascii="Times New Roman" w:hAnsi="Times New Roman" w:cs="Times New Roman"/>
          <w:b/>
          <w:bCs/>
          <w:i/>
          <w:iCs/>
          <w:sz w:val="22"/>
          <w:szCs w:val="22"/>
        </w:rPr>
        <w:t xml:space="preserve">3. Global and </w:t>
      </w:r>
      <w:r w:rsidR="000861C1" w:rsidRPr="00374118">
        <w:rPr>
          <w:rFonts w:ascii="Times New Roman" w:hAnsi="Times New Roman" w:cs="Times New Roman"/>
          <w:b/>
          <w:bCs/>
          <w:i/>
          <w:iCs/>
          <w:sz w:val="22"/>
          <w:szCs w:val="22"/>
        </w:rPr>
        <w:t>Interdisciplinary Expansion Metrics</w:t>
      </w:r>
    </w:p>
    <w:tbl>
      <w:tblPr>
        <w:tblStyle w:val="TableGrid"/>
        <w:tblW w:w="0" w:type="auto"/>
        <w:tblInd w:w="704" w:type="dxa"/>
        <w:tblLook w:val="04A0" w:firstRow="1" w:lastRow="0" w:firstColumn="1" w:lastColumn="0" w:noHBand="0" w:noVBand="1"/>
      </w:tblPr>
      <w:tblGrid>
        <w:gridCol w:w="2500"/>
        <w:gridCol w:w="5812"/>
      </w:tblGrid>
      <w:tr w:rsidR="00374118" w14:paraId="19526BA4" w14:textId="77777777" w:rsidTr="001E799C">
        <w:tc>
          <w:tcPr>
            <w:tcW w:w="2552" w:type="dxa"/>
          </w:tcPr>
          <w:p w14:paraId="7FC4D708" w14:textId="0D1AD080" w:rsidR="00374118" w:rsidRDefault="001E799C" w:rsidP="00EA1894">
            <w:pPr>
              <w:jc w:val="center"/>
              <w:rPr>
                <w:rFonts w:ascii="Times New Roman" w:hAnsi="Times New Roman" w:cs="Times New Roman"/>
                <w:b/>
                <w:bCs/>
                <w:i/>
                <w:iCs/>
                <w:sz w:val="22"/>
                <w:szCs w:val="22"/>
              </w:rPr>
            </w:pPr>
            <w:r>
              <w:rPr>
                <w:rFonts w:ascii="Times New Roman" w:hAnsi="Times New Roman" w:cs="Times New Roman"/>
                <w:b/>
                <w:bCs/>
                <w:i/>
                <w:iCs/>
                <w:sz w:val="22"/>
                <w:szCs w:val="22"/>
              </w:rPr>
              <w:t>Metric</w:t>
            </w:r>
          </w:p>
        </w:tc>
        <w:tc>
          <w:tcPr>
            <w:tcW w:w="6094" w:type="dxa"/>
          </w:tcPr>
          <w:p w14:paraId="3D7A566D" w14:textId="017841DA" w:rsidR="00374118" w:rsidRDefault="00D12936" w:rsidP="00EA1894">
            <w:pPr>
              <w:jc w:val="center"/>
              <w:rPr>
                <w:rFonts w:ascii="Times New Roman" w:hAnsi="Times New Roman" w:cs="Times New Roman"/>
                <w:b/>
                <w:bCs/>
                <w:i/>
                <w:iCs/>
                <w:sz w:val="22"/>
                <w:szCs w:val="22"/>
              </w:rPr>
            </w:pPr>
            <w:r>
              <w:rPr>
                <w:rFonts w:ascii="Times New Roman" w:hAnsi="Times New Roman" w:cs="Times New Roman"/>
                <w:b/>
                <w:bCs/>
                <w:i/>
                <w:iCs/>
                <w:sz w:val="22"/>
                <w:szCs w:val="22"/>
              </w:rPr>
              <w:t>Why it Matters</w:t>
            </w:r>
          </w:p>
        </w:tc>
      </w:tr>
      <w:tr w:rsidR="00374118" w14:paraId="5E7159EB" w14:textId="77777777" w:rsidTr="001E799C">
        <w:tc>
          <w:tcPr>
            <w:tcW w:w="2552" w:type="dxa"/>
          </w:tcPr>
          <w:p w14:paraId="09F83677" w14:textId="0A59859F" w:rsidR="00374118" w:rsidRPr="00EB22C8" w:rsidRDefault="00EA1894" w:rsidP="00374118">
            <w:pPr>
              <w:rPr>
                <w:rFonts w:ascii="Times New Roman" w:hAnsi="Times New Roman" w:cs="Times New Roman"/>
                <w:i/>
                <w:iCs/>
                <w:sz w:val="22"/>
                <w:szCs w:val="22"/>
              </w:rPr>
            </w:pPr>
            <w:r w:rsidRPr="00EB22C8">
              <w:rPr>
                <w:rFonts w:ascii="Times New Roman" w:hAnsi="Times New Roman" w:cs="Times New Roman"/>
                <w:i/>
                <w:iCs/>
                <w:sz w:val="22"/>
                <w:szCs w:val="22"/>
              </w:rPr>
              <w:t xml:space="preserve">International </w:t>
            </w:r>
            <w:r w:rsidR="00040DAE" w:rsidRPr="00EB22C8">
              <w:rPr>
                <w:rFonts w:ascii="Times New Roman" w:hAnsi="Times New Roman" w:cs="Times New Roman"/>
                <w:i/>
                <w:iCs/>
                <w:sz w:val="22"/>
                <w:szCs w:val="22"/>
              </w:rPr>
              <w:t>Collaboration Count</w:t>
            </w:r>
          </w:p>
        </w:tc>
        <w:tc>
          <w:tcPr>
            <w:tcW w:w="6094" w:type="dxa"/>
          </w:tcPr>
          <w:p w14:paraId="124E3C70" w14:textId="5B6E6770" w:rsidR="00374118" w:rsidRPr="00EB22C8" w:rsidRDefault="00040DAE" w:rsidP="00374118">
            <w:pPr>
              <w:rPr>
                <w:rFonts w:ascii="Times New Roman" w:hAnsi="Times New Roman" w:cs="Times New Roman"/>
                <w:i/>
                <w:iCs/>
                <w:sz w:val="22"/>
                <w:szCs w:val="22"/>
              </w:rPr>
            </w:pPr>
            <w:r w:rsidRPr="00EB22C8">
              <w:rPr>
                <w:rFonts w:ascii="Times New Roman" w:hAnsi="Times New Roman" w:cs="Times New Roman"/>
                <w:i/>
                <w:iCs/>
                <w:sz w:val="22"/>
                <w:szCs w:val="22"/>
              </w:rPr>
              <w:t>Builds global networks and cross</w:t>
            </w:r>
            <w:r w:rsidR="0037180A" w:rsidRPr="00EB22C8">
              <w:rPr>
                <w:rFonts w:ascii="Times New Roman" w:hAnsi="Times New Roman" w:cs="Times New Roman"/>
                <w:i/>
                <w:iCs/>
                <w:sz w:val="22"/>
                <w:szCs w:val="22"/>
              </w:rPr>
              <w:t>-border learning</w:t>
            </w:r>
          </w:p>
        </w:tc>
      </w:tr>
      <w:tr w:rsidR="00374118" w14:paraId="2F08B47A" w14:textId="77777777" w:rsidTr="001E799C">
        <w:tc>
          <w:tcPr>
            <w:tcW w:w="2552" w:type="dxa"/>
          </w:tcPr>
          <w:p w14:paraId="3D938648" w14:textId="0C952A5D" w:rsidR="00374118" w:rsidRPr="00EB22C8" w:rsidRDefault="0037180A" w:rsidP="00374118">
            <w:pPr>
              <w:rPr>
                <w:rFonts w:ascii="Times New Roman" w:hAnsi="Times New Roman" w:cs="Times New Roman"/>
                <w:i/>
                <w:iCs/>
                <w:sz w:val="22"/>
                <w:szCs w:val="22"/>
              </w:rPr>
            </w:pPr>
            <w:r w:rsidRPr="00EB22C8">
              <w:rPr>
                <w:rFonts w:ascii="Times New Roman" w:hAnsi="Times New Roman" w:cs="Times New Roman"/>
                <w:i/>
                <w:iCs/>
                <w:sz w:val="22"/>
                <w:szCs w:val="22"/>
              </w:rPr>
              <w:t>Global Accredi</w:t>
            </w:r>
            <w:r w:rsidR="00BC6B6E" w:rsidRPr="00EB22C8">
              <w:rPr>
                <w:rFonts w:ascii="Times New Roman" w:hAnsi="Times New Roman" w:cs="Times New Roman"/>
                <w:i/>
                <w:iCs/>
                <w:sz w:val="22"/>
                <w:szCs w:val="22"/>
              </w:rPr>
              <w:t>tation Status</w:t>
            </w:r>
          </w:p>
        </w:tc>
        <w:tc>
          <w:tcPr>
            <w:tcW w:w="6094" w:type="dxa"/>
          </w:tcPr>
          <w:p w14:paraId="5F933FF0" w14:textId="433EF847" w:rsidR="00374118" w:rsidRPr="00EB22C8" w:rsidRDefault="00BC6B6E" w:rsidP="00374118">
            <w:pPr>
              <w:rPr>
                <w:rFonts w:ascii="Times New Roman" w:hAnsi="Times New Roman" w:cs="Times New Roman"/>
                <w:i/>
                <w:iCs/>
                <w:sz w:val="22"/>
                <w:szCs w:val="22"/>
              </w:rPr>
            </w:pPr>
            <w:r w:rsidRPr="00EB22C8">
              <w:rPr>
                <w:rFonts w:ascii="Times New Roman" w:hAnsi="Times New Roman" w:cs="Times New Roman"/>
                <w:i/>
                <w:iCs/>
                <w:sz w:val="22"/>
                <w:szCs w:val="22"/>
              </w:rPr>
              <w:t xml:space="preserve">Validates </w:t>
            </w:r>
            <w:r w:rsidR="00C80148" w:rsidRPr="00EB22C8">
              <w:rPr>
                <w:rFonts w:ascii="Times New Roman" w:hAnsi="Times New Roman" w:cs="Times New Roman"/>
                <w:i/>
                <w:iCs/>
                <w:sz w:val="22"/>
                <w:szCs w:val="22"/>
              </w:rPr>
              <w:t>quality against international benchmarks</w:t>
            </w:r>
          </w:p>
        </w:tc>
      </w:tr>
      <w:tr w:rsidR="00374118" w14:paraId="578D1907" w14:textId="77777777" w:rsidTr="001E799C">
        <w:tc>
          <w:tcPr>
            <w:tcW w:w="2552" w:type="dxa"/>
          </w:tcPr>
          <w:p w14:paraId="7C00816F" w14:textId="052D38B8" w:rsidR="00374118" w:rsidRPr="00EB22C8" w:rsidRDefault="0036442D" w:rsidP="00374118">
            <w:pPr>
              <w:rPr>
                <w:rFonts w:ascii="Times New Roman" w:hAnsi="Times New Roman" w:cs="Times New Roman"/>
                <w:i/>
                <w:iCs/>
                <w:sz w:val="22"/>
                <w:szCs w:val="22"/>
              </w:rPr>
            </w:pPr>
            <w:r w:rsidRPr="00EB22C8">
              <w:rPr>
                <w:rFonts w:ascii="Times New Roman" w:hAnsi="Times New Roman" w:cs="Times New Roman"/>
                <w:i/>
                <w:iCs/>
                <w:sz w:val="22"/>
                <w:szCs w:val="22"/>
              </w:rPr>
              <w:t xml:space="preserve">Interdisciplinary </w:t>
            </w:r>
            <w:r w:rsidR="00DD1D49" w:rsidRPr="00EB22C8">
              <w:rPr>
                <w:rFonts w:ascii="Times New Roman" w:hAnsi="Times New Roman" w:cs="Times New Roman"/>
                <w:i/>
                <w:iCs/>
                <w:sz w:val="22"/>
                <w:szCs w:val="22"/>
              </w:rPr>
              <w:t>Course Adoption</w:t>
            </w:r>
          </w:p>
        </w:tc>
        <w:tc>
          <w:tcPr>
            <w:tcW w:w="6094" w:type="dxa"/>
          </w:tcPr>
          <w:p w14:paraId="3A728CB7" w14:textId="45A5FFA6" w:rsidR="00374118" w:rsidRPr="00EB22C8" w:rsidRDefault="00DD1D49" w:rsidP="00374118">
            <w:pPr>
              <w:rPr>
                <w:rFonts w:ascii="Times New Roman" w:hAnsi="Times New Roman" w:cs="Times New Roman"/>
                <w:i/>
                <w:iCs/>
                <w:sz w:val="22"/>
                <w:szCs w:val="22"/>
              </w:rPr>
            </w:pPr>
            <w:r w:rsidRPr="00EB22C8">
              <w:rPr>
                <w:rFonts w:ascii="Times New Roman" w:hAnsi="Times New Roman" w:cs="Times New Roman"/>
                <w:i/>
                <w:iCs/>
                <w:sz w:val="22"/>
                <w:szCs w:val="22"/>
              </w:rPr>
              <w:t xml:space="preserve">Encourages </w:t>
            </w:r>
            <w:r w:rsidR="003460DF" w:rsidRPr="00EB22C8">
              <w:rPr>
                <w:rFonts w:ascii="Times New Roman" w:hAnsi="Times New Roman" w:cs="Times New Roman"/>
                <w:i/>
                <w:iCs/>
                <w:sz w:val="22"/>
                <w:szCs w:val="22"/>
              </w:rPr>
              <w:t>holistic thinking and</w:t>
            </w:r>
            <w:r w:rsidR="00E31AB8" w:rsidRPr="00EB22C8">
              <w:rPr>
                <w:rFonts w:ascii="Times New Roman" w:hAnsi="Times New Roman" w:cs="Times New Roman"/>
                <w:i/>
                <w:iCs/>
                <w:sz w:val="22"/>
                <w:szCs w:val="22"/>
              </w:rPr>
              <w:t xml:space="preserve"> future-ready skills </w:t>
            </w:r>
          </w:p>
        </w:tc>
      </w:tr>
    </w:tbl>
    <w:p w14:paraId="1BD336C8" w14:textId="26F14C04" w:rsidR="00374118" w:rsidRDefault="00B9046A" w:rsidP="00374118">
      <w:pPr>
        <w:rPr>
          <w:rFonts w:ascii="Times New Roman" w:hAnsi="Times New Roman" w:cs="Times New Roman"/>
          <w:b/>
          <w:bCs/>
          <w:i/>
          <w:iCs/>
          <w:sz w:val="22"/>
          <w:szCs w:val="22"/>
        </w:rPr>
      </w:pPr>
      <w:r>
        <w:rPr>
          <w:rFonts w:ascii="Times New Roman" w:hAnsi="Times New Roman" w:cs="Times New Roman"/>
          <w:b/>
          <w:bCs/>
          <w:i/>
          <w:iCs/>
          <w:sz w:val="22"/>
          <w:szCs w:val="22"/>
        </w:rPr>
        <w:t>Tier 4. Systemic and S</w:t>
      </w:r>
      <w:r w:rsidR="0033191E">
        <w:rPr>
          <w:rFonts w:ascii="Times New Roman" w:hAnsi="Times New Roman" w:cs="Times New Roman"/>
          <w:b/>
          <w:bCs/>
          <w:i/>
          <w:iCs/>
          <w:sz w:val="22"/>
          <w:szCs w:val="22"/>
        </w:rPr>
        <w:t>ocio-Economic Metrics</w:t>
      </w:r>
    </w:p>
    <w:p w14:paraId="133C3F74" w14:textId="7CED7434" w:rsidR="001F5DAB" w:rsidRDefault="001F5DAB" w:rsidP="00374118">
      <w:pPr>
        <w:rPr>
          <w:rFonts w:ascii="Times New Roman" w:hAnsi="Times New Roman" w:cs="Times New Roman"/>
          <w:b/>
          <w:bCs/>
          <w:i/>
          <w:iCs/>
          <w:sz w:val="22"/>
          <w:szCs w:val="22"/>
        </w:rPr>
      </w:pPr>
      <w:r>
        <w:rPr>
          <w:rFonts w:ascii="Times New Roman" w:hAnsi="Times New Roman" w:cs="Times New Roman"/>
          <w:b/>
          <w:bCs/>
          <w:i/>
          <w:iCs/>
          <w:sz w:val="22"/>
          <w:szCs w:val="22"/>
        </w:rPr>
        <w:t xml:space="preserve">Useful for policy advocacy and </w:t>
      </w:r>
      <w:r w:rsidR="00AC7FAB">
        <w:rPr>
          <w:rFonts w:ascii="Times New Roman" w:hAnsi="Times New Roman" w:cs="Times New Roman"/>
          <w:b/>
          <w:bCs/>
          <w:i/>
          <w:iCs/>
          <w:sz w:val="22"/>
          <w:szCs w:val="22"/>
        </w:rPr>
        <w:t>regional development narr</w:t>
      </w:r>
      <w:r w:rsidR="0027342F">
        <w:rPr>
          <w:rFonts w:ascii="Times New Roman" w:hAnsi="Times New Roman" w:cs="Times New Roman"/>
          <w:b/>
          <w:bCs/>
          <w:i/>
          <w:iCs/>
          <w:sz w:val="22"/>
          <w:szCs w:val="22"/>
        </w:rPr>
        <w:t>atives</w:t>
      </w:r>
    </w:p>
    <w:tbl>
      <w:tblPr>
        <w:tblStyle w:val="TableGrid"/>
        <w:tblW w:w="0" w:type="auto"/>
        <w:tblInd w:w="704" w:type="dxa"/>
        <w:tblLook w:val="04A0" w:firstRow="1" w:lastRow="0" w:firstColumn="1" w:lastColumn="0" w:noHBand="0" w:noVBand="1"/>
      </w:tblPr>
      <w:tblGrid>
        <w:gridCol w:w="2479"/>
        <w:gridCol w:w="5833"/>
      </w:tblGrid>
      <w:tr w:rsidR="0027342F" w14:paraId="23CDA112" w14:textId="77777777" w:rsidTr="00127357">
        <w:tc>
          <w:tcPr>
            <w:tcW w:w="2552" w:type="dxa"/>
          </w:tcPr>
          <w:p w14:paraId="2B980BA1" w14:textId="69D03A4F" w:rsidR="0027342F" w:rsidRDefault="00127357" w:rsidP="00583562">
            <w:pPr>
              <w:jc w:val="center"/>
              <w:rPr>
                <w:rFonts w:ascii="Times New Roman" w:hAnsi="Times New Roman" w:cs="Times New Roman"/>
                <w:b/>
                <w:bCs/>
                <w:i/>
                <w:iCs/>
                <w:sz w:val="22"/>
                <w:szCs w:val="22"/>
              </w:rPr>
            </w:pPr>
            <w:r>
              <w:rPr>
                <w:rFonts w:ascii="Times New Roman" w:hAnsi="Times New Roman" w:cs="Times New Roman"/>
                <w:b/>
                <w:bCs/>
                <w:i/>
                <w:iCs/>
                <w:sz w:val="22"/>
                <w:szCs w:val="22"/>
              </w:rPr>
              <w:t>Metrics</w:t>
            </w:r>
          </w:p>
        </w:tc>
        <w:tc>
          <w:tcPr>
            <w:tcW w:w="6094" w:type="dxa"/>
          </w:tcPr>
          <w:p w14:paraId="0302F715" w14:textId="43F567D2" w:rsidR="0027342F" w:rsidRDefault="00667924" w:rsidP="00583562">
            <w:pPr>
              <w:jc w:val="center"/>
              <w:rPr>
                <w:rFonts w:ascii="Times New Roman" w:hAnsi="Times New Roman" w:cs="Times New Roman"/>
                <w:b/>
                <w:bCs/>
                <w:i/>
                <w:iCs/>
                <w:sz w:val="22"/>
                <w:szCs w:val="22"/>
              </w:rPr>
            </w:pPr>
            <w:r>
              <w:rPr>
                <w:rFonts w:ascii="Times New Roman" w:hAnsi="Times New Roman" w:cs="Times New Roman"/>
                <w:b/>
                <w:bCs/>
                <w:i/>
                <w:iCs/>
                <w:sz w:val="22"/>
                <w:szCs w:val="22"/>
              </w:rPr>
              <w:t>Why it Matters</w:t>
            </w:r>
          </w:p>
        </w:tc>
      </w:tr>
      <w:tr w:rsidR="0027342F" w14:paraId="392BE381" w14:textId="77777777" w:rsidTr="00127357">
        <w:tc>
          <w:tcPr>
            <w:tcW w:w="2552" w:type="dxa"/>
          </w:tcPr>
          <w:p w14:paraId="22A8EB1D" w14:textId="3EE0A1EF" w:rsidR="0027342F" w:rsidRPr="00815CE7" w:rsidRDefault="00FC4E2D" w:rsidP="00374118">
            <w:pPr>
              <w:rPr>
                <w:rFonts w:ascii="Times New Roman" w:hAnsi="Times New Roman" w:cs="Times New Roman"/>
                <w:i/>
                <w:iCs/>
                <w:sz w:val="22"/>
                <w:szCs w:val="22"/>
              </w:rPr>
            </w:pPr>
            <w:r w:rsidRPr="00815CE7">
              <w:rPr>
                <w:rFonts w:ascii="Times New Roman" w:hAnsi="Times New Roman" w:cs="Times New Roman"/>
                <w:i/>
                <w:iCs/>
                <w:sz w:val="22"/>
                <w:szCs w:val="22"/>
              </w:rPr>
              <w:t xml:space="preserve">Regional </w:t>
            </w:r>
            <w:r w:rsidR="003D0B20" w:rsidRPr="00815CE7">
              <w:rPr>
                <w:rFonts w:ascii="Times New Roman" w:hAnsi="Times New Roman" w:cs="Times New Roman"/>
                <w:i/>
                <w:iCs/>
                <w:sz w:val="22"/>
                <w:szCs w:val="22"/>
              </w:rPr>
              <w:t>Skill</w:t>
            </w:r>
            <w:r w:rsidR="00901E88" w:rsidRPr="00815CE7">
              <w:rPr>
                <w:rFonts w:ascii="Times New Roman" w:hAnsi="Times New Roman" w:cs="Times New Roman"/>
                <w:i/>
                <w:iCs/>
                <w:sz w:val="22"/>
                <w:szCs w:val="22"/>
              </w:rPr>
              <w:t xml:space="preserve"> Index</w:t>
            </w:r>
          </w:p>
        </w:tc>
        <w:tc>
          <w:tcPr>
            <w:tcW w:w="6094" w:type="dxa"/>
          </w:tcPr>
          <w:p w14:paraId="45506B29" w14:textId="7A17ACA6" w:rsidR="0027342F" w:rsidRPr="00815CE7" w:rsidRDefault="00901E88" w:rsidP="00374118">
            <w:pPr>
              <w:rPr>
                <w:rFonts w:ascii="Times New Roman" w:hAnsi="Times New Roman" w:cs="Times New Roman"/>
                <w:i/>
                <w:iCs/>
                <w:sz w:val="22"/>
                <w:szCs w:val="22"/>
              </w:rPr>
            </w:pPr>
            <w:r w:rsidRPr="00815CE7">
              <w:rPr>
                <w:rFonts w:ascii="Times New Roman" w:hAnsi="Times New Roman" w:cs="Times New Roman"/>
                <w:i/>
                <w:iCs/>
                <w:sz w:val="22"/>
                <w:szCs w:val="22"/>
              </w:rPr>
              <w:t>De</w:t>
            </w:r>
            <w:r w:rsidR="00F2342A" w:rsidRPr="00815CE7">
              <w:rPr>
                <w:rFonts w:ascii="Times New Roman" w:hAnsi="Times New Roman" w:cs="Times New Roman"/>
                <w:i/>
                <w:iCs/>
                <w:sz w:val="22"/>
                <w:szCs w:val="22"/>
              </w:rPr>
              <w:t xml:space="preserve">monstrates </w:t>
            </w:r>
            <w:r w:rsidR="006F37FE" w:rsidRPr="00815CE7">
              <w:rPr>
                <w:rFonts w:ascii="Times New Roman" w:hAnsi="Times New Roman" w:cs="Times New Roman"/>
                <w:i/>
                <w:iCs/>
                <w:sz w:val="22"/>
                <w:szCs w:val="22"/>
              </w:rPr>
              <w:t xml:space="preserve">the </w:t>
            </w:r>
            <w:r w:rsidR="00F2342A" w:rsidRPr="00815CE7">
              <w:rPr>
                <w:rFonts w:ascii="Times New Roman" w:hAnsi="Times New Roman" w:cs="Times New Roman"/>
                <w:i/>
                <w:iCs/>
                <w:sz w:val="22"/>
                <w:szCs w:val="22"/>
              </w:rPr>
              <w:t xml:space="preserve">broader </w:t>
            </w:r>
            <w:r w:rsidR="00412A77" w:rsidRPr="00815CE7">
              <w:rPr>
                <w:rFonts w:ascii="Times New Roman" w:hAnsi="Times New Roman" w:cs="Times New Roman"/>
                <w:i/>
                <w:iCs/>
                <w:sz w:val="22"/>
                <w:szCs w:val="22"/>
              </w:rPr>
              <w:t>societal impact of faculty</w:t>
            </w:r>
            <w:r w:rsidR="006F37FE" w:rsidRPr="00815CE7">
              <w:rPr>
                <w:rFonts w:ascii="Times New Roman" w:hAnsi="Times New Roman" w:cs="Times New Roman"/>
                <w:i/>
                <w:iCs/>
                <w:sz w:val="22"/>
                <w:szCs w:val="22"/>
              </w:rPr>
              <w:t xml:space="preserve"> initiatives</w:t>
            </w:r>
          </w:p>
        </w:tc>
      </w:tr>
      <w:tr w:rsidR="0027342F" w14:paraId="492B8FE3" w14:textId="77777777" w:rsidTr="00127357">
        <w:tc>
          <w:tcPr>
            <w:tcW w:w="2552" w:type="dxa"/>
          </w:tcPr>
          <w:p w14:paraId="63C39D02" w14:textId="5D190F04" w:rsidR="0027342F" w:rsidRPr="00815CE7" w:rsidRDefault="00E57C6D" w:rsidP="00374118">
            <w:pPr>
              <w:rPr>
                <w:rFonts w:ascii="Times New Roman" w:hAnsi="Times New Roman" w:cs="Times New Roman"/>
                <w:i/>
                <w:iCs/>
                <w:sz w:val="22"/>
                <w:szCs w:val="22"/>
              </w:rPr>
            </w:pPr>
            <w:r w:rsidRPr="00815CE7">
              <w:rPr>
                <w:rFonts w:ascii="Times New Roman" w:hAnsi="Times New Roman" w:cs="Times New Roman"/>
                <w:i/>
                <w:iCs/>
                <w:sz w:val="22"/>
                <w:szCs w:val="22"/>
              </w:rPr>
              <w:t>Funding Attraction Rate</w:t>
            </w:r>
          </w:p>
        </w:tc>
        <w:tc>
          <w:tcPr>
            <w:tcW w:w="6094" w:type="dxa"/>
          </w:tcPr>
          <w:p w14:paraId="626B4B10" w14:textId="37E892CC" w:rsidR="0027342F" w:rsidRPr="00815CE7" w:rsidRDefault="000542CA" w:rsidP="00374118">
            <w:pPr>
              <w:rPr>
                <w:rFonts w:ascii="Times New Roman" w:hAnsi="Times New Roman" w:cs="Times New Roman"/>
                <w:i/>
                <w:iCs/>
                <w:sz w:val="22"/>
                <w:szCs w:val="22"/>
              </w:rPr>
            </w:pPr>
            <w:r w:rsidRPr="00815CE7">
              <w:rPr>
                <w:rFonts w:ascii="Times New Roman" w:hAnsi="Times New Roman" w:cs="Times New Roman"/>
                <w:i/>
                <w:iCs/>
                <w:sz w:val="22"/>
                <w:szCs w:val="22"/>
              </w:rPr>
              <w:t>Reflects institutional credibility</w:t>
            </w:r>
            <w:r w:rsidR="00EC75DC" w:rsidRPr="00815CE7">
              <w:rPr>
                <w:rFonts w:ascii="Times New Roman" w:hAnsi="Times New Roman" w:cs="Times New Roman"/>
                <w:i/>
                <w:iCs/>
                <w:sz w:val="22"/>
                <w:szCs w:val="22"/>
              </w:rPr>
              <w:t xml:space="preserve"> and stakeholder trust</w:t>
            </w:r>
          </w:p>
        </w:tc>
      </w:tr>
      <w:tr w:rsidR="0027342F" w14:paraId="6D2E3B7F" w14:textId="77777777" w:rsidTr="00127357">
        <w:tc>
          <w:tcPr>
            <w:tcW w:w="2552" w:type="dxa"/>
          </w:tcPr>
          <w:p w14:paraId="273BC099" w14:textId="6399959F" w:rsidR="0027342F" w:rsidRPr="00815CE7" w:rsidRDefault="00971AA9" w:rsidP="00374118">
            <w:pPr>
              <w:rPr>
                <w:rFonts w:ascii="Times New Roman" w:hAnsi="Times New Roman" w:cs="Times New Roman"/>
                <w:i/>
                <w:iCs/>
                <w:sz w:val="22"/>
                <w:szCs w:val="22"/>
              </w:rPr>
            </w:pPr>
            <w:r w:rsidRPr="00815CE7">
              <w:rPr>
                <w:rFonts w:ascii="Times New Roman" w:hAnsi="Times New Roman" w:cs="Times New Roman"/>
                <w:i/>
                <w:iCs/>
                <w:sz w:val="22"/>
                <w:szCs w:val="22"/>
              </w:rPr>
              <w:t>I</w:t>
            </w:r>
            <w:r w:rsidR="006114C4" w:rsidRPr="00815CE7">
              <w:rPr>
                <w:rFonts w:ascii="Times New Roman" w:hAnsi="Times New Roman" w:cs="Times New Roman"/>
                <w:i/>
                <w:iCs/>
                <w:sz w:val="22"/>
                <w:szCs w:val="22"/>
              </w:rPr>
              <w:t>n</w:t>
            </w:r>
            <w:r w:rsidRPr="00815CE7">
              <w:rPr>
                <w:rFonts w:ascii="Times New Roman" w:hAnsi="Times New Roman" w:cs="Times New Roman"/>
                <w:i/>
                <w:iCs/>
                <w:sz w:val="22"/>
                <w:szCs w:val="22"/>
              </w:rPr>
              <w:t xml:space="preserve">dustry </w:t>
            </w:r>
            <w:r w:rsidR="00265A5C" w:rsidRPr="00815CE7">
              <w:rPr>
                <w:rFonts w:ascii="Times New Roman" w:hAnsi="Times New Roman" w:cs="Times New Roman"/>
                <w:i/>
                <w:iCs/>
                <w:sz w:val="22"/>
                <w:szCs w:val="22"/>
              </w:rPr>
              <w:t>Satisfaction</w:t>
            </w:r>
            <w:r w:rsidRPr="00815CE7">
              <w:rPr>
                <w:rFonts w:ascii="Times New Roman" w:hAnsi="Times New Roman" w:cs="Times New Roman"/>
                <w:i/>
                <w:iCs/>
                <w:sz w:val="22"/>
                <w:szCs w:val="22"/>
              </w:rPr>
              <w:t xml:space="preserve"> Score</w:t>
            </w:r>
          </w:p>
        </w:tc>
        <w:tc>
          <w:tcPr>
            <w:tcW w:w="6094" w:type="dxa"/>
          </w:tcPr>
          <w:p w14:paraId="3A586BD9" w14:textId="6A4BC555" w:rsidR="0027342F" w:rsidRPr="00815CE7" w:rsidRDefault="00265A5C" w:rsidP="00374118">
            <w:pPr>
              <w:rPr>
                <w:rFonts w:ascii="Times New Roman" w:hAnsi="Times New Roman" w:cs="Times New Roman"/>
                <w:i/>
                <w:iCs/>
                <w:sz w:val="22"/>
                <w:szCs w:val="22"/>
              </w:rPr>
            </w:pPr>
            <w:r w:rsidRPr="00815CE7">
              <w:rPr>
                <w:rFonts w:ascii="Times New Roman" w:hAnsi="Times New Roman" w:cs="Times New Roman"/>
                <w:i/>
                <w:iCs/>
                <w:sz w:val="22"/>
                <w:szCs w:val="22"/>
              </w:rPr>
              <w:t xml:space="preserve">Provides qualitative feedback </w:t>
            </w:r>
            <w:r w:rsidR="00815CE7" w:rsidRPr="00815CE7">
              <w:rPr>
                <w:rFonts w:ascii="Times New Roman" w:hAnsi="Times New Roman" w:cs="Times New Roman"/>
                <w:i/>
                <w:iCs/>
                <w:sz w:val="22"/>
                <w:szCs w:val="22"/>
              </w:rPr>
              <w:t>for continuous refinement</w:t>
            </w:r>
          </w:p>
        </w:tc>
      </w:tr>
    </w:tbl>
    <w:p w14:paraId="76395B77" w14:textId="77777777" w:rsidR="0027342F" w:rsidRPr="00374118" w:rsidRDefault="0027342F" w:rsidP="00374118">
      <w:pPr>
        <w:rPr>
          <w:rFonts w:ascii="Times New Roman" w:hAnsi="Times New Roman" w:cs="Times New Roman"/>
          <w:b/>
          <w:bCs/>
          <w:i/>
          <w:iCs/>
          <w:sz w:val="22"/>
          <w:szCs w:val="22"/>
        </w:rPr>
      </w:pPr>
    </w:p>
    <w:p w14:paraId="3C5E9C49" w14:textId="49F651BB" w:rsidR="0071022A" w:rsidRDefault="000007C4" w:rsidP="000007C4">
      <w:pPr>
        <w:rPr>
          <w:rFonts w:ascii="Times New Roman" w:hAnsi="Times New Roman" w:cs="Times New Roman"/>
          <w:b/>
          <w:bCs/>
          <w:i/>
          <w:iCs/>
          <w:sz w:val="22"/>
          <w:szCs w:val="22"/>
        </w:rPr>
      </w:pPr>
      <w:r>
        <w:rPr>
          <w:rFonts w:ascii="Times New Roman" w:hAnsi="Times New Roman" w:cs="Times New Roman"/>
          <w:b/>
          <w:bCs/>
          <w:i/>
          <w:iCs/>
          <w:sz w:val="22"/>
          <w:szCs w:val="22"/>
        </w:rPr>
        <w:t>Why are some best practices</w:t>
      </w:r>
      <w:r w:rsidR="001740A5">
        <w:rPr>
          <w:rFonts w:ascii="Times New Roman" w:hAnsi="Times New Roman" w:cs="Times New Roman"/>
          <w:b/>
          <w:bCs/>
          <w:i/>
          <w:iCs/>
          <w:sz w:val="22"/>
          <w:szCs w:val="22"/>
        </w:rPr>
        <w:t xml:space="preserve"> in metrics </w:t>
      </w:r>
      <w:r w:rsidR="00756BDF">
        <w:rPr>
          <w:rFonts w:ascii="Times New Roman" w:hAnsi="Times New Roman" w:cs="Times New Roman"/>
          <w:b/>
          <w:bCs/>
          <w:i/>
          <w:iCs/>
          <w:sz w:val="22"/>
          <w:szCs w:val="22"/>
        </w:rPr>
        <w:t>prioritization?</w:t>
      </w:r>
    </w:p>
    <w:p w14:paraId="7E0C3BBF" w14:textId="70D5A3AE" w:rsidR="00437900" w:rsidRDefault="002C2A5C" w:rsidP="000007C4">
      <w:pPr>
        <w:rPr>
          <w:rFonts w:ascii="Times New Roman" w:hAnsi="Times New Roman" w:cs="Times New Roman"/>
          <w:i/>
          <w:iCs/>
          <w:sz w:val="22"/>
          <w:szCs w:val="22"/>
        </w:rPr>
      </w:pPr>
      <w:r w:rsidRPr="00792E37">
        <w:rPr>
          <w:rFonts w:ascii="Times New Roman" w:hAnsi="Times New Roman" w:cs="Times New Roman"/>
          <w:i/>
          <w:iCs/>
          <w:sz w:val="22"/>
          <w:szCs w:val="22"/>
        </w:rPr>
        <w:t xml:space="preserve">It is about aligning </w:t>
      </w:r>
      <w:r w:rsidR="00670B21" w:rsidRPr="00792E37">
        <w:rPr>
          <w:rFonts w:ascii="Times New Roman" w:hAnsi="Times New Roman" w:cs="Times New Roman"/>
          <w:i/>
          <w:iCs/>
          <w:sz w:val="22"/>
          <w:szCs w:val="22"/>
        </w:rPr>
        <w:t>with purpose, driving strategic</w:t>
      </w:r>
      <w:r w:rsidR="004C7E9E" w:rsidRPr="00792E37">
        <w:rPr>
          <w:rFonts w:ascii="Times New Roman" w:hAnsi="Times New Roman" w:cs="Times New Roman"/>
          <w:i/>
          <w:iCs/>
          <w:sz w:val="22"/>
          <w:szCs w:val="22"/>
        </w:rPr>
        <w:t xml:space="preserve"> decisions, and empowering</w:t>
      </w:r>
      <w:r w:rsidR="00197E50" w:rsidRPr="00792E37">
        <w:rPr>
          <w:rFonts w:ascii="Times New Roman" w:hAnsi="Times New Roman" w:cs="Times New Roman"/>
          <w:i/>
          <w:iCs/>
          <w:sz w:val="22"/>
          <w:szCs w:val="22"/>
        </w:rPr>
        <w:t xml:space="preserve"> stakeholders.</w:t>
      </w:r>
      <w:r w:rsidR="002B0716" w:rsidRPr="00792E37">
        <w:rPr>
          <w:rFonts w:ascii="Times New Roman" w:hAnsi="Times New Roman" w:cs="Times New Roman"/>
          <w:i/>
          <w:iCs/>
          <w:sz w:val="22"/>
          <w:szCs w:val="22"/>
        </w:rPr>
        <w:t xml:space="preserve"> Here </w:t>
      </w:r>
      <w:r w:rsidR="00736E4B" w:rsidRPr="00792E37">
        <w:rPr>
          <w:rFonts w:ascii="Times New Roman" w:hAnsi="Times New Roman" w:cs="Times New Roman"/>
          <w:i/>
          <w:iCs/>
          <w:sz w:val="22"/>
          <w:szCs w:val="22"/>
        </w:rPr>
        <w:t xml:space="preserve">are </w:t>
      </w:r>
      <w:r w:rsidR="002B0716" w:rsidRPr="00792E37">
        <w:rPr>
          <w:rFonts w:ascii="Times New Roman" w:hAnsi="Times New Roman" w:cs="Times New Roman"/>
          <w:i/>
          <w:iCs/>
          <w:sz w:val="22"/>
          <w:szCs w:val="22"/>
        </w:rPr>
        <w:t xml:space="preserve">all </w:t>
      </w:r>
      <w:r w:rsidR="00736E4B" w:rsidRPr="00792E37">
        <w:rPr>
          <w:rFonts w:ascii="Times New Roman" w:hAnsi="Times New Roman" w:cs="Times New Roman"/>
          <w:i/>
          <w:iCs/>
          <w:sz w:val="22"/>
          <w:szCs w:val="22"/>
        </w:rPr>
        <w:t>the best practices that can elevate</w:t>
      </w:r>
      <w:r w:rsidR="00C21CB9" w:rsidRPr="00792E37">
        <w:rPr>
          <w:rFonts w:ascii="Times New Roman" w:hAnsi="Times New Roman" w:cs="Times New Roman"/>
          <w:i/>
          <w:iCs/>
          <w:sz w:val="22"/>
          <w:szCs w:val="22"/>
        </w:rPr>
        <w:t xml:space="preserve"> our</w:t>
      </w:r>
      <w:r w:rsidR="00C52A4E" w:rsidRPr="00792E37">
        <w:rPr>
          <w:rFonts w:ascii="Times New Roman" w:hAnsi="Times New Roman" w:cs="Times New Roman"/>
          <w:i/>
          <w:iCs/>
          <w:sz w:val="22"/>
          <w:szCs w:val="22"/>
        </w:rPr>
        <w:t xml:space="preserve"> metric frameworks,</w:t>
      </w:r>
      <w:r w:rsidR="006F521C" w:rsidRPr="00792E37">
        <w:rPr>
          <w:rFonts w:ascii="Times New Roman" w:hAnsi="Times New Roman" w:cs="Times New Roman"/>
          <w:i/>
          <w:iCs/>
          <w:sz w:val="22"/>
          <w:szCs w:val="22"/>
        </w:rPr>
        <w:t xml:space="preserve"> especially in the cont</w:t>
      </w:r>
      <w:r w:rsidR="00200868" w:rsidRPr="00792E37">
        <w:rPr>
          <w:rFonts w:ascii="Times New Roman" w:hAnsi="Times New Roman" w:cs="Times New Roman"/>
          <w:i/>
          <w:iCs/>
          <w:sz w:val="22"/>
          <w:szCs w:val="22"/>
        </w:rPr>
        <w:t xml:space="preserve">ext </w:t>
      </w:r>
      <w:r w:rsidR="00E700C8" w:rsidRPr="00792E37">
        <w:rPr>
          <w:rFonts w:ascii="Times New Roman" w:hAnsi="Times New Roman" w:cs="Times New Roman"/>
          <w:i/>
          <w:iCs/>
          <w:sz w:val="22"/>
          <w:szCs w:val="22"/>
        </w:rPr>
        <w:t xml:space="preserve">of </w:t>
      </w:r>
      <w:r w:rsidR="00200868" w:rsidRPr="00792E37">
        <w:rPr>
          <w:rFonts w:ascii="Times New Roman" w:hAnsi="Times New Roman" w:cs="Times New Roman"/>
          <w:i/>
          <w:iCs/>
          <w:sz w:val="22"/>
          <w:szCs w:val="22"/>
        </w:rPr>
        <w:t xml:space="preserve">frameworks, </w:t>
      </w:r>
      <w:r w:rsidR="00E700C8" w:rsidRPr="00792E37">
        <w:rPr>
          <w:rFonts w:ascii="Times New Roman" w:hAnsi="Times New Roman" w:cs="Times New Roman"/>
          <w:i/>
          <w:iCs/>
          <w:sz w:val="22"/>
          <w:szCs w:val="22"/>
        </w:rPr>
        <w:t xml:space="preserve">especially in the context of engineering faculty </w:t>
      </w:r>
      <w:r w:rsidR="00792E37" w:rsidRPr="00792E37">
        <w:rPr>
          <w:rFonts w:ascii="Times New Roman" w:hAnsi="Times New Roman" w:cs="Times New Roman"/>
          <w:i/>
          <w:iCs/>
          <w:sz w:val="22"/>
          <w:szCs w:val="22"/>
        </w:rPr>
        <w:t>impact:</w:t>
      </w:r>
    </w:p>
    <w:p w14:paraId="304EF79F" w14:textId="25DFCAE2" w:rsidR="00792E37" w:rsidRPr="001038A3" w:rsidRDefault="003D7DAD" w:rsidP="00792E37">
      <w:pPr>
        <w:pStyle w:val="ListParagraph"/>
        <w:numPr>
          <w:ilvl w:val="0"/>
          <w:numId w:val="57"/>
        </w:numPr>
        <w:rPr>
          <w:rFonts w:ascii="Times New Roman" w:hAnsi="Times New Roman" w:cs="Times New Roman"/>
          <w:b/>
          <w:bCs/>
          <w:i/>
          <w:iCs/>
          <w:sz w:val="22"/>
          <w:szCs w:val="22"/>
        </w:rPr>
      </w:pPr>
      <w:r w:rsidRPr="001038A3">
        <w:rPr>
          <w:rFonts w:ascii="Times New Roman" w:hAnsi="Times New Roman" w:cs="Times New Roman"/>
          <w:b/>
          <w:bCs/>
          <w:i/>
          <w:iCs/>
          <w:sz w:val="22"/>
          <w:szCs w:val="22"/>
        </w:rPr>
        <w:t>Align Metrics with Strategic Goals</w:t>
      </w:r>
    </w:p>
    <w:p w14:paraId="063216B2" w14:textId="76F910BD" w:rsidR="002B27DF" w:rsidRDefault="002B27DF" w:rsidP="002B27DF">
      <w:pPr>
        <w:pStyle w:val="ListParagraph"/>
        <w:numPr>
          <w:ilvl w:val="0"/>
          <w:numId w:val="58"/>
        </w:numPr>
        <w:rPr>
          <w:rFonts w:ascii="Times New Roman" w:hAnsi="Times New Roman" w:cs="Times New Roman"/>
          <w:i/>
          <w:iCs/>
          <w:sz w:val="22"/>
          <w:szCs w:val="22"/>
        </w:rPr>
      </w:pPr>
      <w:r>
        <w:rPr>
          <w:rFonts w:ascii="Times New Roman" w:hAnsi="Times New Roman" w:cs="Times New Roman"/>
          <w:i/>
          <w:iCs/>
          <w:sz w:val="22"/>
          <w:szCs w:val="22"/>
        </w:rPr>
        <w:t xml:space="preserve">Start with your </w:t>
      </w:r>
      <w:r w:rsidR="00F10C82">
        <w:rPr>
          <w:rFonts w:ascii="Times New Roman" w:hAnsi="Times New Roman" w:cs="Times New Roman"/>
          <w:i/>
          <w:iCs/>
          <w:sz w:val="22"/>
          <w:szCs w:val="22"/>
        </w:rPr>
        <w:t>institution’s mission and long-term</w:t>
      </w:r>
      <w:r w:rsidR="00E2500A">
        <w:rPr>
          <w:rFonts w:ascii="Times New Roman" w:hAnsi="Times New Roman" w:cs="Times New Roman"/>
          <w:i/>
          <w:iCs/>
          <w:sz w:val="22"/>
          <w:szCs w:val="22"/>
        </w:rPr>
        <w:t xml:space="preserve"> (e.g. global competitiveness</w:t>
      </w:r>
      <w:r w:rsidR="00FE7B06">
        <w:rPr>
          <w:rFonts w:ascii="Times New Roman" w:hAnsi="Times New Roman" w:cs="Times New Roman"/>
          <w:i/>
          <w:iCs/>
          <w:sz w:val="22"/>
          <w:szCs w:val="22"/>
        </w:rPr>
        <w:t>, industry relevance)</w:t>
      </w:r>
    </w:p>
    <w:p w14:paraId="417E327A" w14:textId="45342466" w:rsidR="00D9016E" w:rsidRDefault="00D9016E" w:rsidP="002B27DF">
      <w:pPr>
        <w:pStyle w:val="ListParagraph"/>
        <w:numPr>
          <w:ilvl w:val="0"/>
          <w:numId w:val="58"/>
        </w:numPr>
        <w:rPr>
          <w:rFonts w:ascii="Times New Roman" w:hAnsi="Times New Roman" w:cs="Times New Roman"/>
          <w:i/>
          <w:iCs/>
          <w:sz w:val="22"/>
          <w:szCs w:val="22"/>
        </w:rPr>
      </w:pPr>
      <w:r>
        <w:rPr>
          <w:rFonts w:ascii="Times New Roman" w:hAnsi="Times New Roman" w:cs="Times New Roman"/>
          <w:i/>
          <w:iCs/>
          <w:sz w:val="22"/>
          <w:szCs w:val="22"/>
        </w:rPr>
        <w:t xml:space="preserve">Use goal-mapping to </w:t>
      </w:r>
      <w:r w:rsidR="00693032">
        <w:rPr>
          <w:rFonts w:ascii="Times New Roman" w:hAnsi="Times New Roman" w:cs="Times New Roman"/>
          <w:i/>
          <w:iCs/>
          <w:sz w:val="22"/>
          <w:szCs w:val="22"/>
        </w:rPr>
        <w:t xml:space="preserve">link each </w:t>
      </w:r>
      <w:r w:rsidR="00CA5954">
        <w:rPr>
          <w:rFonts w:ascii="Times New Roman" w:hAnsi="Times New Roman" w:cs="Times New Roman"/>
          <w:i/>
          <w:iCs/>
          <w:sz w:val="22"/>
          <w:szCs w:val="22"/>
        </w:rPr>
        <w:t>metric</w:t>
      </w:r>
      <w:r w:rsidR="00693032">
        <w:rPr>
          <w:rFonts w:ascii="Times New Roman" w:hAnsi="Times New Roman" w:cs="Times New Roman"/>
          <w:i/>
          <w:iCs/>
          <w:sz w:val="22"/>
          <w:szCs w:val="22"/>
        </w:rPr>
        <w:t xml:space="preserve"> to </w:t>
      </w:r>
      <w:r w:rsidR="00CA5954">
        <w:rPr>
          <w:rFonts w:ascii="Times New Roman" w:hAnsi="Times New Roman" w:cs="Times New Roman"/>
          <w:i/>
          <w:iCs/>
          <w:sz w:val="22"/>
          <w:szCs w:val="22"/>
        </w:rPr>
        <w:t xml:space="preserve">a </w:t>
      </w:r>
      <w:r w:rsidR="00693032">
        <w:rPr>
          <w:rFonts w:ascii="Times New Roman" w:hAnsi="Times New Roman" w:cs="Times New Roman"/>
          <w:i/>
          <w:iCs/>
          <w:sz w:val="22"/>
          <w:szCs w:val="22"/>
        </w:rPr>
        <w:t>specific outcome</w:t>
      </w:r>
      <w:r w:rsidR="00EB5ED5">
        <w:rPr>
          <w:rFonts w:ascii="Times New Roman" w:hAnsi="Times New Roman" w:cs="Times New Roman"/>
          <w:i/>
          <w:iCs/>
          <w:sz w:val="22"/>
          <w:szCs w:val="22"/>
        </w:rPr>
        <w:t>, like faculty empowerment</w:t>
      </w:r>
      <w:r w:rsidR="0074601F">
        <w:rPr>
          <w:rFonts w:ascii="Times New Roman" w:hAnsi="Times New Roman" w:cs="Times New Roman"/>
          <w:i/>
          <w:iCs/>
          <w:sz w:val="22"/>
          <w:szCs w:val="22"/>
        </w:rPr>
        <w:t>, curriculum flexibility, or graduate</w:t>
      </w:r>
      <w:r w:rsidR="000730B8">
        <w:rPr>
          <w:rFonts w:ascii="Times New Roman" w:hAnsi="Times New Roman" w:cs="Times New Roman"/>
          <w:i/>
          <w:iCs/>
          <w:sz w:val="22"/>
          <w:szCs w:val="22"/>
        </w:rPr>
        <w:t xml:space="preserve"> employability. Example</w:t>
      </w:r>
      <w:r w:rsidR="00035359">
        <w:rPr>
          <w:rFonts w:ascii="Times New Roman" w:hAnsi="Times New Roman" w:cs="Times New Roman"/>
          <w:i/>
          <w:iCs/>
          <w:sz w:val="22"/>
          <w:szCs w:val="22"/>
        </w:rPr>
        <w:t>: If your goal is</w:t>
      </w:r>
      <w:r w:rsidR="007344DC">
        <w:rPr>
          <w:rFonts w:ascii="Times New Roman" w:hAnsi="Times New Roman" w:cs="Times New Roman"/>
          <w:i/>
          <w:iCs/>
          <w:sz w:val="22"/>
          <w:szCs w:val="22"/>
        </w:rPr>
        <w:t xml:space="preserve"> “</w:t>
      </w:r>
      <w:r w:rsidR="00BB3994">
        <w:rPr>
          <w:rFonts w:ascii="Times New Roman" w:hAnsi="Times New Roman" w:cs="Times New Roman"/>
          <w:i/>
          <w:iCs/>
          <w:sz w:val="22"/>
          <w:szCs w:val="22"/>
        </w:rPr>
        <w:t>industry-aligned</w:t>
      </w:r>
      <w:r w:rsidR="004F545F">
        <w:rPr>
          <w:rFonts w:ascii="Times New Roman" w:hAnsi="Times New Roman" w:cs="Times New Roman"/>
          <w:i/>
          <w:iCs/>
          <w:sz w:val="22"/>
          <w:szCs w:val="22"/>
        </w:rPr>
        <w:t xml:space="preserve"> graduates</w:t>
      </w:r>
      <w:proofErr w:type="gramStart"/>
      <w:r w:rsidR="004F545F">
        <w:rPr>
          <w:rFonts w:ascii="Times New Roman" w:hAnsi="Times New Roman" w:cs="Times New Roman"/>
          <w:i/>
          <w:iCs/>
          <w:sz w:val="22"/>
          <w:szCs w:val="22"/>
        </w:rPr>
        <w:t>”,</w:t>
      </w:r>
      <w:proofErr w:type="gramEnd"/>
      <w:r w:rsidR="004F545F">
        <w:rPr>
          <w:rFonts w:ascii="Times New Roman" w:hAnsi="Times New Roman" w:cs="Times New Roman"/>
          <w:i/>
          <w:iCs/>
          <w:sz w:val="22"/>
          <w:szCs w:val="22"/>
        </w:rPr>
        <w:t xml:space="preserve"> </w:t>
      </w:r>
      <w:r w:rsidR="00BB3994">
        <w:rPr>
          <w:rFonts w:ascii="Times New Roman" w:hAnsi="Times New Roman" w:cs="Times New Roman"/>
          <w:i/>
          <w:iCs/>
          <w:sz w:val="22"/>
          <w:szCs w:val="22"/>
        </w:rPr>
        <w:t>prioritize met</w:t>
      </w:r>
      <w:r w:rsidR="00C90E7E">
        <w:rPr>
          <w:rFonts w:ascii="Times New Roman" w:hAnsi="Times New Roman" w:cs="Times New Roman"/>
          <w:i/>
          <w:iCs/>
          <w:sz w:val="22"/>
          <w:szCs w:val="22"/>
        </w:rPr>
        <w:t>rics like internship</w:t>
      </w:r>
      <w:r w:rsidR="0006308C">
        <w:rPr>
          <w:rFonts w:ascii="Times New Roman" w:hAnsi="Times New Roman" w:cs="Times New Roman"/>
          <w:i/>
          <w:iCs/>
          <w:sz w:val="22"/>
          <w:szCs w:val="22"/>
        </w:rPr>
        <w:t>-to-placement</w:t>
      </w:r>
      <w:r w:rsidR="00323C87">
        <w:rPr>
          <w:rFonts w:ascii="Times New Roman" w:hAnsi="Times New Roman" w:cs="Times New Roman"/>
          <w:i/>
          <w:iCs/>
          <w:sz w:val="22"/>
          <w:szCs w:val="22"/>
        </w:rPr>
        <w:t xml:space="preserve"> conversion and employer satisfaction</w:t>
      </w:r>
      <w:r w:rsidR="00325A16">
        <w:rPr>
          <w:rFonts w:ascii="Times New Roman" w:hAnsi="Times New Roman" w:cs="Times New Roman"/>
          <w:i/>
          <w:iCs/>
          <w:sz w:val="22"/>
          <w:szCs w:val="22"/>
        </w:rPr>
        <w:t>.</w:t>
      </w:r>
    </w:p>
    <w:p w14:paraId="3A0F2669" w14:textId="02DD6110" w:rsidR="000D275F" w:rsidRPr="00F52E4C" w:rsidRDefault="000D275F" w:rsidP="00F52E4C">
      <w:pPr>
        <w:pStyle w:val="Title"/>
        <w:numPr>
          <w:ilvl w:val="0"/>
          <w:numId w:val="57"/>
        </w:numPr>
        <w:rPr>
          <w:b/>
          <w:bCs/>
          <w:i/>
          <w:iCs/>
          <w:sz w:val="22"/>
          <w:szCs w:val="22"/>
        </w:rPr>
      </w:pPr>
      <w:r w:rsidRPr="00F52E4C">
        <w:rPr>
          <w:b/>
          <w:bCs/>
          <w:i/>
          <w:iCs/>
          <w:sz w:val="22"/>
          <w:szCs w:val="22"/>
        </w:rPr>
        <w:t xml:space="preserve">Use a Tiered </w:t>
      </w:r>
      <w:r w:rsidR="00E42ACF" w:rsidRPr="00F52E4C">
        <w:rPr>
          <w:b/>
          <w:bCs/>
          <w:i/>
          <w:iCs/>
          <w:sz w:val="22"/>
          <w:szCs w:val="22"/>
        </w:rPr>
        <w:t>Framework</w:t>
      </w:r>
    </w:p>
    <w:p w14:paraId="3C39B780" w14:textId="794E8211" w:rsidR="00E42ACF" w:rsidRDefault="00E42ACF" w:rsidP="00E42ACF">
      <w:pPr>
        <w:pStyle w:val="ListParagraph"/>
        <w:numPr>
          <w:ilvl w:val="0"/>
          <w:numId w:val="59"/>
        </w:numPr>
        <w:rPr>
          <w:rFonts w:ascii="Times New Roman" w:hAnsi="Times New Roman" w:cs="Times New Roman"/>
          <w:i/>
          <w:iCs/>
          <w:sz w:val="22"/>
          <w:szCs w:val="22"/>
        </w:rPr>
      </w:pPr>
      <w:r>
        <w:rPr>
          <w:rFonts w:ascii="Times New Roman" w:hAnsi="Times New Roman" w:cs="Times New Roman"/>
          <w:i/>
          <w:iCs/>
          <w:sz w:val="22"/>
          <w:szCs w:val="22"/>
        </w:rPr>
        <w:t>Catego</w:t>
      </w:r>
      <w:r w:rsidR="00DC29D7">
        <w:rPr>
          <w:rFonts w:ascii="Times New Roman" w:hAnsi="Times New Roman" w:cs="Times New Roman"/>
          <w:i/>
          <w:iCs/>
          <w:sz w:val="22"/>
          <w:szCs w:val="22"/>
        </w:rPr>
        <w:t>rize metrics into Tier 1</w:t>
      </w:r>
      <w:r w:rsidR="00563C76">
        <w:rPr>
          <w:rFonts w:ascii="Times New Roman" w:hAnsi="Times New Roman" w:cs="Times New Roman"/>
          <w:i/>
          <w:iCs/>
          <w:sz w:val="22"/>
          <w:szCs w:val="22"/>
        </w:rPr>
        <w:t>(strategic), Tier 2</w:t>
      </w:r>
      <w:r w:rsidR="00C26D59">
        <w:rPr>
          <w:rFonts w:ascii="Times New Roman" w:hAnsi="Times New Roman" w:cs="Times New Roman"/>
          <w:i/>
          <w:iCs/>
          <w:sz w:val="22"/>
          <w:szCs w:val="22"/>
        </w:rPr>
        <w:t xml:space="preserve"> (operational), and Tier 3 (E</w:t>
      </w:r>
      <w:r w:rsidR="002B6FD6">
        <w:rPr>
          <w:rFonts w:ascii="Times New Roman" w:hAnsi="Times New Roman" w:cs="Times New Roman"/>
          <w:i/>
          <w:iCs/>
          <w:sz w:val="22"/>
          <w:szCs w:val="22"/>
        </w:rPr>
        <w:t>xploratory)</w:t>
      </w:r>
    </w:p>
    <w:p w14:paraId="367B5356" w14:textId="46DA85F0" w:rsidR="00F52E4C" w:rsidRDefault="00F52E4C" w:rsidP="00E42ACF">
      <w:pPr>
        <w:pStyle w:val="ListParagraph"/>
        <w:numPr>
          <w:ilvl w:val="0"/>
          <w:numId w:val="59"/>
        </w:numPr>
        <w:rPr>
          <w:rFonts w:ascii="Times New Roman" w:hAnsi="Times New Roman" w:cs="Times New Roman"/>
          <w:i/>
          <w:iCs/>
          <w:sz w:val="22"/>
          <w:szCs w:val="22"/>
        </w:rPr>
      </w:pPr>
      <w:r>
        <w:rPr>
          <w:rFonts w:ascii="Times New Roman" w:hAnsi="Times New Roman" w:cs="Times New Roman"/>
          <w:i/>
          <w:iCs/>
          <w:sz w:val="22"/>
          <w:szCs w:val="22"/>
        </w:rPr>
        <w:t xml:space="preserve">This </w:t>
      </w:r>
      <w:r w:rsidR="005202EB">
        <w:rPr>
          <w:rFonts w:ascii="Times New Roman" w:hAnsi="Times New Roman" w:cs="Times New Roman"/>
          <w:i/>
          <w:iCs/>
          <w:sz w:val="22"/>
          <w:szCs w:val="22"/>
        </w:rPr>
        <w:t xml:space="preserve">keeps </w:t>
      </w:r>
      <w:r w:rsidR="00F639C4">
        <w:rPr>
          <w:rFonts w:ascii="Times New Roman" w:hAnsi="Times New Roman" w:cs="Times New Roman"/>
          <w:i/>
          <w:iCs/>
          <w:sz w:val="22"/>
          <w:szCs w:val="22"/>
        </w:rPr>
        <w:t>stakeholders'</w:t>
      </w:r>
      <w:r w:rsidR="005202EB">
        <w:rPr>
          <w:rFonts w:ascii="Times New Roman" w:hAnsi="Times New Roman" w:cs="Times New Roman"/>
          <w:i/>
          <w:iCs/>
          <w:sz w:val="22"/>
          <w:szCs w:val="22"/>
        </w:rPr>
        <w:t xml:space="preserve"> focus on what drives transformation</w:t>
      </w:r>
      <w:r w:rsidR="00BF27CE">
        <w:rPr>
          <w:rFonts w:ascii="Times New Roman" w:hAnsi="Times New Roman" w:cs="Times New Roman"/>
          <w:i/>
          <w:iCs/>
          <w:sz w:val="22"/>
          <w:szCs w:val="22"/>
        </w:rPr>
        <w:t xml:space="preserve"> vs what supports it.</w:t>
      </w:r>
    </w:p>
    <w:p w14:paraId="109C914B" w14:textId="2AD9109E" w:rsidR="0024055F" w:rsidRDefault="0024055F" w:rsidP="0024055F">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 xml:space="preserve">We have already stated this </w:t>
      </w:r>
      <w:r w:rsidR="00414E19">
        <w:rPr>
          <w:rFonts w:ascii="Times New Roman" w:hAnsi="Times New Roman" w:cs="Times New Roman"/>
          <w:i/>
          <w:iCs/>
          <w:sz w:val="22"/>
          <w:szCs w:val="22"/>
        </w:rPr>
        <w:t>in our tiered impact matrix —</w:t>
      </w:r>
      <w:r w:rsidR="007E7311">
        <w:rPr>
          <w:rFonts w:ascii="Times New Roman" w:hAnsi="Times New Roman" w:cs="Times New Roman"/>
          <w:i/>
          <w:iCs/>
          <w:sz w:val="22"/>
          <w:szCs w:val="22"/>
        </w:rPr>
        <w:t>brilliant move.</w:t>
      </w:r>
    </w:p>
    <w:p w14:paraId="0FD1B88F" w14:textId="5B710E1A" w:rsidR="002256DF" w:rsidRPr="001075BE" w:rsidRDefault="002256DF" w:rsidP="002256DF">
      <w:pPr>
        <w:pStyle w:val="ListParagraph"/>
        <w:numPr>
          <w:ilvl w:val="0"/>
          <w:numId w:val="57"/>
        </w:numPr>
        <w:rPr>
          <w:rFonts w:ascii="Times New Roman" w:hAnsi="Times New Roman" w:cs="Times New Roman"/>
          <w:b/>
          <w:bCs/>
          <w:i/>
          <w:iCs/>
          <w:sz w:val="22"/>
          <w:szCs w:val="22"/>
        </w:rPr>
      </w:pPr>
      <w:r w:rsidRPr="001075BE">
        <w:rPr>
          <w:rFonts w:ascii="Times New Roman" w:hAnsi="Times New Roman" w:cs="Times New Roman"/>
          <w:b/>
          <w:bCs/>
          <w:i/>
          <w:iCs/>
          <w:sz w:val="22"/>
          <w:szCs w:val="22"/>
        </w:rPr>
        <w:t>Limit to what matters</w:t>
      </w:r>
    </w:p>
    <w:p w14:paraId="67834A08" w14:textId="6E64FD37" w:rsidR="00F0614D" w:rsidRDefault="00F0614D" w:rsidP="00F0614D">
      <w:pPr>
        <w:pStyle w:val="ListParagraph"/>
        <w:numPr>
          <w:ilvl w:val="0"/>
          <w:numId w:val="60"/>
        </w:numPr>
        <w:rPr>
          <w:rFonts w:ascii="Times New Roman" w:hAnsi="Times New Roman" w:cs="Times New Roman"/>
          <w:i/>
          <w:iCs/>
          <w:sz w:val="22"/>
          <w:szCs w:val="22"/>
        </w:rPr>
      </w:pPr>
      <w:r>
        <w:rPr>
          <w:rFonts w:ascii="Times New Roman" w:hAnsi="Times New Roman" w:cs="Times New Roman"/>
          <w:i/>
          <w:iCs/>
          <w:sz w:val="22"/>
          <w:szCs w:val="22"/>
        </w:rPr>
        <w:t>Avoid metric ov</w:t>
      </w:r>
      <w:r w:rsidR="00D171CE">
        <w:rPr>
          <w:rFonts w:ascii="Times New Roman" w:hAnsi="Times New Roman" w:cs="Times New Roman"/>
          <w:i/>
          <w:iCs/>
          <w:sz w:val="22"/>
          <w:szCs w:val="22"/>
        </w:rPr>
        <w:t>erload: Focus on 5</w:t>
      </w:r>
      <w:r w:rsidR="00D77C7A">
        <w:rPr>
          <w:rFonts w:ascii="Times New Roman" w:hAnsi="Times New Roman" w:cs="Times New Roman"/>
          <w:i/>
          <w:iCs/>
          <w:sz w:val="22"/>
          <w:szCs w:val="22"/>
        </w:rPr>
        <w:t>-10 key indicators that are</w:t>
      </w:r>
      <w:r w:rsidR="004C1EEA">
        <w:rPr>
          <w:rFonts w:ascii="Times New Roman" w:hAnsi="Times New Roman" w:cs="Times New Roman"/>
          <w:i/>
          <w:iCs/>
          <w:sz w:val="22"/>
          <w:szCs w:val="22"/>
        </w:rPr>
        <w:t xml:space="preserve"> actionable and meaningful</w:t>
      </w:r>
      <w:r w:rsidR="001A5F8A">
        <w:rPr>
          <w:rFonts w:ascii="Times New Roman" w:hAnsi="Times New Roman" w:cs="Times New Roman"/>
          <w:i/>
          <w:iCs/>
          <w:sz w:val="22"/>
          <w:szCs w:val="22"/>
        </w:rPr>
        <w:t>.</w:t>
      </w:r>
    </w:p>
    <w:p w14:paraId="169A78B1" w14:textId="3C1CD8E1" w:rsidR="001A5F8A" w:rsidRDefault="001A5F8A" w:rsidP="00F0614D">
      <w:pPr>
        <w:pStyle w:val="ListParagraph"/>
        <w:numPr>
          <w:ilvl w:val="0"/>
          <w:numId w:val="60"/>
        </w:numPr>
        <w:rPr>
          <w:rFonts w:ascii="Times New Roman" w:hAnsi="Times New Roman" w:cs="Times New Roman"/>
          <w:i/>
          <w:iCs/>
          <w:sz w:val="22"/>
          <w:szCs w:val="22"/>
        </w:rPr>
      </w:pPr>
      <w:r>
        <w:rPr>
          <w:rFonts w:ascii="Times New Roman" w:hAnsi="Times New Roman" w:cs="Times New Roman"/>
          <w:i/>
          <w:iCs/>
          <w:sz w:val="22"/>
          <w:szCs w:val="22"/>
        </w:rPr>
        <w:lastRenderedPageBreak/>
        <w:t>Each metric should answer</w:t>
      </w:r>
      <w:r w:rsidR="00842A98">
        <w:rPr>
          <w:rFonts w:ascii="Times New Roman" w:hAnsi="Times New Roman" w:cs="Times New Roman"/>
          <w:i/>
          <w:iCs/>
          <w:sz w:val="22"/>
          <w:szCs w:val="22"/>
        </w:rPr>
        <w:t>: What decision will this inform</w:t>
      </w:r>
      <w:r w:rsidR="00B26EBB">
        <w:rPr>
          <w:rFonts w:ascii="Times New Roman" w:hAnsi="Times New Roman" w:cs="Times New Roman"/>
          <w:i/>
          <w:iCs/>
          <w:sz w:val="22"/>
          <w:szCs w:val="22"/>
        </w:rPr>
        <w:t>? Research suggests that fewer</w:t>
      </w:r>
      <w:r w:rsidR="001E062B">
        <w:rPr>
          <w:rFonts w:ascii="Times New Roman" w:hAnsi="Times New Roman" w:cs="Times New Roman"/>
          <w:i/>
          <w:iCs/>
          <w:sz w:val="22"/>
          <w:szCs w:val="22"/>
        </w:rPr>
        <w:t xml:space="preserve">, well-chosen KPIs lead to </w:t>
      </w:r>
      <w:r w:rsidR="0041686F">
        <w:rPr>
          <w:rFonts w:ascii="Times New Roman" w:hAnsi="Times New Roman" w:cs="Times New Roman"/>
          <w:i/>
          <w:iCs/>
          <w:sz w:val="22"/>
          <w:szCs w:val="22"/>
        </w:rPr>
        <w:t xml:space="preserve">stronger institutional buy-in and </w:t>
      </w:r>
      <w:r w:rsidR="00E30C97">
        <w:rPr>
          <w:rFonts w:ascii="Times New Roman" w:hAnsi="Times New Roman" w:cs="Times New Roman"/>
          <w:i/>
          <w:iCs/>
          <w:sz w:val="22"/>
          <w:szCs w:val="22"/>
        </w:rPr>
        <w:t>greater</w:t>
      </w:r>
      <w:r w:rsidR="00C5084E">
        <w:rPr>
          <w:rFonts w:ascii="Times New Roman" w:hAnsi="Times New Roman" w:cs="Times New Roman"/>
          <w:i/>
          <w:iCs/>
          <w:sz w:val="22"/>
          <w:szCs w:val="22"/>
        </w:rPr>
        <w:t xml:space="preserve"> accountability</w:t>
      </w:r>
      <w:r w:rsidR="001075BE">
        <w:rPr>
          <w:rFonts w:ascii="Times New Roman" w:hAnsi="Times New Roman" w:cs="Times New Roman"/>
          <w:i/>
          <w:iCs/>
          <w:sz w:val="22"/>
          <w:szCs w:val="22"/>
        </w:rPr>
        <w:t>.</w:t>
      </w:r>
    </w:p>
    <w:p w14:paraId="638A6813" w14:textId="6BDB4BCE" w:rsidR="001075BE" w:rsidRPr="004765C1" w:rsidRDefault="003E2058" w:rsidP="001075BE">
      <w:pPr>
        <w:pStyle w:val="ListParagraph"/>
        <w:numPr>
          <w:ilvl w:val="0"/>
          <w:numId w:val="57"/>
        </w:numPr>
        <w:rPr>
          <w:rFonts w:ascii="Times New Roman" w:hAnsi="Times New Roman" w:cs="Times New Roman"/>
          <w:b/>
          <w:bCs/>
          <w:i/>
          <w:iCs/>
          <w:sz w:val="22"/>
          <w:szCs w:val="22"/>
        </w:rPr>
      </w:pPr>
      <w:r w:rsidRPr="004765C1">
        <w:rPr>
          <w:rFonts w:ascii="Times New Roman" w:hAnsi="Times New Roman" w:cs="Times New Roman"/>
          <w:b/>
          <w:bCs/>
          <w:i/>
          <w:iCs/>
          <w:sz w:val="22"/>
          <w:szCs w:val="22"/>
        </w:rPr>
        <w:t>Ensure Cy</w:t>
      </w:r>
      <w:r w:rsidR="00FA2850" w:rsidRPr="004765C1">
        <w:rPr>
          <w:rFonts w:ascii="Times New Roman" w:hAnsi="Times New Roman" w:cs="Times New Roman"/>
          <w:b/>
          <w:bCs/>
          <w:i/>
          <w:iCs/>
          <w:sz w:val="22"/>
          <w:szCs w:val="22"/>
        </w:rPr>
        <w:t>c</w:t>
      </w:r>
      <w:r w:rsidRPr="004765C1">
        <w:rPr>
          <w:rFonts w:ascii="Times New Roman" w:hAnsi="Times New Roman" w:cs="Times New Roman"/>
          <w:b/>
          <w:bCs/>
          <w:i/>
          <w:iCs/>
          <w:sz w:val="22"/>
          <w:szCs w:val="22"/>
        </w:rPr>
        <w:t>lical Revi</w:t>
      </w:r>
      <w:r w:rsidR="004203BC" w:rsidRPr="004765C1">
        <w:rPr>
          <w:rFonts w:ascii="Times New Roman" w:hAnsi="Times New Roman" w:cs="Times New Roman"/>
          <w:b/>
          <w:bCs/>
          <w:i/>
          <w:iCs/>
          <w:sz w:val="22"/>
          <w:szCs w:val="22"/>
        </w:rPr>
        <w:t>ew</w:t>
      </w:r>
    </w:p>
    <w:p w14:paraId="361FDE54" w14:textId="7D5E0087" w:rsidR="00A45885" w:rsidRDefault="00782D5D" w:rsidP="00A45885">
      <w:pPr>
        <w:pStyle w:val="ListParagraph"/>
        <w:numPr>
          <w:ilvl w:val="0"/>
          <w:numId w:val="61"/>
        </w:numPr>
        <w:rPr>
          <w:rFonts w:ascii="Times New Roman" w:hAnsi="Times New Roman" w:cs="Times New Roman"/>
          <w:i/>
          <w:iCs/>
          <w:sz w:val="22"/>
          <w:szCs w:val="22"/>
        </w:rPr>
      </w:pPr>
      <w:r>
        <w:rPr>
          <w:rFonts w:ascii="Times New Roman" w:hAnsi="Times New Roman" w:cs="Times New Roman"/>
          <w:i/>
          <w:iCs/>
          <w:sz w:val="22"/>
          <w:szCs w:val="22"/>
        </w:rPr>
        <w:t>Metrics</w:t>
      </w:r>
      <w:r w:rsidR="00AF7212">
        <w:rPr>
          <w:rFonts w:ascii="Times New Roman" w:hAnsi="Times New Roman" w:cs="Times New Roman"/>
          <w:i/>
          <w:iCs/>
          <w:sz w:val="22"/>
          <w:szCs w:val="22"/>
        </w:rPr>
        <w:t xml:space="preserve"> should evolve. Set a review cycle</w:t>
      </w:r>
      <w:r w:rsidR="007E1FC6">
        <w:rPr>
          <w:rFonts w:ascii="Times New Roman" w:hAnsi="Times New Roman" w:cs="Times New Roman"/>
          <w:i/>
          <w:iCs/>
          <w:sz w:val="22"/>
          <w:szCs w:val="22"/>
        </w:rPr>
        <w:t xml:space="preserve"> (e.g. annually) to refine </w:t>
      </w:r>
      <w:r w:rsidR="00355B4C">
        <w:rPr>
          <w:rFonts w:ascii="Times New Roman" w:hAnsi="Times New Roman" w:cs="Times New Roman"/>
          <w:i/>
          <w:iCs/>
          <w:sz w:val="22"/>
          <w:szCs w:val="22"/>
        </w:rPr>
        <w:t xml:space="preserve">based on charging industry needs </w:t>
      </w:r>
      <w:r w:rsidR="00931397">
        <w:rPr>
          <w:rFonts w:ascii="Times New Roman" w:hAnsi="Times New Roman" w:cs="Times New Roman"/>
          <w:i/>
          <w:iCs/>
          <w:sz w:val="22"/>
          <w:szCs w:val="22"/>
        </w:rPr>
        <w:t>and</w:t>
      </w:r>
      <w:r w:rsidR="00355B4C">
        <w:rPr>
          <w:rFonts w:ascii="Times New Roman" w:hAnsi="Times New Roman" w:cs="Times New Roman"/>
          <w:i/>
          <w:iCs/>
          <w:sz w:val="22"/>
          <w:szCs w:val="22"/>
        </w:rPr>
        <w:t xml:space="preserve"> academic priorities.</w:t>
      </w:r>
    </w:p>
    <w:p w14:paraId="2BEB4CE4" w14:textId="55AB4F8D" w:rsidR="00500FD6" w:rsidRPr="00500FD6" w:rsidRDefault="00931397" w:rsidP="00500FD6">
      <w:pPr>
        <w:pStyle w:val="ListParagraph"/>
        <w:numPr>
          <w:ilvl w:val="0"/>
          <w:numId w:val="61"/>
        </w:numPr>
        <w:rPr>
          <w:rFonts w:ascii="Times New Roman" w:hAnsi="Times New Roman" w:cs="Times New Roman"/>
          <w:i/>
          <w:iCs/>
          <w:sz w:val="22"/>
          <w:szCs w:val="22"/>
        </w:rPr>
      </w:pPr>
      <w:r>
        <w:rPr>
          <w:rFonts w:ascii="Times New Roman" w:hAnsi="Times New Roman" w:cs="Times New Roman"/>
          <w:i/>
          <w:iCs/>
          <w:sz w:val="22"/>
          <w:szCs w:val="22"/>
        </w:rPr>
        <w:t>Use dashboards to visualize</w:t>
      </w:r>
      <w:r w:rsidR="00804D2D">
        <w:rPr>
          <w:rFonts w:ascii="Times New Roman" w:hAnsi="Times New Roman" w:cs="Times New Roman"/>
          <w:i/>
          <w:iCs/>
          <w:sz w:val="22"/>
          <w:szCs w:val="22"/>
        </w:rPr>
        <w:t xml:space="preserve"> trends and </w:t>
      </w:r>
      <w:r w:rsidR="00A0657A">
        <w:rPr>
          <w:rFonts w:ascii="Times New Roman" w:hAnsi="Times New Roman" w:cs="Times New Roman"/>
          <w:i/>
          <w:iCs/>
          <w:sz w:val="22"/>
          <w:szCs w:val="22"/>
        </w:rPr>
        <w:t>de</w:t>
      </w:r>
      <w:r w:rsidR="004765C1">
        <w:rPr>
          <w:rFonts w:ascii="Times New Roman" w:hAnsi="Times New Roman" w:cs="Times New Roman"/>
          <w:i/>
          <w:iCs/>
          <w:sz w:val="22"/>
          <w:szCs w:val="22"/>
        </w:rPr>
        <w:t>t</w:t>
      </w:r>
      <w:r w:rsidR="007A78F9">
        <w:rPr>
          <w:rFonts w:ascii="Times New Roman" w:hAnsi="Times New Roman" w:cs="Times New Roman"/>
          <w:i/>
          <w:iCs/>
          <w:sz w:val="22"/>
          <w:szCs w:val="22"/>
        </w:rPr>
        <w:t>e</w:t>
      </w:r>
      <w:r w:rsidR="00A0657A">
        <w:rPr>
          <w:rFonts w:ascii="Times New Roman" w:hAnsi="Times New Roman" w:cs="Times New Roman"/>
          <w:i/>
          <w:iCs/>
          <w:sz w:val="22"/>
          <w:szCs w:val="22"/>
        </w:rPr>
        <w:t xml:space="preserve">ct </w:t>
      </w:r>
      <w:r w:rsidR="007A78F9">
        <w:rPr>
          <w:rFonts w:ascii="Times New Roman" w:hAnsi="Times New Roman" w:cs="Times New Roman"/>
          <w:i/>
          <w:iCs/>
          <w:sz w:val="22"/>
          <w:szCs w:val="22"/>
        </w:rPr>
        <w:t>stagnation</w:t>
      </w:r>
      <w:r w:rsidR="00A0657A">
        <w:rPr>
          <w:rFonts w:ascii="Times New Roman" w:hAnsi="Times New Roman" w:cs="Times New Roman"/>
          <w:i/>
          <w:iCs/>
          <w:sz w:val="22"/>
          <w:szCs w:val="22"/>
        </w:rPr>
        <w:t xml:space="preserve"> or misali</w:t>
      </w:r>
      <w:r w:rsidR="007A78F9">
        <w:rPr>
          <w:rFonts w:ascii="Times New Roman" w:hAnsi="Times New Roman" w:cs="Times New Roman"/>
          <w:i/>
          <w:iCs/>
          <w:sz w:val="22"/>
          <w:szCs w:val="22"/>
        </w:rPr>
        <w:t>gnment.</w:t>
      </w:r>
    </w:p>
    <w:p w14:paraId="1C3C8191" w14:textId="686043F3" w:rsidR="00274793" w:rsidRPr="0088016C" w:rsidRDefault="00274793" w:rsidP="00274793">
      <w:pPr>
        <w:pStyle w:val="ListParagraph"/>
        <w:numPr>
          <w:ilvl w:val="0"/>
          <w:numId w:val="57"/>
        </w:numPr>
        <w:rPr>
          <w:rFonts w:ascii="Times New Roman" w:hAnsi="Times New Roman" w:cs="Times New Roman"/>
          <w:b/>
          <w:bCs/>
          <w:i/>
          <w:iCs/>
          <w:sz w:val="22"/>
          <w:szCs w:val="22"/>
        </w:rPr>
      </w:pPr>
      <w:r w:rsidRPr="0088016C">
        <w:rPr>
          <w:rFonts w:ascii="Times New Roman" w:hAnsi="Times New Roman" w:cs="Times New Roman"/>
          <w:b/>
          <w:bCs/>
          <w:i/>
          <w:iCs/>
          <w:sz w:val="22"/>
          <w:szCs w:val="22"/>
        </w:rPr>
        <w:t>Engage S</w:t>
      </w:r>
      <w:r w:rsidR="00A77FC6" w:rsidRPr="0088016C">
        <w:rPr>
          <w:rFonts w:ascii="Times New Roman" w:hAnsi="Times New Roman" w:cs="Times New Roman"/>
          <w:b/>
          <w:bCs/>
          <w:i/>
          <w:iCs/>
          <w:sz w:val="22"/>
          <w:szCs w:val="22"/>
        </w:rPr>
        <w:t>takeholders in selection</w:t>
      </w:r>
    </w:p>
    <w:p w14:paraId="2F71EE01" w14:textId="179B30FB" w:rsidR="00500FD6" w:rsidRDefault="004373C7" w:rsidP="00500FD6">
      <w:pPr>
        <w:pStyle w:val="ListParagraph"/>
        <w:numPr>
          <w:ilvl w:val="0"/>
          <w:numId w:val="62"/>
        </w:numPr>
        <w:rPr>
          <w:rFonts w:ascii="Times New Roman" w:hAnsi="Times New Roman" w:cs="Times New Roman"/>
          <w:i/>
          <w:iCs/>
          <w:sz w:val="22"/>
          <w:szCs w:val="22"/>
        </w:rPr>
      </w:pPr>
      <w:r>
        <w:rPr>
          <w:rFonts w:ascii="Times New Roman" w:hAnsi="Times New Roman" w:cs="Times New Roman"/>
          <w:i/>
          <w:iCs/>
          <w:sz w:val="22"/>
          <w:szCs w:val="22"/>
        </w:rPr>
        <w:t>Involve faculty</w:t>
      </w:r>
      <w:r w:rsidR="00923D1F">
        <w:rPr>
          <w:rFonts w:ascii="Times New Roman" w:hAnsi="Times New Roman" w:cs="Times New Roman"/>
          <w:i/>
          <w:iCs/>
          <w:sz w:val="22"/>
          <w:szCs w:val="22"/>
        </w:rPr>
        <w:t>, industry partners, and students in metric design.</w:t>
      </w:r>
    </w:p>
    <w:p w14:paraId="191E4637" w14:textId="1846A0AF" w:rsidR="00681335" w:rsidRDefault="00681335" w:rsidP="00500FD6">
      <w:pPr>
        <w:pStyle w:val="ListParagraph"/>
        <w:numPr>
          <w:ilvl w:val="0"/>
          <w:numId w:val="62"/>
        </w:numPr>
        <w:rPr>
          <w:rFonts w:ascii="Times New Roman" w:hAnsi="Times New Roman" w:cs="Times New Roman"/>
          <w:i/>
          <w:iCs/>
          <w:sz w:val="22"/>
          <w:szCs w:val="22"/>
        </w:rPr>
      </w:pPr>
      <w:r>
        <w:rPr>
          <w:rFonts w:ascii="Times New Roman" w:hAnsi="Times New Roman" w:cs="Times New Roman"/>
          <w:i/>
          <w:iCs/>
          <w:sz w:val="22"/>
          <w:szCs w:val="22"/>
        </w:rPr>
        <w:t>Co-created metrics foster ownership</w:t>
      </w:r>
      <w:r w:rsidR="00F12444">
        <w:rPr>
          <w:rFonts w:ascii="Times New Roman" w:hAnsi="Times New Roman" w:cs="Times New Roman"/>
          <w:i/>
          <w:iCs/>
          <w:sz w:val="22"/>
          <w:szCs w:val="22"/>
        </w:rPr>
        <w:t xml:space="preserve"> and relevance.</w:t>
      </w:r>
    </w:p>
    <w:p w14:paraId="1AB7A79B" w14:textId="274F0C04" w:rsidR="00151B17" w:rsidRDefault="00151B17" w:rsidP="00151B17">
      <w:pPr>
        <w:pStyle w:val="ListParagraph"/>
        <w:ind w:left="1440"/>
        <w:rPr>
          <w:rFonts w:ascii="Times New Roman" w:hAnsi="Times New Roman" w:cs="Times New Roman"/>
          <w:i/>
          <w:iCs/>
          <w:sz w:val="22"/>
          <w:szCs w:val="22"/>
        </w:rPr>
      </w:pPr>
      <w:r>
        <w:rPr>
          <w:rFonts w:ascii="Times New Roman" w:hAnsi="Times New Roman" w:cs="Times New Roman"/>
          <w:i/>
          <w:iCs/>
          <w:sz w:val="22"/>
          <w:szCs w:val="22"/>
        </w:rPr>
        <w:t>For example</w:t>
      </w:r>
      <w:r w:rsidR="00D00BCE">
        <w:rPr>
          <w:rFonts w:ascii="Times New Roman" w:hAnsi="Times New Roman" w:cs="Times New Roman"/>
          <w:i/>
          <w:iCs/>
          <w:sz w:val="22"/>
          <w:szCs w:val="22"/>
        </w:rPr>
        <w:t>,</w:t>
      </w:r>
      <w:r w:rsidR="002B416A">
        <w:rPr>
          <w:rFonts w:ascii="Times New Roman" w:hAnsi="Times New Roman" w:cs="Times New Roman"/>
          <w:i/>
          <w:iCs/>
          <w:sz w:val="22"/>
          <w:szCs w:val="22"/>
        </w:rPr>
        <w:t xml:space="preserve"> industry partners </w:t>
      </w:r>
      <w:r w:rsidR="00D00BCE">
        <w:rPr>
          <w:rFonts w:ascii="Times New Roman" w:hAnsi="Times New Roman" w:cs="Times New Roman"/>
          <w:i/>
          <w:iCs/>
          <w:sz w:val="22"/>
          <w:szCs w:val="22"/>
        </w:rPr>
        <w:t>might</w:t>
      </w:r>
      <w:r w:rsidR="003C6008">
        <w:rPr>
          <w:rFonts w:ascii="Times New Roman" w:hAnsi="Times New Roman" w:cs="Times New Roman"/>
          <w:i/>
          <w:iCs/>
          <w:sz w:val="22"/>
          <w:szCs w:val="22"/>
        </w:rPr>
        <w:t xml:space="preserve"> </w:t>
      </w:r>
      <w:r w:rsidR="00D00BCE">
        <w:rPr>
          <w:rFonts w:ascii="Times New Roman" w:hAnsi="Times New Roman" w:cs="Times New Roman"/>
          <w:i/>
          <w:iCs/>
          <w:sz w:val="22"/>
          <w:szCs w:val="22"/>
        </w:rPr>
        <w:t>prioritize</w:t>
      </w:r>
      <w:r w:rsidR="004C4D2A">
        <w:rPr>
          <w:rFonts w:ascii="Times New Roman" w:hAnsi="Times New Roman" w:cs="Times New Roman"/>
          <w:i/>
          <w:iCs/>
          <w:sz w:val="22"/>
          <w:szCs w:val="22"/>
        </w:rPr>
        <w:t xml:space="preserve"> ‘problem</w:t>
      </w:r>
      <w:r w:rsidR="00CF6BA0">
        <w:rPr>
          <w:rFonts w:ascii="Times New Roman" w:hAnsi="Times New Roman" w:cs="Times New Roman"/>
          <w:i/>
          <w:iCs/>
          <w:sz w:val="22"/>
          <w:szCs w:val="22"/>
        </w:rPr>
        <w:t>-</w:t>
      </w:r>
      <w:r w:rsidR="004C4D2A">
        <w:rPr>
          <w:rFonts w:ascii="Times New Roman" w:hAnsi="Times New Roman" w:cs="Times New Roman"/>
          <w:i/>
          <w:iCs/>
          <w:sz w:val="22"/>
          <w:szCs w:val="22"/>
        </w:rPr>
        <w:t>solving ability</w:t>
      </w:r>
      <w:r w:rsidR="00CF6BA0">
        <w:rPr>
          <w:rFonts w:ascii="Times New Roman" w:hAnsi="Times New Roman" w:cs="Times New Roman"/>
          <w:i/>
          <w:iCs/>
          <w:sz w:val="22"/>
          <w:szCs w:val="22"/>
        </w:rPr>
        <w:t xml:space="preserve"> over GPA</w:t>
      </w:r>
      <w:r w:rsidR="009D444E">
        <w:rPr>
          <w:rFonts w:ascii="Times New Roman" w:hAnsi="Times New Roman" w:cs="Times New Roman"/>
          <w:i/>
          <w:iCs/>
          <w:sz w:val="22"/>
          <w:szCs w:val="22"/>
        </w:rPr>
        <w:t xml:space="preserve"> </w:t>
      </w:r>
      <w:r w:rsidR="00CF6BA0">
        <w:rPr>
          <w:rFonts w:ascii="Times New Roman" w:hAnsi="Times New Roman" w:cs="Times New Roman"/>
          <w:i/>
          <w:iCs/>
          <w:sz w:val="22"/>
          <w:szCs w:val="22"/>
        </w:rPr>
        <w:t>so include quantitative feedback loops.</w:t>
      </w:r>
    </w:p>
    <w:p w14:paraId="74C5C99D" w14:textId="68DE1C24" w:rsidR="00894842" w:rsidRPr="00B94DAD" w:rsidRDefault="00894842" w:rsidP="00894842">
      <w:pPr>
        <w:pStyle w:val="ListParagraph"/>
        <w:numPr>
          <w:ilvl w:val="0"/>
          <w:numId w:val="57"/>
        </w:numPr>
        <w:rPr>
          <w:rFonts w:ascii="Times New Roman" w:hAnsi="Times New Roman" w:cs="Times New Roman"/>
          <w:b/>
          <w:bCs/>
          <w:i/>
          <w:iCs/>
          <w:sz w:val="22"/>
          <w:szCs w:val="22"/>
        </w:rPr>
      </w:pPr>
      <w:r w:rsidRPr="00B94DAD">
        <w:rPr>
          <w:rFonts w:ascii="Times New Roman" w:hAnsi="Times New Roman" w:cs="Times New Roman"/>
          <w:b/>
          <w:bCs/>
          <w:i/>
          <w:iCs/>
          <w:sz w:val="22"/>
          <w:szCs w:val="22"/>
        </w:rPr>
        <w:t>Balance Quantitative</w:t>
      </w:r>
      <w:r w:rsidR="00861EBC" w:rsidRPr="00B94DAD">
        <w:rPr>
          <w:rFonts w:ascii="Times New Roman" w:hAnsi="Times New Roman" w:cs="Times New Roman"/>
          <w:b/>
          <w:bCs/>
          <w:i/>
          <w:iCs/>
          <w:sz w:val="22"/>
          <w:szCs w:val="22"/>
        </w:rPr>
        <w:t xml:space="preserve"> and Qualitative</w:t>
      </w:r>
    </w:p>
    <w:p w14:paraId="5E6D2481" w14:textId="18A5D864" w:rsidR="00861EBC" w:rsidRDefault="003A21BB" w:rsidP="00861EBC">
      <w:pPr>
        <w:pStyle w:val="ListParagraph"/>
        <w:numPr>
          <w:ilvl w:val="0"/>
          <w:numId w:val="63"/>
        </w:numPr>
        <w:rPr>
          <w:rFonts w:ascii="Times New Roman" w:hAnsi="Times New Roman" w:cs="Times New Roman"/>
          <w:i/>
          <w:iCs/>
          <w:sz w:val="22"/>
          <w:szCs w:val="22"/>
        </w:rPr>
      </w:pPr>
      <w:r>
        <w:rPr>
          <w:rFonts w:ascii="Times New Roman" w:hAnsi="Times New Roman" w:cs="Times New Roman"/>
          <w:i/>
          <w:iCs/>
          <w:sz w:val="22"/>
          <w:szCs w:val="22"/>
        </w:rPr>
        <w:t xml:space="preserve">Combine </w:t>
      </w:r>
      <w:r w:rsidR="00434617">
        <w:rPr>
          <w:rFonts w:ascii="Times New Roman" w:hAnsi="Times New Roman" w:cs="Times New Roman"/>
          <w:i/>
          <w:iCs/>
          <w:sz w:val="22"/>
          <w:szCs w:val="22"/>
        </w:rPr>
        <w:t>complex</w:t>
      </w:r>
      <w:r>
        <w:rPr>
          <w:rFonts w:ascii="Times New Roman" w:hAnsi="Times New Roman" w:cs="Times New Roman"/>
          <w:i/>
          <w:iCs/>
          <w:sz w:val="22"/>
          <w:szCs w:val="22"/>
        </w:rPr>
        <w:t xml:space="preserve"> data (</w:t>
      </w:r>
      <w:r w:rsidR="00D704E2">
        <w:rPr>
          <w:rFonts w:ascii="Times New Roman" w:hAnsi="Times New Roman" w:cs="Times New Roman"/>
          <w:i/>
          <w:iCs/>
          <w:sz w:val="22"/>
          <w:szCs w:val="22"/>
        </w:rPr>
        <w:t>e.g. placement rates</w:t>
      </w:r>
      <w:r w:rsidR="00B11DF9">
        <w:rPr>
          <w:rFonts w:ascii="Times New Roman" w:hAnsi="Times New Roman" w:cs="Times New Roman"/>
          <w:i/>
          <w:iCs/>
          <w:sz w:val="22"/>
          <w:szCs w:val="22"/>
        </w:rPr>
        <w:t>) with</w:t>
      </w:r>
      <w:r w:rsidR="00160A88">
        <w:rPr>
          <w:rFonts w:ascii="Times New Roman" w:hAnsi="Times New Roman" w:cs="Times New Roman"/>
          <w:i/>
          <w:iCs/>
          <w:sz w:val="22"/>
          <w:szCs w:val="22"/>
        </w:rPr>
        <w:t xml:space="preserve"> soft</w:t>
      </w:r>
      <w:r w:rsidR="00520890">
        <w:rPr>
          <w:rFonts w:ascii="Times New Roman" w:hAnsi="Times New Roman" w:cs="Times New Roman"/>
          <w:i/>
          <w:iCs/>
          <w:sz w:val="22"/>
          <w:szCs w:val="22"/>
        </w:rPr>
        <w:t>-indicators (e.g. innovation</w:t>
      </w:r>
      <w:r w:rsidR="00FC7F6A">
        <w:rPr>
          <w:rFonts w:ascii="Times New Roman" w:hAnsi="Times New Roman" w:cs="Times New Roman"/>
          <w:i/>
          <w:iCs/>
          <w:sz w:val="22"/>
          <w:szCs w:val="22"/>
        </w:rPr>
        <w:t xml:space="preserve"> culture, leadership development).</w:t>
      </w:r>
    </w:p>
    <w:p w14:paraId="034A56DB" w14:textId="125F6B7B" w:rsidR="00FC7F6A" w:rsidRDefault="00D23E8C" w:rsidP="00861EBC">
      <w:pPr>
        <w:pStyle w:val="ListParagraph"/>
        <w:numPr>
          <w:ilvl w:val="0"/>
          <w:numId w:val="63"/>
        </w:numPr>
        <w:rPr>
          <w:rFonts w:ascii="Times New Roman" w:hAnsi="Times New Roman" w:cs="Times New Roman"/>
          <w:i/>
          <w:iCs/>
          <w:sz w:val="22"/>
          <w:szCs w:val="22"/>
        </w:rPr>
      </w:pPr>
      <w:r>
        <w:rPr>
          <w:rFonts w:ascii="Times New Roman" w:hAnsi="Times New Roman" w:cs="Times New Roman"/>
          <w:i/>
          <w:iCs/>
          <w:sz w:val="22"/>
          <w:szCs w:val="22"/>
        </w:rPr>
        <w:t>Use rubrics or recognition</w:t>
      </w:r>
      <w:r w:rsidR="00760F51">
        <w:rPr>
          <w:rFonts w:ascii="Times New Roman" w:hAnsi="Times New Roman" w:cs="Times New Roman"/>
          <w:i/>
          <w:iCs/>
          <w:sz w:val="22"/>
          <w:szCs w:val="22"/>
        </w:rPr>
        <w:t xml:space="preserve"> metrics to capture </w:t>
      </w:r>
      <w:r w:rsidR="00F63029">
        <w:rPr>
          <w:rFonts w:ascii="Times New Roman" w:hAnsi="Times New Roman" w:cs="Times New Roman"/>
          <w:i/>
          <w:iCs/>
          <w:sz w:val="22"/>
          <w:szCs w:val="22"/>
        </w:rPr>
        <w:t>nuanced contributions.</w:t>
      </w:r>
    </w:p>
    <w:p w14:paraId="46FC8337" w14:textId="35CECCC9" w:rsidR="00F63029" w:rsidRDefault="0091180B" w:rsidP="00F63029">
      <w:pPr>
        <w:pStyle w:val="ListParagraph"/>
        <w:numPr>
          <w:ilvl w:val="0"/>
          <w:numId w:val="57"/>
        </w:numPr>
        <w:rPr>
          <w:rFonts w:ascii="Times New Roman" w:hAnsi="Times New Roman" w:cs="Times New Roman"/>
          <w:b/>
          <w:bCs/>
          <w:i/>
          <w:iCs/>
          <w:sz w:val="22"/>
          <w:szCs w:val="22"/>
        </w:rPr>
      </w:pPr>
      <w:r w:rsidRPr="00B94DAD">
        <w:rPr>
          <w:rFonts w:ascii="Times New Roman" w:hAnsi="Times New Roman" w:cs="Times New Roman"/>
          <w:b/>
          <w:bCs/>
          <w:i/>
          <w:iCs/>
          <w:sz w:val="22"/>
          <w:szCs w:val="22"/>
        </w:rPr>
        <w:t>Make metrics Transparent and Acce</w:t>
      </w:r>
      <w:r w:rsidR="00B94DAD" w:rsidRPr="00B94DAD">
        <w:rPr>
          <w:rFonts w:ascii="Times New Roman" w:hAnsi="Times New Roman" w:cs="Times New Roman"/>
          <w:b/>
          <w:bCs/>
          <w:i/>
          <w:iCs/>
          <w:sz w:val="22"/>
          <w:szCs w:val="22"/>
        </w:rPr>
        <w:t>ssible</w:t>
      </w:r>
    </w:p>
    <w:p w14:paraId="47294E2B" w14:textId="0A6FB818" w:rsidR="00DB5908" w:rsidRPr="001842DB" w:rsidRDefault="00DB5908" w:rsidP="00DB5908">
      <w:pPr>
        <w:pStyle w:val="ListParagraph"/>
        <w:numPr>
          <w:ilvl w:val="0"/>
          <w:numId w:val="64"/>
        </w:numPr>
        <w:rPr>
          <w:rFonts w:ascii="Times New Roman" w:hAnsi="Times New Roman" w:cs="Times New Roman"/>
          <w:i/>
          <w:iCs/>
          <w:sz w:val="22"/>
          <w:szCs w:val="22"/>
        </w:rPr>
      </w:pPr>
      <w:r w:rsidRPr="001842DB">
        <w:rPr>
          <w:rFonts w:ascii="Times New Roman" w:hAnsi="Times New Roman" w:cs="Times New Roman"/>
          <w:i/>
          <w:iCs/>
          <w:sz w:val="22"/>
          <w:szCs w:val="22"/>
        </w:rPr>
        <w:t xml:space="preserve">Use shared </w:t>
      </w:r>
      <w:r w:rsidR="00316102" w:rsidRPr="001842DB">
        <w:rPr>
          <w:rFonts w:ascii="Times New Roman" w:hAnsi="Times New Roman" w:cs="Times New Roman"/>
          <w:i/>
          <w:iCs/>
          <w:sz w:val="22"/>
          <w:szCs w:val="22"/>
        </w:rPr>
        <w:t>dashboards or visual scorecards</w:t>
      </w:r>
    </w:p>
    <w:p w14:paraId="4FE2E351" w14:textId="7EA86C56" w:rsidR="00316102" w:rsidRDefault="00316102" w:rsidP="00670F25">
      <w:pPr>
        <w:pStyle w:val="ListParagraph"/>
        <w:numPr>
          <w:ilvl w:val="0"/>
          <w:numId w:val="64"/>
        </w:numPr>
        <w:rPr>
          <w:rFonts w:ascii="Times New Roman" w:hAnsi="Times New Roman" w:cs="Times New Roman"/>
          <w:i/>
          <w:iCs/>
          <w:sz w:val="22"/>
          <w:szCs w:val="22"/>
        </w:rPr>
      </w:pPr>
      <w:r w:rsidRPr="001842DB">
        <w:rPr>
          <w:rFonts w:ascii="Times New Roman" w:hAnsi="Times New Roman" w:cs="Times New Roman"/>
          <w:i/>
          <w:iCs/>
          <w:sz w:val="22"/>
          <w:szCs w:val="22"/>
        </w:rPr>
        <w:t xml:space="preserve">Ensure </w:t>
      </w:r>
      <w:r w:rsidR="00914182" w:rsidRPr="001842DB">
        <w:rPr>
          <w:rFonts w:ascii="Times New Roman" w:hAnsi="Times New Roman" w:cs="Times New Roman"/>
          <w:i/>
          <w:iCs/>
          <w:sz w:val="22"/>
          <w:szCs w:val="22"/>
        </w:rPr>
        <w:t>everyone, from</w:t>
      </w:r>
      <w:r w:rsidRPr="001842DB">
        <w:rPr>
          <w:rFonts w:ascii="Times New Roman" w:hAnsi="Times New Roman" w:cs="Times New Roman"/>
          <w:i/>
          <w:iCs/>
          <w:sz w:val="22"/>
          <w:szCs w:val="22"/>
        </w:rPr>
        <w:t xml:space="preserve"> </w:t>
      </w:r>
      <w:r w:rsidR="00F90BED" w:rsidRPr="001842DB">
        <w:rPr>
          <w:rFonts w:ascii="Times New Roman" w:hAnsi="Times New Roman" w:cs="Times New Roman"/>
          <w:i/>
          <w:iCs/>
          <w:sz w:val="22"/>
          <w:szCs w:val="22"/>
        </w:rPr>
        <w:t>faculty to administrat</w:t>
      </w:r>
      <w:r w:rsidR="00914182" w:rsidRPr="001842DB">
        <w:rPr>
          <w:rFonts w:ascii="Times New Roman" w:hAnsi="Times New Roman" w:cs="Times New Roman"/>
          <w:i/>
          <w:iCs/>
          <w:sz w:val="22"/>
          <w:szCs w:val="22"/>
        </w:rPr>
        <w:t>ors</w:t>
      </w:r>
      <w:r w:rsidR="00670F25" w:rsidRPr="001842DB">
        <w:rPr>
          <w:rFonts w:ascii="Times New Roman" w:hAnsi="Times New Roman" w:cs="Times New Roman"/>
          <w:i/>
          <w:iCs/>
          <w:sz w:val="22"/>
          <w:szCs w:val="22"/>
        </w:rPr>
        <w:t xml:space="preserve">, </w:t>
      </w:r>
      <w:r w:rsidR="001842DB">
        <w:rPr>
          <w:rFonts w:ascii="Times New Roman" w:hAnsi="Times New Roman" w:cs="Times New Roman"/>
          <w:i/>
          <w:iCs/>
          <w:sz w:val="22"/>
          <w:szCs w:val="22"/>
        </w:rPr>
        <w:t>can</w:t>
      </w:r>
      <w:r w:rsidR="0098220E" w:rsidRPr="001842DB">
        <w:rPr>
          <w:rFonts w:ascii="Times New Roman" w:hAnsi="Times New Roman" w:cs="Times New Roman"/>
          <w:i/>
          <w:iCs/>
          <w:sz w:val="22"/>
          <w:szCs w:val="22"/>
        </w:rPr>
        <w:t xml:space="preserve"> interpret and act on the data.</w:t>
      </w:r>
    </w:p>
    <w:p w14:paraId="2DA787D2" w14:textId="107914BC" w:rsidR="001073EA" w:rsidRPr="00CB063A" w:rsidRDefault="001073EA" w:rsidP="00AD188E">
      <w:pPr>
        <w:ind w:left="862"/>
        <w:jc w:val="center"/>
        <w:rPr>
          <w:rFonts w:ascii="Times New Roman" w:hAnsi="Times New Roman" w:cs="Times New Roman"/>
          <w:b/>
          <w:bCs/>
          <w:i/>
          <w:iCs/>
          <w:sz w:val="22"/>
          <w:szCs w:val="22"/>
        </w:rPr>
      </w:pPr>
      <w:r w:rsidRPr="00CB063A">
        <w:rPr>
          <w:rFonts w:ascii="Times New Roman" w:hAnsi="Times New Roman" w:cs="Times New Roman"/>
          <w:b/>
          <w:bCs/>
          <w:i/>
          <w:iCs/>
          <w:sz w:val="22"/>
          <w:szCs w:val="22"/>
        </w:rPr>
        <w:t>Tiered Framework in detail</w:t>
      </w:r>
    </w:p>
    <w:p w14:paraId="7FC62CA3" w14:textId="4728089D" w:rsidR="00AD188E" w:rsidRDefault="00AD188E" w:rsidP="00682F59">
      <w:pPr>
        <w:ind w:left="862"/>
        <w:rPr>
          <w:rFonts w:ascii="Times New Roman" w:hAnsi="Times New Roman" w:cs="Times New Roman"/>
          <w:i/>
          <w:iCs/>
          <w:sz w:val="22"/>
          <w:szCs w:val="22"/>
        </w:rPr>
      </w:pPr>
      <w:r>
        <w:rPr>
          <w:rFonts w:ascii="Times New Roman" w:hAnsi="Times New Roman" w:cs="Times New Roman"/>
          <w:i/>
          <w:iCs/>
          <w:sz w:val="22"/>
          <w:szCs w:val="22"/>
        </w:rPr>
        <w:t>A tiered metric</w:t>
      </w:r>
      <w:r w:rsidR="0002487D">
        <w:rPr>
          <w:rFonts w:ascii="Times New Roman" w:hAnsi="Times New Roman" w:cs="Times New Roman"/>
          <w:i/>
          <w:iCs/>
          <w:sz w:val="22"/>
          <w:szCs w:val="22"/>
        </w:rPr>
        <w:t xml:space="preserve"> framework i</w:t>
      </w:r>
      <w:r w:rsidR="00A674C2">
        <w:rPr>
          <w:rFonts w:ascii="Times New Roman" w:hAnsi="Times New Roman" w:cs="Times New Roman"/>
          <w:i/>
          <w:iCs/>
          <w:sz w:val="22"/>
          <w:szCs w:val="22"/>
        </w:rPr>
        <w:t>s</w:t>
      </w:r>
      <w:r w:rsidR="0002487D">
        <w:rPr>
          <w:rFonts w:ascii="Times New Roman" w:hAnsi="Times New Roman" w:cs="Times New Roman"/>
          <w:i/>
          <w:iCs/>
          <w:sz w:val="22"/>
          <w:szCs w:val="22"/>
        </w:rPr>
        <w:t xml:space="preserve"> a strategic</w:t>
      </w:r>
      <w:r w:rsidR="00A674C2">
        <w:rPr>
          <w:rFonts w:ascii="Times New Roman" w:hAnsi="Times New Roman" w:cs="Times New Roman"/>
          <w:i/>
          <w:iCs/>
          <w:sz w:val="22"/>
          <w:szCs w:val="22"/>
        </w:rPr>
        <w:t xml:space="preserve"> tool that helps</w:t>
      </w:r>
      <w:r w:rsidR="007360CA">
        <w:rPr>
          <w:rFonts w:ascii="Times New Roman" w:hAnsi="Times New Roman" w:cs="Times New Roman"/>
          <w:i/>
          <w:iCs/>
          <w:sz w:val="22"/>
          <w:szCs w:val="22"/>
        </w:rPr>
        <w:t xml:space="preserve"> institutions </w:t>
      </w:r>
      <w:r w:rsidR="00682F59">
        <w:rPr>
          <w:rFonts w:ascii="Times New Roman" w:hAnsi="Times New Roman" w:cs="Times New Roman"/>
          <w:i/>
          <w:iCs/>
          <w:sz w:val="22"/>
          <w:szCs w:val="22"/>
        </w:rPr>
        <w:t>prioritize what to measure, why</w:t>
      </w:r>
      <w:r w:rsidR="00AE254C">
        <w:rPr>
          <w:rFonts w:ascii="Times New Roman" w:hAnsi="Times New Roman" w:cs="Times New Roman"/>
          <w:i/>
          <w:iCs/>
          <w:sz w:val="22"/>
          <w:szCs w:val="22"/>
        </w:rPr>
        <w:t xml:space="preserve"> it matters, and how it drives </w:t>
      </w:r>
      <w:r w:rsidR="00CB063A">
        <w:rPr>
          <w:rFonts w:ascii="Times New Roman" w:hAnsi="Times New Roman" w:cs="Times New Roman"/>
          <w:i/>
          <w:iCs/>
          <w:sz w:val="22"/>
          <w:szCs w:val="22"/>
        </w:rPr>
        <w:t xml:space="preserve">transformation. It is especially powerful in engineering </w:t>
      </w:r>
      <w:r w:rsidR="006C2D6B">
        <w:rPr>
          <w:rFonts w:ascii="Times New Roman" w:hAnsi="Times New Roman" w:cs="Times New Roman"/>
          <w:i/>
          <w:iCs/>
          <w:sz w:val="22"/>
          <w:szCs w:val="22"/>
        </w:rPr>
        <w:t>education reform, where multiple stakeholders</w:t>
      </w:r>
      <w:r w:rsidR="00103530">
        <w:rPr>
          <w:rFonts w:ascii="Times New Roman" w:hAnsi="Times New Roman" w:cs="Times New Roman"/>
          <w:i/>
          <w:iCs/>
          <w:sz w:val="22"/>
          <w:szCs w:val="22"/>
        </w:rPr>
        <w:t xml:space="preserve"> —faculty, industry, students, and global partners — </w:t>
      </w:r>
      <w:r w:rsidR="001433E3">
        <w:rPr>
          <w:rFonts w:ascii="Times New Roman" w:hAnsi="Times New Roman" w:cs="Times New Roman"/>
          <w:i/>
          <w:iCs/>
          <w:sz w:val="22"/>
          <w:szCs w:val="22"/>
        </w:rPr>
        <w:t>need clarity</w:t>
      </w:r>
      <w:r w:rsidR="00103530">
        <w:rPr>
          <w:rFonts w:ascii="Times New Roman" w:hAnsi="Times New Roman" w:cs="Times New Roman"/>
          <w:i/>
          <w:iCs/>
          <w:sz w:val="22"/>
          <w:szCs w:val="22"/>
        </w:rPr>
        <w:t xml:space="preserve"> and alignment.</w:t>
      </w:r>
    </w:p>
    <w:p w14:paraId="222B0FD1" w14:textId="35B775FF" w:rsidR="000C0BBE" w:rsidRDefault="000C0BBE" w:rsidP="00682F59">
      <w:pPr>
        <w:ind w:left="862"/>
        <w:rPr>
          <w:rFonts w:ascii="Times New Roman" w:hAnsi="Times New Roman" w:cs="Times New Roman"/>
          <w:i/>
          <w:iCs/>
          <w:sz w:val="22"/>
          <w:szCs w:val="22"/>
        </w:rPr>
      </w:pPr>
      <w:r>
        <w:rPr>
          <w:rFonts w:ascii="Times New Roman" w:hAnsi="Times New Roman" w:cs="Times New Roman"/>
          <w:i/>
          <w:iCs/>
          <w:sz w:val="22"/>
          <w:szCs w:val="22"/>
        </w:rPr>
        <w:t>Here is a detailed break</w:t>
      </w:r>
      <w:r w:rsidR="00DF05EA">
        <w:rPr>
          <w:rFonts w:ascii="Times New Roman" w:hAnsi="Times New Roman" w:cs="Times New Roman"/>
          <w:i/>
          <w:iCs/>
          <w:sz w:val="22"/>
          <w:szCs w:val="22"/>
        </w:rPr>
        <w:t>down tailored to the user’s context.</w:t>
      </w:r>
    </w:p>
    <w:p w14:paraId="31411625" w14:textId="020AA80B" w:rsidR="00F172BC" w:rsidRPr="006769B8" w:rsidRDefault="00F172BC" w:rsidP="00682F59">
      <w:pPr>
        <w:ind w:left="862"/>
        <w:rPr>
          <w:rFonts w:ascii="Times New Roman" w:hAnsi="Times New Roman" w:cs="Times New Roman"/>
          <w:b/>
          <w:bCs/>
          <w:i/>
          <w:iCs/>
          <w:sz w:val="22"/>
          <w:szCs w:val="22"/>
        </w:rPr>
      </w:pPr>
      <w:r w:rsidRPr="006769B8">
        <w:rPr>
          <w:rFonts w:ascii="Times New Roman" w:hAnsi="Times New Roman" w:cs="Times New Roman"/>
          <w:b/>
          <w:bCs/>
          <w:i/>
          <w:iCs/>
          <w:sz w:val="22"/>
          <w:szCs w:val="22"/>
        </w:rPr>
        <w:t>Tier-1: Strategic Impact Met</w:t>
      </w:r>
      <w:r w:rsidR="005715DE" w:rsidRPr="006769B8">
        <w:rPr>
          <w:rFonts w:ascii="Times New Roman" w:hAnsi="Times New Roman" w:cs="Times New Roman"/>
          <w:b/>
          <w:bCs/>
          <w:i/>
          <w:iCs/>
          <w:sz w:val="22"/>
          <w:szCs w:val="22"/>
        </w:rPr>
        <w:t>rics</w:t>
      </w:r>
    </w:p>
    <w:p w14:paraId="4DA2FC94" w14:textId="5E3DF889" w:rsidR="00F6060C" w:rsidRDefault="00F6060C" w:rsidP="00682F59">
      <w:pPr>
        <w:ind w:left="862"/>
        <w:rPr>
          <w:rFonts w:ascii="Times New Roman" w:hAnsi="Times New Roman" w:cs="Times New Roman"/>
          <w:i/>
          <w:iCs/>
          <w:sz w:val="22"/>
          <w:szCs w:val="22"/>
        </w:rPr>
      </w:pPr>
      <w:r>
        <w:rPr>
          <w:rFonts w:ascii="Times New Roman" w:hAnsi="Times New Roman" w:cs="Times New Roman"/>
          <w:i/>
          <w:iCs/>
          <w:sz w:val="22"/>
          <w:szCs w:val="22"/>
        </w:rPr>
        <w:t xml:space="preserve">These are our </w:t>
      </w:r>
      <w:r w:rsidR="0099581A">
        <w:rPr>
          <w:rFonts w:ascii="Times New Roman" w:hAnsi="Times New Roman" w:cs="Times New Roman"/>
          <w:i/>
          <w:iCs/>
          <w:sz w:val="22"/>
          <w:szCs w:val="22"/>
        </w:rPr>
        <w:t xml:space="preserve">north-star metrics that directly reflect our long-term goals, such as global </w:t>
      </w:r>
      <w:r w:rsidR="00E2575E">
        <w:rPr>
          <w:rFonts w:ascii="Times New Roman" w:hAnsi="Times New Roman" w:cs="Times New Roman"/>
          <w:i/>
          <w:iCs/>
          <w:sz w:val="22"/>
          <w:szCs w:val="22"/>
        </w:rPr>
        <w:t>alignment,</w:t>
      </w:r>
      <w:r w:rsidR="00175604">
        <w:rPr>
          <w:rFonts w:ascii="Times New Roman" w:hAnsi="Times New Roman" w:cs="Times New Roman"/>
          <w:i/>
          <w:iCs/>
          <w:sz w:val="22"/>
          <w:szCs w:val="22"/>
        </w:rPr>
        <w:t xml:space="preserve"> industry relevance, and systemic </w:t>
      </w:r>
      <w:r w:rsidR="006769B8">
        <w:rPr>
          <w:rFonts w:ascii="Times New Roman" w:hAnsi="Times New Roman" w:cs="Times New Roman"/>
          <w:i/>
          <w:iCs/>
          <w:sz w:val="22"/>
          <w:szCs w:val="22"/>
        </w:rPr>
        <w:t>transformative characteristics:</w:t>
      </w:r>
    </w:p>
    <w:p w14:paraId="1E724073" w14:textId="5ABD1325" w:rsidR="00A0466B" w:rsidRDefault="00A0466B" w:rsidP="00A0466B">
      <w:pPr>
        <w:pStyle w:val="ListParagraph"/>
        <w:numPr>
          <w:ilvl w:val="0"/>
          <w:numId w:val="65"/>
        </w:numPr>
        <w:rPr>
          <w:rFonts w:ascii="Times New Roman" w:hAnsi="Times New Roman" w:cs="Times New Roman"/>
          <w:i/>
          <w:iCs/>
          <w:sz w:val="22"/>
          <w:szCs w:val="22"/>
        </w:rPr>
      </w:pPr>
      <w:r>
        <w:rPr>
          <w:rFonts w:ascii="Times New Roman" w:hAnsi="Times New Roman" w:cs="Times New Roman"/>
          <w:i/>
          <w:iCs/>
          <w:sz w:val="22"/>
          <w:szCs w:val="22"/>
        </w:rPr>
        <w:t>High visibility across leadership</w:t>
      </w:r>
      <w:r w:rsidR="009A08A4">
        <w:rPr>
          <w:rFonts w:ascii="Times New Roman" w:hAnsi="Times New Roman" w:cs="Times New Roman"/>
          <w:i/>
          <w:iCs/>
          <w:sz w:val="22"/>
          <w:szCs w:val="22"/>
        </w:rPr>
        <w:t xml:space="preserve"> and stakeholders</w:t>
      </w:r>
    </w:p>
    <w:p w14:paraId="31ABF063" w14:textId="0F7904DE" w:rsidR="009A08A4" w:rsidRDefault="009A08A4" w:rsidP="00A0466B">
      <w:pPr>
        <w:pStyle w:val="ListParagraph"/>
        <w:numPr>
          <w:ilvl w:val="0"/>
          <w:numId w:val="65"/>
        </w:numPr>
        <w:rPr>
          <w:rFonts w:ascii="Times New Roman" w:hAnsi="Times New Roman" w:cs="Times New Roman"/>
          <w:i/>
          <w:iCs/>
          <w:sz w:val="22"/>
          <w:szCs w:val="22"/>
        </w:rPr>
      </w:pPr>
      <w:r>
        <w:rPr>
          <w:rFonts w:ascii="Times New Roman" w:hAnsi="Times New Roman" w:cs="Times New Roman"/>
          <w:i/>
          <w:iCs/>
          <w:sz w:val="22"/>
          <w:szCs w:val="22"/>
        </w:rPr>
        <w:t>Strong influence on policy</w:t>
      </w:r>
      <w:r w:rsidR="00C3745D">
        <w:rPr>
          <w:rFonts w:ascii="Times New Roman" w:hAnsi="Times New Roman" w:cs="Times New Roman"/>
          <w:i/>
          <w:iCs/>
          <w:sz w:val="22"/>
          <w:szCs w:val="22"/>
        </w:rPr>
        <w:t>, funding</w:t>
      </w:r>
      <w:r w:rsidR="00794176">
        <w:rPr>
          <w:rFonts w:ascii="Times New Roman" w:hAnsi="Times New Roman" w:cs="Times New Roman"/>
          <w:i/>
          <w:iCs/>
          <w:sz w:val="22"/>
          <w:szCs w:val="22"/>
        </w:rPr>
        <w:t>,</w:t>
      </w:r>
      <w:r w:rsidR="00C3745D">
        <w:rPr>
          <w:rFonts w:ascii="Times New Roman" w:hAnsi="Times New Roman" w:cs="Times New Roman"/>
          <w:i/>
          <w:iCs/>
          <w:sz w:val="22"/>
          <w:szCs w:val="22"/>
        </w:rPr>
        <w:t xml:space="preserve"> and reputation.</w:t>
      </w:r>
    </w:p>
    <w:p w14:paraId="26CC8FC0" w14:textId="170FB982" w:rsidR="00B5273C" w:rsidRDefault="00B5273C" w:rsidP="00A0466B">
      <w:pPr>
        <w:pStyle w:val="ListParagraph"/>
        <w:numPr>
          <w:ilvl w:val="0"/>
          <w:numId w:val="65"/>
        </w:numPr>
        <w:rPr>
          <w:rFonts w:ascii="Times New Roman" w:hAnsi="Times New Roman" w:cs="Times New Roman"/>
          <w:i/>
          <w:iCs/>
          <w:sz w:val="22"/>
          <w:szCs w:val="22"/>
        </w:rPr>
      </w:pPr>
      <w:r>
        <w:rPr>
          <w:rFonts w:ascii="Times New Roman" w:hAnsi="Times New Roman" w:cs="Times New Roman"/>
          <w:i/>
          <w:iCs/>
          <w:sz w:val="22"/>
          <w:szCs w:val="22"/>
        </w:rPr>
        <w:t>Directly tied to institutional mission</w:t>
      </w:r>
      <w:r w:rsidR="001D1217">
        <w:rPr>
          <w:rFonts w:ascii="Times New Roman" w:hAnsi="Times New Roman" w:cs="Times New Roman"/>
          <w:i/>
          <w:iCs/>
          <w:sz w:val="22"/>
          <w:szCs w:val="22"/>
        </w:rPr>
        <w:t xml:space="preserve"> and principles</w:t>
      </w:r>
    </w:p>
    <w:p w14:paraId="7FAB4E9A" w14:textId="65C03FE7" w:rsidR="00B56C09" w:rsidRPr="00B67DE8" w:rsidRDefault="00B56C09" w:rsidP="00B56C09">
      <w:pPr>
        <w:rPr>
          <w:rFonts w:ascii="Times New Roman" w:hAnsi="Times New Roman" w:cs="Times New Roman"/>
          <w:b/>
          <w:bCs/>
          <w:i/>
          <w:iCs/>
          <w:sz w:val="22"/>
          <w:szCs w:val="22"/>
        </w:rPr>
      </w:pPr>
      <w:r w:rsidRPr="00B67DE8">
        <w:rPr>
          <w:rFonts w:ascii="Times New Roman" w:hAnsi="Times New Roman" w:cs="Times New Roman"/>
          <w:b/>
          <w:bCs/>
          <w:i/>
          <w:iCs/>
          <w:sz w:val="22"/>
          <w:szCs w:val="22"/>
        </w:rPr>
        <w:t xml:space="preserve">              </w:t>
      </w:r>
      <w:r w:rsidR="00DF434B" w:rsidRPr="00B67DE8">
        <w:rPr>
          <w:rFonts w:ascii="Times New Roman" w:hAnsi="Times New Roman" w:cs="Times New Roman"/>
          <w:b/>
          <w:bCs/>
          <w:i/>
          <w:iCs/>
          <w:sz w:val="22"/>
          <w:szCs w:val="22"/>
        </w:rPr>
        <w:t xml:space="preserve"> </w:t>
      </w:r>
      <w:r w:rsidRPr="00B67DE8">
        <w:rPr>
          <w:rFonts w:ascii="Times New Roman" w:hAnsi="Times New Roman" w:cs="Times New Roman"/>
          <w:b/>
          <w:bCs/>
          <w:i/>
          <w:iCs/>
          <w:sz w:val="22"/>
          <w:szCs w:val="22"/>
        </w:rPr>
        <w:t>Examples:</w:t>
      </w:r>
    </w:p>
    <w:p w14:paraId="5D8333BF" w14:textId="0C98F79F" w:rsidR="00DF434B" w:rsidRDefault="00DF434B" w:rsidP="00506158">
      <w:pPr>
        <w:pStyle w:val="ListParagraph"/>
        <w:numPr>
          <w:ilvl w:val="0"/>
          <w:numId w:val="68"/>
        </w:numPr>
        <w:rPr>
          <w:rFonts w:ascii="Times New Roman" w:hAnsi="Times New Roman" w:cs="Times New Roman"/>
          <w:i/>
          <w:iCs/>
          <w:sz w:val="22"/>
          <w:szCs w:val="22"/>
        </w:rPr>
      </w:pPr>
      <w:r w:rsidRPr="00506158">
        <w:rPr>
          <w:rFonts w:ascii="Times New Roman" w:hAnsi="Times New Roman" w:cs="Times New Roman"/>
          <w:i/>
          <w:iCs/>
          <w:sz w:val="22"/>
          <w:szCs w:val="22"/>
        </w:rPr>
        <w:t xml:space="preserve">Global </w:t>
      </w:r>
      <w:r w:rsidR="00C10E16" w:rsidRPr="00506158">
        <w:rPr>
          <w:rFonts w:ascii="Times New Roman" w:hAnsi="Times New Roman" w:cs="Times New Roman"/>
          <w:i/>
          <w:iCs/>
          <w:sz w:val="22"/>
          <w:szCs w:val="22"/>
        </w:rPr>
        <w:t>Employability Rate:</w:t>
      </w:r>
      <w:r w:rsidR="00506158">
        <w:rPr>
          <w:rFonts w:ascii="Times New Roman" w:hAnsi="Times New Roman" w:cs="Times New Roman"/>
          <w:i/>
          <w:iCs/>
          <w:sz w:val="22"/>
          <w:szCs w:val="22"/>
        </w:rPr>
        <w:t xml:space="preserve"> Measures</w:t>
      </w:r>
      <w:r w:rsidR="00F910AA">
        <w:rPr>
          <w:rFonts w:ascii="Times New Roman" w:hAnsi="Times New Roman" w:cs="Times New Roman"/>
          <w:i/>
          <w:iCs/>
          <w:sz w:val="22"/>
          <w:szCs w:val="22"/>
        </w:rPr>
        <w:t xml:space="preserve"> how</w:t>
      </w:r>
      <w:r w:rsidR="00C2487A">
        <w:rPr>
          <w:rFonts w:ascii="Times New Roman" w:hAnsi="Times New Roman" w:cs="Times New Roman"/>
          <w:i/>
          <w:iCs/>
          <w:sz w:val="22"/>
          <w:szCs w:val="22"/>
        </w:rPr>
        <w:t xml:space="preserve"> </w:t>
      </w:r>
      <w:r w:rsidR="00F910AA">
        <w:rPr>
          <w:rFonts w:ascii="Times New Roman" w:hAnsi="Times New Roman" w:cs="Times New Roman"/>
          <w:i/>
          <w:iCs/>
          <w:sz w:val="22"/>
          <w:szCs w:val="22"/>
        </w:rPr>
        <w:t xml:space="preserve">well our </w:t>
      </w:r>
      <w:r w:rsidR="00C2487A">
        <w:rPr>
          <w:rFonts w:ascii="Times New Roman" w:hAnsi="Times New Roman" w:cs="Times New Roman"/>
          <w:i/>
          <w:iCs/>
          <w:sz w:val="22"/>
          <w:szCs w:val="22"/>
        </w:rPr>
        <w:t>curriculum prepares students for real</w:t>
      </w:r>
      <w:r w:rsidR="009C0152">
        <w:rPr>
          <w:rFonts w:ascii="Times New Roman" w:hAnsi="Times New Roman" w:cs="Times New Roman"/>
          <w:i/>
          <w:iCs/>
          <w:sz w:val="22"/>
          <w:szCs w:val="22"/>
        </w:rPr>
        <w:t>-world roles.</w:t>
      </w:r>
    </w:p>
    <w:p w14:paraId="7ECB907A" w14:textId="4EA2A18A" w:rsidR="009C0152" w:rsidRDefault="009C0152" w:rsidP="00506158">
      <w:pPr>
        <w:pStyle w:val="ListParagraph"/>
        <w:numPr>
          <w:ilvl w:val="0"/>
          <w:numId w:val="68"/>
        </w:numPr>
        <w:rPr>
          <w:rFonts w:ascii="Times New Roman" w:hAnsi="Times New Roman" w:cs="Times New Roman"/>
          <w:i/>
          <w:iCs/>
          <w:sz w:val="22"/>
          <w:szCs w:val="22"/>
        </w:rPr>
      </w:pPr>
      <w:r>
        <w:rPr>
          <w:rFonts w:ascii="Times New Roman" w:hAnsi="Times New Roman" w:cs="Times New Roman"/>
          <w:i/>
          <w:iCs/>
          <w:sz w:val="22"/>
          <w:szCs w:val="22"/>
        </w:rPr>
        <w:t xml:space="preserve">Industry Collaboration </w:t>
      </w:r>
      <w:r w:rsidR="00723B60">
        <w:rPr>
          <w:rFonts w:ascii="Times New Roman" w:hAnsi="Times New Roman" w:cs="Times New Roman"/>
          <w:i/>
          <w:iCs/>
          <w:sz w:val="22"/>
          <w:szCs w:val="22"/>
        </w:rPr>
        <w:t>Index: Tracks depth and breadth of partnership</w:t>
      </w:r>
      <w:r w:rsidR="003724C5">
        <w:rPr>
          <w:rFonts w:ascii="Times New Roman" w:hAnsi="Times New Roman" w:cs="Times New Roman"/>
          <w:i/>
          <w:iCs/>
          <w:sz w:val="22"/>
          <w:szCs w:val="22"/>
        </w:rPr>
        <w:t xml:space="preserve"> with industry.</w:t>
      </w:r>
    </w:p>
    <w:p w14:paraId="720CD1A0" w14:textId="5800DC75" w:rsidR="00E0123F" w:rsidRDefault="00E0123F" w:rsidP="00506158">
      <w:pPr>
        <w:pStyle w:val="ListParagraph"/>
        <w:numPr>
          <w:ilvl w:val="0"/>
          <w:numId w:val="68"/>
        </w:numPr>
        <w:rPr>
          <w:rFonts w:ascii="Times New Roman" w:hAnsi="Times New Roman" w:cs="Times New Roman"/>
          <w:i/>
          <w:iCs/>
          <w:sz w:val="22"/>
          <w:szCs w:val="22"/>
        </w:rPr>
      </w:pPr>
      <w:r>
        <w:rPr>
          <w:rFonts w:ascii="Times New Roman" w:hAnsi="Times New Roman" w:cs="Times New Roman"/>
          <w:i/>
          <w:iCs/>
          <w:sz w:val="22"/>
          <w:szCs w:val="22"/>
        </w:rPr>
        <w:t>Faculty Development Participation</w:t>
      </w:r>
      <w:r w:rsidR="00086E59">
        <w:rPr>
          <w:rFonts w:ascii="Times New Roman" w:hAnsi="Times New Roman" w:cs="Times New Roman"/>
          <w:i/>
          <w:iCs/>
          <w:sz w:val="22"/>
          <w:szCs w:val="22"/>
        </w:rPr>
        <w:t xml:space="preserve"> reflects our</w:t>
      </w:r>
      <w:r w:rsidR="0063020D">
        <w:rPr>
          <w:rFonts w:ascii="Times New Roman" w:hAnsi="Times New Roman" w:cs="Times New Roman"/>
          <w:i/>
          <w:iCs/>
          <w:sz w:val="22"/>
          <w:szCs w:val="22"/>
        </w:rPr>
        <w:t xml:space="preserve"> commitment to lifelong learning and employment</w:t>
      </w:r>
      <w:r w:rsidR="00D36A82">
        <w:rPr>
          <w:rFonts w:ascii="Times New Roman" w:hAnsi="Times New Roman" w:cs="Times New Roman"/>
          <w:i/>
          <w:iCs/>
          <w:sz w:val="22"/>
          <w:szCs w:val="22"/>
        </w:rPr>
        <w:t>.</w:t>
      </w:r>
    </w:p>
    <w:p w14:paraId="5815C8A3" w14:textId="67370EEA" w:rsidR="00D36A82" w:rsidRPr="00506158" w:rsidRDefault="00D36A82" w:rsidP="00506158">
      <w:pPr>
        <w:pStyle w:val="ListParagraph"/>
        <w:numPr>
          <w:ilvl w:val="0"/>
          <w:numId w:val="68"/>
        </w:numPr>
        <w:rPr>
          <w:rFonts w:ascii="Times New Roman" w:hAnsi="Times New Roman" w:cs="Times New Roman"/>
          <w:i/>
          <w:iCs/>
          <w:sz w:val="22"/>
          <w:szCs w:val="22"/>
        </w:rPr>
      </w:pPr>
      <w:r>
        <w:rPr>
          <w:rFonts w:ascii="Times New Roman" w:hAnsi="Times New Roman" w:cs="Times New Roman"/>
          <w:i/>
          <w:iCs/>
          <w:sz w:val="22"/>
          <w:szCs w:val="22"/>
        </w:rPr>
        <w:t>Curriculum-Industry Alignment</w:t>
      </w:r>
      <w:r w:rsidR="005D3378">
        <w:rPr>
          <w:rFonts w:ascii="Times New Roman" w:hAnsi="Times New Roman" w:cs="Times New Roman"/>
          <w:i/>
          <w:iCs/>
          <w:sz w:val="22"/>
          <w:szCs w:val="22"/>
        </w:rPr>
        <w:t xml:space="preserve"> Index: Ensures our flexible models are </w:t>
      </w:r>
      <w:r w:rsidR="00541FF8">
        <w:rPr>
          <w:rFonts w:ascii="Times New Roman" w:hAnsi="Times New Roman" w:cs="Times New Roman"/>
          <w:i/>
          <w:iCs/>
          <w:sz w:val="22"/>
          <w:szCs w:val="22"/>
        </w:rPr>
        <w:t>grounded</w:t>
      </w:r>
      <w:r w:rsidR="005D3378">
        <w:rPr>
          <w:rFonts w:ascii="Times New Roman" w:hAnsi="Times New Roman" w:cs="Times New Roman"/>
          <w:i/>
          <w:iCs/>
          <w:sz w:val="22"/>
          <w:szCs w:val="22"/>
        </w:rPr>
        <w:t xml:space="preserve"> in</w:t>
      </w:r>
      <w:r w:rsidR="00541FF8">
        <w:rPr>
          <w:rFonts w:ascii="Times New Roman" w:hAnsi="Times New Roman" w:cs="Times New Roman"/>
          <w:i/>
          <w:iCs/>
          <w:sz w:val="22"/>
          <w:szCs w:val="22"/>
        </w:rPr>
        <w:t xml:space="preserve"> actual industry needs.</w:t>
      </w:r>
    </w:p>
    <w:p w14:paraId="0752EB3D" w14:textId="276297E9" w:rsidR="001075BE" w:rsidRDefault="00E36534" w:rsidP="001075BE">
      <w:pPr>
        <w:pStyle w:val="NoSpacing"/>
        <w:rPr>
          <w:rFonts w:ascii="Times New Roman" w:hAnsi="Times New Roman" w:cs="Times New Roman"/>
          <w:sz w:val="22"/>
          <w:szCs w:val="22"/>
        </w:rPr>
      </w:pPr>
      <w:r>
        <w:rPr>
          <w:rFonts w:ascii="Times New Roman" w:hAnsi="Times New Roman" w:cs="Times New Roman"/>
          <w:sz w:val="22"/>
          <w:szCs w:val="22"/>
        </w:rPr>
        <w:t xml:space="preserve">            </w:t>
      </w:r>
      <w:r w:rsidR="003265FE" w:rsidRPr="00480B8D">
        <w:rPr>
          <w:rFonts w:ascii="Times New Roman" w:hAnsi="Times New Roman" w:cs="Times New Roman"/>
          <w:sz w:val="22"/>
          <w:szCs w:val="22"/>
        </w:rPr>
        <w:t xml:space="preserve">These metrics </w:t>
      </w:r>
      <w:r w:rsidR="000F093E" w:rsidRPr="00480B8D">
        <w:rPr>
          <w:rFonts w:ascii="Times New Roman" w:hAnsi="Times New Roman" w:cs="Times New Roman"/>
          <w:sz w:val="22"/>
          <w:szCs w:val="22"/>
        </w:rPr>
        <w:t xml:space="preserve">should be reviewed quarterly and featured </w:t>
      </w:r>
      <w:r w:rsidR="00480B8D" w:rsidRPr="00480B8D">
        <w:rPr>
          <w:rFonts w:ascii="Times New Roman" w:hAnsi="Times New Roman" w:cs="Times New Roman"/>
          <w:sz w:val="22"/>
          <w:szCs w:val="22"/>
        </w:rPr>
        <w:t>in startup dashboards.</w:t>
      </w:r>
    </w:p>
    <w:p w14:paraId="665D4F74" w14:textId="6D829380" w:rsidR="001A22E0" w:rsidRDefault="00E36534" w:rsidP="001075BE">
      <w:pPr>
        <w:pStyle w:val="NoSpacing"/>
        <w:rPr>
          <w:rFonts w:ascii="Times New Roman" w:hAnsi="Times New Roman" w:cs="Times New Roman"/>
          <w:b/>
          <w:bCs/>
          <w:sz w:val="22"/>
          <w:szCs w:val="22"/>
        </w:rPr>
      </w:pPr>
      <w:r w:rsidRPr="00761DD8">
        <w:rPr>
          <w:rFonts w:ascii="Times New Roman" w:hAnsi="Times New Roman" w:cs="Times New Roman"/>
          <w:b/>
          <w:bCs/>
          <w:sz w:val="22"/>
          <w:szCs w:val="22"/>
        </w:rPr>
        <w:t xml:space="preserve">                      </w:t>
      </w:r>
      <w:r w:rsidR="001A22E0" w:rsidRPr="00761DD8">
        <w:rPr>
          <w:rFonts w:ascii="Times New Roman" w:hAnsi="Times New Roman" w:cs="Times New Roman"/>
          <w:b/>
          <w:bCs/>
          <w:sz w:val="22"/>
          <w:szCs w:val="22"/>
        </w:rPr>
        <w:t>Tier 2</w:t>
      </w:r>
      <w:r w:rsidR="0075723B" w:rsidRPr="00761DD8">
        <w:rPr>
          <w:rFonts w:ascii="Times New Roman" w:hAnsi="Times New Roman" w:cs="Times New Roman"/>
          <w:b/>
          <w:bCs/>
          <w:sz w:val="22"/>
          <w:szCs w:val="22"/>
        </w:rPr>
        <w:t>.  Operational Excellence Metrics</w:t>
      </w:r>
    </w:p>
    <w:p w14:paraId="13432FB2" w14:textId="6B945F42" w:rsidR="004D2F71" w:rsidRDefault="004D2F71" w:rsidP="001075BE">
      <w:pPr>
        <w:pStyle w:val="NoSpacing"/>
        <w:rPr>
          <w:rFonts w:ascii="Times New Roman" w:hAnsi="Times New Roman" w:cs="Times New Roman"/>
          <w:sz w:val="22"/>
          <w:szCs w:val="22"/>
        </w:rPr>
      </w:pPr>
      <w:r w:rsidRPr="005B61A5">
        <w:rPr>
          <w:rFonts w:ascii="Times New Roman" w:hAnsi="Times New Roman" w:cs="Times New Roman"/>
          <w:i/>
          <w:iCs/>
          <w:sz w:val="22"/>
          <w:szCs w:val="22"/>
        </w:rPr>
        <w:lastRenderedPageBreak/>
        <w:t>These support the engine</w:t>
      </w:r>
      <w:r w:rsidR="00B1195B" w:rsidRPr="005B61A5">
        <w:rPr>
          <w:rFonts w:ascii="Times New Roman" w:hAnsi="Times New Roman" w:cs="Times New Roman"/>
          <w:i/>
          <w:iCs/>
          <w:sz w:val="22"/>
          <w:szCs w:val="22"/>
        </w:rPr>
        <w:t xml:space="preserve"> room of our institution</w:t>
      </w:r>
      <w:r w:rsidR="009A1965" w:rsidRPr="005B61A5">
        <w:rPr>
          <w:rFonts w:ascii="Times New Roman" w:hAnsi="Times New Roman" w:cs="Times New Roman"/>
          <w:i/>
          <w:iCs/>
          <w:sz w:val="22"/>
          <w:szCs w:val="22"/>
        </w:rPr>
        <w:t xml:space="preserve"> —processes, programs,</w:t>
      </w:r>
      <w:r w:rsidR="00445208" w:rsidRPr="005B61A5">
        <w:rPr>
          <w:rFonts w:ascii="Times New Roman" w:hAnsi="Times New Roman" w:cs="Times New Roman"/>
          <w:i/>
          <w:iCs/>
          <w:sz w:val="22"/>
          <w:szCs w:val="22"/>
        </w:rPr>
        <w:t xml:space="preserve"> and performance that </w:t>
      </w:r>
      <w:r w:rsidR="00DE487B" w:rsidRPr="005B61A5">
        <w:rPr>
          <w:rFonts w:ascii="Times New Roman" w:hAnsi="Times New Roman" w:cs="Times New Roman"/>
          <w:i/>
          <w:iCs/>
          <w:sz w:val="22"/>
          <w:szCs w:val="22"/>
        </w:rPr>
        <w:t>sustain quality and innovation</w:t>
      </w:r>
      <w:r w:rsidR="00DE487B">
        <w:rPr>
          <w:rFonts w:ascii="Times New Roman" w:hAnsi="Times New Roman" w:cs="Times New Roman"/>
          <w:sz w:val="22"/>
          <w:szCs w:val="22"/>
        </w:rPr>
        <w:t>.</w:t>
      </w:r>
    </w:p>
    <w:p w14:paraId="7F472676" w14:textId="793A68AE" w:rsidR="005B61A5" w:rsidRPr="00B67DE8" w:rsidRDefault="005B61A5" w:rsidP="001075BE">
      <w:pPr>
        <w:pStyle w:val="NoSpacing"/>
        <w:rPr>
          <w:rFonts w:ascii="Times New Roman" w:hAnsi="Times New Roman" w:cs="Times New Roman"/>
          <w:b/>
          <w:bCs/>
          <w:sz w:val="22"/>
          <w:szCs w:val="22"/>
        </w:rPr>
      </w:pPr>
      <w:r w:rsidRPr="00B67DE8">
        <w:rPr>
          <w:rFonts w:ascii="Times New Roman" w:hAnsi="Times New Roman" w:cs="Times New Roman"/>
          <w:b/>
          <w:bCs/>
          <w:sz w:val="22"/>
          <w:szCs w:val="22"/>
        </w:rPr>
        <w:t>Cha</w:t>
      </w:r>
      <w:r w:rsidR="009A202C" w:rsidRPr="00B67DE8">
        <w:rPr>
          <w:rFonts w:ascii="Times New Roman" w:hAnsi="Times New Roman" w:cs="Times New Roman"/>
          <w:b/>
          <w:bCs/>
          <w:sz w:val="22"/>
          <w:szCs w:val="22"/>
        </w:rPr>
        <w:t>racteristics</w:t>
      </w:r>
      <w:r w:rsidR="00B67DE8" w:rsidRPr="00B67DE8">
        <w:rPr>
          <w:rFonts w:ascii="Times New Roman" w:hAnsi="Times New Roman" w:cs="Times New Roman"/>
          <w:b/>
          <w:bCs/>
          <w:sz w:val="22"/>
          <w:szCs w:val="22"/>
        </w:rPr>
        <w:t>:</w:t>
      </w:r>
    </w:p>
    <w:p w14:paraId="01057C22" w14:textId="6D59D37B" w:rsidR="005D2EBC" w:rsidRDefault="005D2EBC" w:rsidP="005D2EBC">
      <w:pPr>
        <w:pStyle w:val="NoSpacing"/>
        <w:numPr>
          <w:ilvl w:val="0"/>
          <w:numId w:val="69"/>
        </w:numPr>
        <w:rPr>
          <w:rFonts w:ascii="Times New Roman" w:hAnsi="Times New Roman" w:cs="Times New Roman"/>
          <w:sz w:val="22"/>
          <w:szCs w:val="22"/>
        </w:rPr>
      </w:pPr>
      <w:r>
        <w:rPr>
          <w:rFonts w:ascii="Times New Roman" w:hAnsi="Times New Roman" w:cs="Times New Roman"/>
          <w:sz w:val="22"/>
          <w:szCs w:val="22"/>
        </w:rPr>
        <w:t xml:space="preserve">Actionable at </w:t>
      </w:r>
      <w:r w:rsidR="00182FBF">
        <w:rPr>
          <w:rFonts w:ascii="Times New Roman" w:hAnsi="Times New Roman" w:cs="Times New Roman"/>
          <w:sz w:val="22"/>
          <w:szCs w:val="22"/>
        </w:rPr>
        <w:t xml:space="preserve">the </w:t>
      </w:r>
      <w:r>
        <w:rPr>
          <w:rFonts w:ascii="Times New Roman" w:hAnsi="Times New Roman" w:cs="Times New Roman"/>
          <w:sz w:val="22"/>
          <w:szCs w:val="22"/>
        </w:rPr>
        <w:t>department or program level</w:t>
      </w:r>
    </w:p>
    <w:p w14:paraId="720A77B7" w14:textId="705A5108" w:rsidR="00DB565C" w:rsidRDefault="00DB565C" w:rsidP="005D2EBC">
      <w:pPr>
        <w:pStyle w:val="NoSpacing"/>
        <w:numPr>
          <w:ilvl w:val="0"/>
          <w:numId w:val="69"/>
        </w:numPr>
        <w:rPr>
          <w:rFonts w:ascii="Times New Roman" w:hAnsi="Times New Roman" w:cs="Times New Roman"/>
          <w:sz w:val="22"/>
          <w:szCs w:val="22"/>
        </w:rPr>
      </w:pPr>
      <w:r>
        <w:rPr>
          <w:rFonts w:ascii="Times New Roman" w:hAnsi="Times New Roman" w:cs="Times New Roman"/>
          <w:sz w:val="22"/>
          <w:szCs w:val="22"/>
        </w:rPr>
        <w:t xml:space="preserve">Useful for continuous improvement and </w:t>
      </w:r>
      <w:r w:rsidR="00603E5E">
        <w:rPr>
          <w:rFonts w:ascii="Times New Roman" w:hAnsi="Times New Roman" w:cs="Times New Roman"/>
          <w:sz w:val="22"/>
          <w:szCs w:val="22"/>
        </w:rPr>
        <w:t>benchmarking</w:t>
      </w:r>
    </w:p>
    <w:p w14:paraId="2C2A9E1E" w14:textId="29D56DBD" w:rsidR="00603E5E" w:rsidRDefault="00603E5E" w:rsidP="005D2EBC">
      <w:pPr>
        <w:pStyle w:val="NoSpacing"/>
        <w:numPr>
          <w:ilvl w:val="0"/>
          <w:numId w:val="69"/>
        </w:numPr>
        <w:rPr>
          <w:rFonts w:ascii="Times New Roman" w:hAnsi="Times New Roman" w:cs="Times New Roman"/>
          <w:sz w:val="22"/>
          <w:szCs w:val="22"/>
        </w:rPr>
      </w:pPr>
      <w:r>
        <w:rPr>
          <w:rFonts w:ascii="Times New Roman" w:hAnsi="Times New Roman" w:cs="Times New Roman"/>
          <w:sz w:val="22"/>
          <w:szCs w:val="22"/>
        </w:rPr>
        <w:t>Often</w:t>
      </w:r>
      <w:r w:rsidR="00F32843">
        <w:rPr>
          <w:rFonts w:ascii="Times New Roman" w:hAnsi="Times New Roman" w:cs="Times New Roman"/>
          <w:sz w:val="22"/>
          <w:szCs w:val="22"/>
        </w:rPr>
        <w:t xml:space="preserve"> linked to </w:t>
      </w:r>
      <w:r w:rsidR="005C4E78">
        <w:rPr>
          <w:rFonts w:ascii="Times New Roman" w:hAnsi="Times New Roman" w:cs="Times New Roman"/>
          <w:sz w:val="22"/>
          <w:szCs w:val="22"/>
        </w:rPr>
        <w:t>international audits and recognition metrics</w:t>
      </w:r>
    </w:p>
    <w:p w14:paraId="7D0588C0" w14:textId="2480A05F" w:rsidR="00193216" w:rsidRPr="00B67DE8" w:rsidRDefault="00193216" w:rsidP="004B25D5">
      <w:pPr>
        <w:pStyle w:val="NoSpacing"/>
        <w:rPr>
          <w:rFonts w:ascii="Times New Roman" w:hAnsi="Times New Roman" w:cs="Times New Roman"/>
          <w:b/>
          <w:bCs/>
          <w:sz w:val="22"/>
          <w:szCs w:val="22"/>
        </w:rPr>
      </w:pPr>
      <w:r w:rsidRPr="00B67DE8">
        <w:rPr>
          <w:rFonts w:ascii="Times New Roman" w:hAnsi="Times New Roman" w:cs="Times New Roman"/>
          <w:b/>
          <w:bCs/>
          <w:sz w:val="22"/>
          <w:szCs w:val="22"/>
        </w:rPr>
        <w:t>Examples:</w:t>
      </w:r>
    </w:p>
    <w:p w14:paraId="75E6084C" w14:textId="3B6852EE" w:rsidR="00193216" w:rsidRDefault="00023050" w:rsidP="00193216">
      <w:pPr>
        <w:pStyle w:val="NoSpacing"/>
        <w:numPr>
          <w:ilvl w:val="0"/>
          <w:numId w:val="69"/>
        </w:numPr>
        <w:rPr>
          <w:rFonts w:ascii="Times New Roman" w:hAnsi="Times New Roman" w:cs="Times New Roman"/>
          <w:sz w:val="22"/>
          <w:szCs w:val="22"/>
        </w:rPr>
      </w:pPr>
      <w:r>
        <w:rPr>
          <w:rFonts w:ascii="Times New Roman" w:hAnsi="Times New Roman" w:cs="Times New Roman"/>
          <w:sz w:val="22"/>
          <w:szCs w:val="22"/>
        </w:rPr>
        <w:t>F</w:t>
      </w:r>
      <w:r w:rsidR="00B17E1E">
        <w:rPr>
          <w:rFonts w:ascii="Times New Roman" w:hAnsi="Times New Roman" w:cs="Times New Roman"/>
          <w:sz w:val="22"/>
          <w:szCs w:val="22"/>
        </w:rPr>
        <w:t>aculty research output publication</w:t>
      </w:r>
      <w:r>
        <w:rPr>
          <w:rFonts w:ascii="Times New Roman" w:hAnsi="Times New Roman" w:cs="Times New Roman"/>
          <w:sz w:val="22"/>
          <w:szCs w:val="22"/>
        </w:rPr>
        <w:t>, patents</w:t>
      </w:r>
      <w:r w:rsidR="00B25CD2">
        <w:rPr>
          <w:rFonts w:ascii="Times New Roman" w:hAnsi="Times New Roman" w:cs="Times New Roman"/>
          <w:sz w:val="22"/>
          <w:szCs w:val="22"/>
        </w:rPr>
        <w:t>, and funded research</w:t>
      </w:r>
    </w:p>
    <w:p w14:paraId="6DBE7EF6" w14:textId="0F8E709C" w:rsidR="008F44B2" w:rsidRDefault="00B25CD2" w:rsidP="00193216">
      <w:pPr>
        <w:pStyle w:val="NoSpacing"/>
        <w:numPr>
          <w:ilvl w:val="0"/>
          <w:numId w:val="69"/>
        </w:numPr>
        <w:rPr>
          <w:rFonts w:ascii="Times New Roman" w:hAnsi="Times New Roman" w:cs="Times New Roman"/>
          <w:sz w:val="22"/>
          <w:szCs w:val="22"/>
        </w:rPr>
      </w:pPr>
      <w:r>
        <w:rPr>
          <w:rFonts w:ascii="Times New Roman" w:hAnsi="Times New Roman" w:cs="Times New Roman"/>
          <w:sz w:val="22"/>
          <w:szCs w:val="22"/>
        </w:rPr>
        <w:t>Internship-to</w:t>
      </w:r>
      <w:r w:rsidR="00E05CB9">
        <w:rPr>
          <w:rFonts w:ascii="Times New Roman" w:hAnsi="Times New Roman" w:cs="Times New Roman"/>
          <w:sz w:val="22"/>
          <w:szCs w:val="22"/>
        </w:rPr>
        <w:t>-placement conversion</w:t>
      </w:r>
      <w:r w:rsidR="00C50C88">
        <w:rPr>
          <w:rFonts w:ascii="Times New Roman" w:hAnsi="Times New Roman" w:cs="Times New Roman"/>
          <w:sz w:val="22"/>
          <w:szCs w:val="22"/>
        </w:rPr>
        <w:t xml:space="preserve">- </w:t>
      </w:r>
      <w:r w:rsidR="005A0A99">
        <w:rPr>
          <w:rFonts w:ascii="Times New Roman" w:hAnsi="Times New Roman" w:cs="Times New Roman"/>
          <w:sz w:val="22"/>
          <w:szCs w:val="22"/>
        </w:rPr>
        <w:t>indicates e</w:t>
      </w:r>
      <w:r w:rsidR="0022070D">
        <w:rPr>
          <w:rFonts w:ascii="Times New Roman" w:hAnsi="Times New Roman" w:cs="Times New Roman"/>
          <w:sz w:val="22"/>
          <w:szCs w:val="22"/>
        </w:rPr>
        <w:t>ff</w:t>
      </w:r>
      <w:r w:rsidR="005A0A99">
        <w:rPr>
          <w:rFonts w:ascii="Times New Roman" w:hAnsi="Times New Roman" w:cs="Times New Roman"/>
          <w:sz w:val="22"/>
          <w:szCs w:val="22"/>
        </w:rPr>
        <w:t>ectiveness of industry experiences</w:t>
      </w:r>
    </w:p>
    <w:p w14:paraId="3A2E8D59" w14:textId="2644DA29" w:rsidR="00B25CD2" w:rsidRDefault="008F44B2" w:rsidP="00193216">
      <w:pPr>
        <w:pStyle w:val="NoSpacing"/>
        <w:numPr>
          <w:ilvl w:val="0"/>
          <w:numId w:val="69"/>
        </w:numPr>
        <w:rPr>
          <w:rFonts w:ascii="Times New Roman" w:hAnsi="Times New Roman" w:cs="Times New Roman"/>
          <w:sz w:val="22"/>
          <w:szCs w:val="22"/>
        </w:rPr>
      </w:pPr>
      <w:r>
        <w:rPr>
          <w:rFonts w:ascii="Times New Roman" w:hAnsi="Times New Roman" w:cs="Times New Roman"/>
          <w:sz w:val="22"/>
          <w:szCs w:val="22"/>
        </w:rPr>
        <w:t xml:space="preserve">Tech transfer revenue: </w:t>
      </w:r>
      <w:r w:rsidR="00F3630A">
        <w:rPr>
          <w:rFonts w:ascii="Times New Roman" w:hAnsi="Times New Roman" w:cs="Times New Roman"/>
          <w:sz w:val="22"/>
          <w:szCs w:val="22"/>
        </w:rPr>
        <w:t xml:space="preserve">Quantifies innovation and </w:t>
      </w:r>
      <w:r w:rsidR="00F54B2C">
        <w:rPr>
          <w:rFonts w:ascii="Times New Roman" w:hAnsi="Times New Roman" w:cs="Times New Roman"/>
          <w:sz w:val="22"/>
          <w:szCs w:val="22"/>
        </w:rPr>
        <w:t>commercialization.</w:t>
      </w:r>
    </w:p>
    <w:p w14:paraId="7A7869EF" w14:textId="7244E840" w:rsidR="00C87DA8" w:rsidRPr="002615EF" w:rsidRDefault="00B16BEE" w:rsidP="00C87DA8">
      <w:pPr>
        <w:pStyle w:val="NoSpacing"/>
        <w:numPr>
          <w:ilvl w:val="0"/>
          <w:numId w:val="69"/>
        </w:numPr>
        <w:rPr>
          <w:rFonts w:ascii="Times New Roman" w:hAnsi="Times New Roman" w:cs="Times New Roman"/>
          <w:sz w:val="22"/>
          <w:szCs w:val="22"/>
        </w:rPr>
      </w:pPr>
      <w:r>
        <w:rPr>
          <w:rFonts w:ascii="Times New Roman" w:hAnsi="Times New Roman" w:cs="Times New Roman"/>
          <w:sz w:val="22"/>
          <w:szCs w:val="22"/>
        </w:rPr>
        <w:t>Startup</w:t>
      </w:r>
      <w:r w:rsidR="00F54B2C">
        <w:rPr>
          <w:rFonts w:ascii="Times New Roman" w:hAnsi="Times New Roman" w:cs="Times New Roman"/>
          <w:sz w:val="22"/>
          <w:szCs w:val="22"/>
        </w:rPr>
        <w:t xml:space="preserve"> and</w:t>
      </w:r>
      <w:r w:rsidR="008C3C90">
        <w:rPr>
          <w:rFonts w:ascii="Times New Roman" w:hAnsi="Times New Roman" w:cs="Times New Roman"/>
          <w:sz w:val="22"/>
          <w:szCs w:val="22"/>
        </w:rPr>
        <w:t xml:space="preserve"> i</w:t>
      </w:r>
      <w:r>
        <w:rPr>
          <w:rFonts w:ascii="Times New Roman" w:hAnsi="Times New Roman" w:cs="Times New Roman"/>
          <w:sz w:val="22"/>
          <w:szCs w:val="22"/>
        </w:rPr>
        <w:t>nnovation output:</w:t>
      </w:r>
      <w:r w:rsidR="001439C0">
        <w:rPr>
          <w:rFonts w:ascii="Times New Roman" w:hAnsi="Times New Roman" w:cs="Times New Roman"/>
          <w:sz w:val="22"/>
          <w:szCs w:val="22"/>
        </w:rPr>
        <w:t xml:space="preserve"> Reflects </w:t>
      </w:r>
      <w:r w:rsidR="00D31CAC">
        <w:rPr>
          <w:rFonts w:ascii="Times New Roman" w:hAnsi="Times New Roman" w:cs="Times New Roman"/>
          <w:sz w:val="22"/>
          <w:szCs w:val="22"/>
        </w:rPr>
        <w:t>entrepreneurial culture and applied learning</w:t>
      </w:r>
      <w:r w:rsidR="004A3798">
        <w:rPr>
          <w:rFonts w:ascii="Times New Roman" w:hAnsi="Times New Roman" w:cs="Times New Roman"/>
          <w:sz w:val="22"/>
          <w:szCs w:val="22"/>
        </w:rPr>
        <w:t>. These metrics are ideal for faculty appr</w:t>
      </w:r>
      <w:r w:rsidR="004E3726">
        <w:rPr>
          <w:rFonts w:ascii="Times New Roman" w:hAnsi="Times New Roman" w:cs="Times New Roman"/>
          <w:sz w:val="22"/>
          <w:szCs w:val="22"/>
        </w:rPr>
        <w:t>aisal systems and recognition progress</w:t>
      </w:r>
    </w:p>
    <w:p w14:paraId="420D33CB" w14:textId="77777777" w:rsidR="00C87DA8" w:rsidRDefault="00C87DA8" w:rsidP="00C87DA8">
      <w:pPr>
        <w:pStyle w:val="NoSpacing"/>
        <w:rPr>
          <w:rFonts w:ascii="Times New Roman" w:hAnsi="Times New Roman" w:cs="Times New Roman"/>
          <w:sz w:val="22"/>
          <w:szCs w:val="22"/>
        </w:rPr>
      </w:pPr>
    </w:p>
    <w:p w14:paraId="35A30894" w14:textId="7441E73E" w:rsidR="00EA0886" w:rsidRDefault="00EA0886" w:rsidP="00A006F3">
      <w:pPr>
        <w:pStyle w:val="NoSpacing"/>
        <w:ind w:left="720"/>
        <w:jc w:val="both"/>
        <w:rPr>
          <w:rFonts w:ascii="Times New Roman" w:hAnsi="Times New Roman" w:cs="Times New Roman"/>
          <w:b/>
          <w:bCs/>
          <w:sz w:val="22"/>
          <w:szCs w:val="22"/>
        </w:rPr>
      </w:pPr>
      <w:r w:rsidRPr="004B25D5">
        <w:rPr>
          <w:rFonts w:ascii="Times New Roman" w:hAnsi="Times New Roman" w:cs="Times New Roman"/>
          <w:b/>
          <w:bCs/>
          <w:sz w:val="22"/>
          <w:szCs w:val="22"/>
        </w:rPr>
        <w:t xml:space="preserve">Tier 3: Global and </w:t>
      </w:r>
      <w:r w:rsidR="002E7371" w:rsidRPr="004B25D5">
        <w:rPr>
          <w:rFonts w:ascii="Times New Roman" w:hAnsi="Times New Roman" w:cs="Times New Roman"/>
          <w:b/>
          <w:bCs/>
          <w:sz w:val="22"/>
          <w:szCs w:val="22"/>
        </w:rPr>
        <w:t>Interdisciplinary Expansion Metrics</w:t>
      </w:r>
    </w:p>
    <w:p w14:paraId="71977CDD" w14:textId="5302B53E" w:rsidR="002A6111" w:rsidRDefault="002A6111" w:rsidP="00A006F3">
      <w:pPr>
        <w:pStyle w:val="NoSpacing"/>
        <w:ind w:left="720"/>
        <w:jc w:val="both"/>
        <w:rPr>
          <w:rFonts w:ascii="Times New Roman" w:hAnsi="Times New Roman" w:cs="Times New Roman"/>
          <w:sz w:val="22"/>
          <w:szCs w:val="22"/>
        </w:rPr>
      </w:pPr>
      <w:r w:rsidRPr="00A006F3">
        <w:rPr>
          <w:rFonts w:ascii="Times New Roman" w:hAnsi="Times New Roman" w:cs="Times New Roman"/>
          <w:sz w:val="22"/>
          <w:szCs w:val="22"/>
        </w:rPr>
        <w:t>These help you scale</w:t>
      </w:r>
      <w:r w:rsidR="003A68A4" w:rsidRPr="00A006F3">
        <w:rPr>
          <w:rFonts w:ascii="Times New Roman" w:hAnsi="Times New Roman" w:cs="Times New Roman"/>
          <w:sz w:val="22"/>
          <w:szCs w:val="22"/>
        </w:rPr>
        <w:t xml:space="preserve"> and internationalize our model, aligning </w:t>
      </w:r>
      <w:r w:rsidR="00D47B5E" w:rsidRPr="00A006F3">
        <w:rPr>
          <w:rFonts w:ascii="Times New Roman" w:hAnsi="Times New Roman" w:cs="Times New Roman"/>
          <w:sz w:val="22"/>
          <w:szCs w:val="22"/>
        </w:rPr>
        <w:t>with global standards and holistic education</w:t>
      </w:r>
      <w:r w:rsidR="00A006F3" w:rsidRPr="00A006F3">
        <w:rPr>
          <w:rFonts w:ascii="Times New Roman" w:hAnsi="Times New Roman" w:cs="Times New Roman"/>
          <w:sz w:val="22"/>
          <w:szCs w:val="22"/>
        </w:rPr>
        <w:t>.</w:t>
      </w:r>
    </w:p>
    <w:p w14:paraId="46E7CAC8" w14:textId="23659A11" w:rsidR="00C52EB8" w:rsidRPr="00B67DE8" w:rsidRDefault="00C52EB8" w:rsidP="00A006F3">
      <w:pPr>
        <w:pStyle w:val="NoSpacing"/>
        <w:ind w:left="720"/>
        <w:jc w:val="both"/>
        <w:rPr>
          <w:rFonts w:ascii="Times New Roman" w:hAnsi="Times New Roman" w:cs="Times New Roman"/>
          <w:b/>
          <w:bCs/>
          <w:sz w:val="22"/>
          <w:szCs w:val="22"/>
        </w:rPr>
      </w:pPr>
      <w:r w:rsidRPr="00B67DE8">
        <w:rPr>
          <w:rFonts w:ascii="Times New Roman" w:hAnsi="Times New Roman" w:cs="Times New Roman"/>
          <w:b/>
          <w:bCs/>
          <w:sz w:val="22"/>
          <w:szCs w:val="22"/>
        </w:rPr>
        <w:t>Characteristics:</w:t>
      </w:r>
    </w:p>
    <w:p w14:paraId="09A015AA" w14:textId="28810B88" w:rsidR="00EF4A7F" w:rsidRDefault="00D3487A" w:rsidP="00C63F81">
      <w:pPr>
        <w:pStyle w:val="NoSpacing"/>
        <w:numPr>
          <w:ilvl w:val="0"/>
          <w:numId w:val="69"/>
        </w:numPr>
        <w:jc w:val="both"/>
        <w:rPr>
          <w:rFonts w:ascii="Times New Roman" w:hAnsi="Times New Roman" w:cs="Times New Roman"/>
          <w:sz w:val="22"/>
          <w:szCs w:val="22"/>
        </w:rPr>
      </w:pPr>
      <w:r>
        <w:rPr>
          <w:rFonts w:ascii="Times New Roman" w:hAnsi="Times New Roman" w:cs="Times New Roman"/>
          <w:sz w:val="22"/>
          <w:szCs w:val="22"/>
        </w:rPr>
        <w:t>Reflect cross-border and cross</w:t>
      </w:r>
      <w:r w:rsidR="00C63F81">
        <w:rPr>
          <w:rFonts w:ascii="Times New Roman" w:hAnsi="Times New Roman" w:cs="Times New Roman"/>
          <w:sz w:val="22"/>
          <w:szCs w:val="22"/>
        </w:rPr>
        <w:t>-</w:t>
      </w:r>
      <w:r w:rsidR="00A95A41">
        <w:rPr>
          <w:rFonts w:ascii="Times New Roman" w:hAnsi="Times New Roman" w:cs="Times New Roman"/>
          <w:sz w:val="22"/>
          <w:szCs w:val="22"/>
        </w:rPr>
        <w:t xml:space="preserve">disciplinary </w:t>
      </w:r>
      <w:r w:rsidR="00C63F81">
        <w:rPr>
          <w:rFonts w:ascii="Times New Roman" w:hAnsi="Times New Roman" w:cs="Times New Roman"/>
          <w:sz w:val="22"/>
          <w:szCs w:val="22"/>
        </w:rPr>
        <w:t>engagement.</w:t>
      </w:r>
    </w:p>
    <w:p w14:paraId="07FE6979" w14:textId="34571F18" w:rsidR="00064586" w:rsidRDefault="00064586" w:rsidP="00C63F81">
      <w:pPr>
        <w:pStyle w:val="NoSpacing"/>
        <w:numPr>
          <w:ilvl w:val="0"/>
          <w:numId w:val="69"/>
        </w:numPr>
        <w:jc w:val="both"/>
        <w:rPr>
          <w:rFonts w:ascii="Times New Roman" w:hAnsi="Times New Roman" w:cs="Times New Roman"/>
          <w:sz w:val="22"/>
          <w:szCs w:val="22"/>
        </w:rPr>
      </w:pPr>
      <w:r>
        <w:rPr>
          <w:rFonts w:ascii="Times New Roman" w:hAnsi="Times New Roman" w:cs="Times New Roman"/>
          <w:sz w:val="22"/>
          <w:szCs w:val="22"/>
        </w:rPr>
        <w:t xml:space="preserve">Often used </w:t>
      </w:r>
      <w:r w:rsidR="009A365D">
        <w:rPr>
          <w:rFonts w:ascii="Times New Roman" w:hAnsi="Times New Roman" w:cs="Times New Roman"/>
          <w:sz w:val="22"/>
          <w:szCs w:val="22"/>
        </w:rPr>
        <w:t>in accreditation and global ranking</w:t>
      </w:r>
      <w:r w:rsidR="00996CA5">
        <w:rPr>
          <w:rFonts w:ascii="Times New Roman" w:hAnsi="Times New Roman" w:cs="Times New Roman"/>
          <w:sz w:val="22"/>
          <w:szCs w:val="22"/>
        </w:rPr>
        <w:t>.</w:t>
      </w:r>
    </w:p>
    <w:p w14:paraId="52F5BB80" w14:textId="57C153A3" w:rsidR="009A365D" w:rsidRDefault="009A365D" w:rsidP="00C63F81">
      <w:pPr>
        <w:pStyle w:val="NoSpacing"/>
        <w:numPr>
          <w:ilvl w:val="0"/>
          <w:numId w:val="69"/>
        </w:numPr>
        <w:jc w:val="both"/>
        <w:rPr>
          <w:rFonts w:ascii="Times New Roman" w:hAnsi="Times New Roman" w:cs="Times New Roman"/>
          <w:sz w:val="22"/>
          <w:szCs w:val="22"/>
        </w:rPr>
      </w:pPr>
      <w:r>
        <w:rPr>
          <w:rFonts w:ascii="Times New Roman" w:hAnsi="Times New Roman" w:cs="Times New Roman"/>
          <w:sz w:val="22"/>
          <w:szCs w:val="22"/>
        </w:rPr>
        <w:t>Support</w:t>
      </w:r>
      <w:r w:rsidR="00EE51E8">
        <w:rPr>
          <w:rFonts w:ascii="Times New Roman" w:hAnsi="Times New Roman" w:cs="Times New Roman"/>
          <w:sz w:val="22"/>
          <w:szCs w:val="22"/>
        </w:rPr>
        <w:t xml:space="preserve"> long-term vision of networked </w:t>
      </w:r>
      <w:r w:rsidR="00271FB3">
        <w:rPr>
          <w:rFonts w:ascii="Times New Roman" w:hAnsi="Times New Roman" w:cs="Times New Roman"/>
          <w:sz w:val="22"/>
          <w:szCs w:val="22"/>
        </w:rPr>
        <w:t>education</w:t>
      </w:r>
      <w:r w:rsidR="009C3343">
        <w:rPr>
          <w:rFonts w:ascii="Times New Roman" w:hAnsi="Times New Roman" w:cs="Times New Roman"/>
          <w:sz w:val="22"/>
          <w:szCs w:val="22"/>
        </w:rPr>
        <w:t>.</w:t>
      </w:r>
    </w:p>
    <w:p w14:paraId="568FE3AB" w14:textId="2AB36FAC" w:rsidR="00271FB3" w:rsidRPr="00B67DE8" w:rsidRDefault="00271FB3" w:rsidP="00271FB3">
      <w:pPr>
        <w:pStyle w:val="NoSpacing"/>
        <w:jc w:val="both"/>
        <w:rPr>
          <w:rFonts w:ascii="Times New Roman" w:hAnsi="Times New Roman" w:cs="Times New Roman"/>
          <w:b/>
          <w:bCs/>
          <w:sz w:val="22"/>
          <w:szCs w:val="22"/>
        </w:rPr>
      </w:pPr>
      <w:r w:rsidRPr="00B67DE8">
        <w:rPr>
          <w:rFonts w:ascii="Times New Roman" w:hAnsi="Times New Roman" w:cs="Times New Roman"/>
          <w:b/>
          <w:bCs/>
          <w:sz w:val="22"/>
          <w:szCs w:val="22"/>
        </w:rPr>
        <w:t>Examples</w:t>
      </w:r>
      <w:r w:rsidR="00977608" w:rsidRPr="00B67DE8">
        <w:rPr>
          <w:rFonts w:ascii="Times New Roman" w:hAnsi="Times New Roman" w:cs="Times New Roman"/>
          <w:b/>
          <w:bCs/>
          <w:sz w:val="22"/>
          <w:szCs w:val="22"/>
        </w:rPr>
        <w:t>:</w:t>
      </w:r>
    </w:p>
    <w:p w14:paraId="04A269BC" w14:textId="512CA528" w:rsidR="00977608" w:rsidRDefault="00977608" w:rsidP="00977608">
      <w:pPr>
        <w:pStyle w:val="NoSpacing"/>
        <w:numPr>
          <w:ilvl w:val="0"/>
          <w:numId w:val="70"/>
        </w:numPr>
        <w:jc w:val="both"/>
        <w:rPr>
          <w:rFonts w:ascii="Times New Roman" w:hAnsi="Times New Roman" w:cs="Times New Roman"/>
          <w:sz w:val="22"/>
          <w:szCs w:val="22"/>
        </w:rPr>
      </w:pPr>
      <w:r>
        <w:rPr>
          <w:rFonts w:ascii="Times New Roman" w:hAnsi="Times New Roman" w:cs="Times New Roman"/>
          <w:sz w:val="22"/>
          <w:szCs w:val="22"/>
        </w:rPr>
        <w:t>International colla</w:t>
      </w:r>
      <w:r w:rsidR="00233EC1">
        <w:rPr>
          <w:rFonts w:ascii="Times New Roman" w:hAnsi="Times New Roman" w:cs="Times New Roman"/>
          <w:sz w:val="22"/>
          <w:szCs w:val="22"/>
        </w:rPr>
        <w:t xml:space="preserve">boration count, joint </w:t>
      </w:r>
      <w:r w:rsidR="00182FBF">
        <w:rPr>
          <w:rFonts w:ascii="Times New Roman" w:hAnsi="Times New Roman" w:cs="Times New Roman"/>
          <w:sz w:val="22"/>
          <w:szCs w:val="22"/>
        </w:rPr>
        <w:t>programs</w:t>
      </w:r>
      <w:r w:rsidR="00233EC1">
        <w:rPr>
          <w:rFonts w:ascii="Times New Roman" w:hAnsi="Times New Roman" w:cs="Times New Roman"/>
          <w:sz w:val="22"/>
          <w:szCs w:val="22"/>
        </w:rPr>
        <w:t>, research</w:t>
      </w:r>
      <w:r w:rsidR="008B7D77">
        <w:rPr>
          <w:rFonts w:ascii="Times New Roman" w:hAnsi="Times New Roman" w:cs="Times New Roman"/>
          <w:sz w:val="22"/>
          <w:szCs w:val="22"/>
        </w:rPr>
        <w:t>, and exchanges</w:t>
      </w:r>
      <w:r w:rsidR="009C3343">
        <w:rPr>
          <w:rFonts w:ascii="Times New Roman" w:hAnsi="Times New Roman" w:cs="Times New Roman"/>
          <w:sz w:val="22"/>
          <w:szCs w:val="22"/>
        </w:rPr>
        <w:t>.</w:t>
      </w:r>
    </w:p>
    <w:p w14:paraId="7DB424B1" w14:textId="11DB16BB" w:rsidR="008B7D77" w:rsidRDefault="008B7D77" w:rsidP="00977608">
      <w:pPr>
        <w:pStyle w:val="NoSpacing"/>
        <w:numPr>
          <w:ilvl w:val="0"/>
          <w:numId w:val="70"/>
        </w:numPr>
        <w:jc w:val="both"/>
        <w:rPr>
          <w:rFonts w:ascii="Times New Roman" w:hAnsi="Times New Roman" w:cs="Times New Roman"/>
          <w:sz w:val="22"/>
          <w:szCs w:val="22"/>
        </w:rPr>
      </w:pPr>
      <w:r>
        <w:rPr>
          <w:rFonts w:ascii="Times New Roman" w:hAnsi="Times New Roman" w:cs="Times New Roman"/>
          <w:sz w:val="22"/>
          <w:szCs w:val="22"/>
        </w:rPr>
        <w:t xml:space="preserve">Global accreditation </w:t>
      </w:r>
      <w:r w:rsidR="001331D2">
        <w:rPr>
          <w:rFonts w:ascii="Times New Roman" w:hAnsi="Times New Roman" w:cs="Times New Roman"/>
          <w:sz w:val="22"/>
          <w:szCs w:val="22"/>
        </w:rPr>
        <w:t>status, like ABET</w:t>
      </w:r>
      <w:r w:rsidR="001B6314">
        <w:rPr>
          <w:rFonts w:ascii="Times New Roman" w:hAnsi="Times New Roman" w:cs="Times New Roman"/>
          <w:sz w:val="22"/>
          <w:szCs w:val="22"/>
        </w:rPr>
        <w:t>, EUR-ACE, or similar recognition</w:t>
      </w:r>
      <w:r w:rsidR="009C3343">
        <w:rPr>
          <w:rFonts w:ascii="Times New Roman" w:hAnsi="Times New Roman" w:cs="Times New Roman"/>
          <w:sz w:val="22"/>
          <w:szCs w:val="22"/>
        </w:rPr>
        <w:t>.</w:t>
      </w:r>
    </w:p>
    <w:p w14:paraId="21F8F80F" w14:textId="1D03BA56" w:rsidR="00CF57CB" w:rsidRDefault="00CF57CB" w:rsidP="00977608">
      <w:pPr>
        <w:pStyle w:val="NoSpacing"/>
        <w:numPr>
          <w:ilvl w:val="0"/>
          <w:numId w:val="70"/>
        </w:numPr>
        <w:jc w:val="both"/>
        <w:rPr>
          <w:rFonts w:ascii="Times New Roman" w:hAnsi="Times New Roman" w:cs="Times New Roman"/>
          <w:sz w:val="22"/>
          <w:szCs w:val="22"/>
        </w:rPr>
      </w:pPr>
      <w:r>
        <w:rPr>
          <w:rFonts w:ascii="Times New Roman" w:hAnsi="Times New Roman" w:cs="Times New Roman"/>
          <w:sz w:val="22"/>
          <w:szCs w:val="22"/>
        </w:rPr>
        <w:t>Interdisciplinary course adoption</w:t>
      </w:r>
      <w:r w:rsidR="004C393E">
        <w:rPr>
          <w:rFonts w:ascii="Times New Roman" w:hAnsi="Times New Roman" w:cs="Times New Roman"/>
          <w:sz w:val="22"/>
          <w:szCs w:val="22"/>
        </w:rPr>
        <w:t>, enrolment in cross</w:t>
      </w:r>
      <w:r w:rsidR="00670C3F">
        <w:rPr>
          <w:rFonts w:ascii="Times New Roman" w:hAnsi="Times New Roman" w:cs="Times New Roman"/>
          <w:sz w:val="22"/>
          <w:szCs w:val="22"/>
        </w:rPr>
        <w:t>-domain electives</w:t>
      </w:r>
      <w:r w:rsidR="009C3343">
        <w:rPr>
          <w:rFonts w:ascii="Times New Roman" w:hAnsi="Times New Roman" w:cs="Times New Roman"/>
          <w:sz w:val="22"/>
          <w:szCs w:val="22"/>
        </w:rPr>
        <w:t>.</w:t>
      </w:r>
    </w:p>
    <w:p w14:paraId="690560E7" w14:textId="53645741" w:rsidR="00670C3F" w:rsidRDefault="00670C3F" w:rsidP="00670C3F">
      <w:pPr>
        <w:pStyle w:val="NoSpacing"/>
        <w:ind w:left="720"/>
        <w:jc w:val="both"/>
        <w:rPr>
          <w:rFonts w:ascii="Times New Roman" w:hAnsi="Times New Roman" w:cs="Times New Roman"/>
          <w:sz w:val="22"/>
          <w:szCs w:val="22"/>
        </w:rPr>
      </w:pPr>
      <w:r>
        <w:rPr>
          <w:rFonts w:ascii="Times New Roman" w:hAnsi="Times New Roman" w:cs="Times New Roman"/>
          <w:sz w:val="22"/>
          <w:szCs w:val="22"/>
        </w:rPr>
        <w:t>These metr</w:t>
      </w:r>
      <w:r w:rsidR="00EC198D">
        <w:rPr>
          <w:rFonts w:ascii="Times New Roman" w:hAnsi="Times New Roman" w:cs="Times New Roman"/>
          <w:sz w:val="22"/>
          <w:szCs w:val="22"/>
        </w:rPr>
        <w:t xml:space="preserve">ics are strategic but may evolve </w:t>
      </w:r>
      <w:r w:rsidR="008C5EB4">
        <w:rPr>
          <w:rFonts w:ascii="Times New Roman" w:hAnsi="Times New Roman" w:cs="Times New Roman"/>
          <w:sz w:val="22"/>
          <w:szCs w:val="22"/>
        </w:rPr>
        <w:t>slowly</w:t>
      </w:r>
      <w:r w:rsidR="008E4C71">
        <w:rPr>
          <w:rFonts w:ascii="Times New Roman" w:hAnsi="Times New Roman" w:cs="Times New Roman"/>
          <w:sz w:val="22"/>
          <w:szCs w:val="22"/>
        </w:rPr>
        <w:t>- review annually.</w:t>
      </w:r>
    </w:p>
    <w:p w14:paraId="47B71029" w14:textId="71710AB1" w:rsidR="008E4C71" w:rsidRPr="00F41559" w:rsidRDefault="00593FA0" w:rsidP="00670C3F">
      <w:pPr>
        <w:pStyle w:val="NoSpacing"/>
        <w:ind w:left="720"/>
        <w:jc w:val="both"/>
        <w:rPr>
          <w:rFonts w:ascii="Times New Roman" w:hAnsi="Times New Roman" w:cs="Times New Roman"/>
          <w:b/>
          <w:bCs/>
          <w:sz w:val="22"/>
          <w:szCs w:val="22"/>
        </w:rPr>
      </w:pPr>
      <w:r w:rsidRPr="00F41559">
        <w:rPr>
          <w:rFonts w:ascii="Times New Roman" w:hAnsi="Times New Roman" w:cs="Times New Roman"/>
          <w:b/>
          <w:bCs/>
          <w:sz w:val="22"/>
          <w:szCs w:val="22"/>
        </w:rPr>
        <w:t>Tier 4: Systematic and socio</w:t>
      </w:r>
      <w:r w:rsidR="006354FC" w:rsidRPr="00F41559">
        <w:rPr>
          <w:rFonts w:ascii="Times New Roman" w:hAnsi="Times New Roman" w:cs="Times New Roman"/>
          <w:b/>
          <w:bCs/>
          <w:sz w:val="22"/>
          <w:szCs w:val="22"/>
        </w:rPr>
        <w:t>-economic metrics</w:t>
      </w:r>
    </w:p>
    <w:p w14:paraId="4F9FEFEC" w14:textId="331023C6" w:rsidR="006354FC" w:rsidRDefault="006354FC" w:rsidP="00670C3F">
      <w:pPr>
        <w:pStyle w:val="NoSpacing"/>
        <w:ind w:left="720"/>
        <w:jc w:val="both"/>
        <w:rPr>
          <w:rFonts w:ascii="Times New Roman" w:hAnsi="Times New Roman" w:cs="Times New Roman"/>
          <w:sz w:val="22"/>
          <w:szCs w:val="22"/>
        </w:rPr>
      </w:pPr>
      <w:r>
        <w:rPr>
          <w:rFonts w:ascii="Times New Roman" w:hAnsi="Times New Roman" w:cs="Times New Roman"/>
          <w:sz w:val="22"/>
          <w:szCs w:val="22"/>
        </w:rPr>
        <w:t xml:space="preserve">These demonstrate </w:t>
      </w:r>
      <w:r w:rsidR="002760A7">
        <w:rPr>
          <w:rFonts w:ascii="Times New Roman" w:hAnsi="Times New Roman" w:cs="Times New Roman"/>
          <w:sz w:val="22"/>
          <w:szCs w:val="22"/>
        </w:rPr>
        <w:t xml:space="preserve">our </w:t>
      </w:r>
      <w:r w:rsidR="008E5541">
        <w:rPr>
          <w:rFonts w:ascii="Times New Roman" w:hAnsi="Times New Roman" w:cs="Times New Roman"/>
          <w:sz w:val="22"/>
          <w:szCs w:val="22"/>
        </w:rPr>
        <w:t>broader</w:t>
      </w:r>
      <w:r w:rsidR="002760A7">
        <w:rPr>
          <w:rFonts w:ascii="Times New Roman" w:hAnsi="Times New Roman" w:cs="Times New Roman"/>
          <w:sz w:val="22"/>
          <w:szCs w:val="22"/>
        </w:rPr>
        <w:t xml:space="preserve"> </w:t>
      </w:r>
      <w:r w:rsidR="00F41559">
        <w:rPr>
          <w:rFonts w:ascii="Times New Roman" w:hAnsi="Times New Roman" w:cs="Times New Roman"/>
          <w:sz w:val="22"/>
          <w:szCs w:val="22"/>
        </w:rPr>
        <w:t>impact on</w:t>
      </w:r>
      <w:r w:rsidR="002760A7">
        <w:rPr>
          <w:rFonts w:ascii="Times New Roman" w:hAnsi="Times New Roman" w:cs="Times New Roman"/>
          <w:sz w:val="22"/>
          <w:szCs w:val="22"/>
        </w:rPr>
        <w:t xml:space="preserve"> communit</w:t>
      </w:r>
      <w:r w:rsidR="008E5541">
        <w:rPr>
          <w:rFonts w:ascii="Times New Roman" w:hAnsi="Times New Roman" w:cs="Times New Roman"/>
          <w:sz w:val="22"/>
          <w:szCs w:val="22"/>
        </w:rPr>
        <w:t xml:space="preserve">ies, </w:t>
      </w:r>
      <w:r w:rsidR="008450EC">
        <w:rPr>
          <w:rFonts w:ascii="Times New Roman" w:hAnsi="Times New Roman" w:cs="Times New Roman"/>
          <w:sz w:val="22"/>
          <w:szCs w:val="22"/>
        </w:rPr>
        <w:t xml:space="preserve">the </w:t>
      </w:r>
      <w:r w:rsidR="00A213DD">
        <w:rPr>
          <w:rFonts w:ascii="Times New Roman" w:hAnsi="Times New Roman" w:cs="Times New Roman"/>
          <w:sz w:val="22"/>
          <w:szCs w:val="22"/>
        </w:rPr>
        <w:t>region,</w:t>
      </w:r>
      <w:r w:rsidR="008E5541">
        <w:rPr>
          <w:rFonts w:ascii="Times New Roman" w:hAnsi="Times New Roman" w:cs="Times New Roman"/>
          <w:sz w:val="22"/>
          <w:szCs w:val="22"/>
        </w:rPr>
        <w:t xml:space="preserve"> and </w:t>
      </w:r>
      <w:r w:rsidR="008450EC">
        <w:rPr>
          <w:rFonts w:ascii="Times New Roman" w:hAnsi="Times New Roman" w:cs="Times New Roman"/>
          <w:sz w:val="22"/>
          <w:szCs w:val="22"/>
        </w:rPr>
        <w:t xml:space="preserve">the </w:t>
      </w:r>
      <w:r w:rsidR="008E5541">
        <w:rPr>
          <w:rFonts w:ascii="Times New Roman" w:hAnsi="Times New Roman" w:cs="Times New Roman"/>
          <w:sz w:val="22"/>
          <w:szCs w:val="22"/>
        </w:rPr>
        <w:t>ecosystem</w:t>
      </w:r>
      <w:r w:rsidR="009C3343">
        <w:rPr>
          <w:rFonts w:ascii="Times New Roman" w:hAnsi="Times New Roman" w:cs="Times New Roman"/>
          <w:sz w:val="22"/>
          <w:szCs w:val="22"/>
        </w:rPr>
        <w:t>.</w:t>
      </w:r>
    </w:p>
    <w:p w14:paraId="6475CBF8" w14:textId="311DA44B" w:rsidR="008450EC" w:rsidRPr="00B67DE8" w:rsidRDefault="008450EC" w:rsidP="00670C3F">
      <w:pPr>
        <w:pStyle w:val="NoSpacing"/>
        <w:ind w:left="720"/>
        <w:jc w:val="both"/>
        <w:rPr>
          <w:rFonts w:ascii="Times New Roman" w:hAnsi="Times New Roman" w:cs="Times New Roman"/>
          <w:b/>
          <w:bCs/>
          <w:sz w:val="22"/>
          <w:szCs w:val="22"/>
        </w:rPr>
      </w:pPr>
      <w:r w:rsidRPr="00B67DE8">
        <w:rPr>
          <w:rFonts w:ascii="Times New Roman" w:hAnsi="Times New Roman" w:cs="Times New Roman"/>
          <w:b/>
          <w:bCs/>
          <w:sz w:val="22"/>
          <w:szCs w:val="22"/>
        </w:rPr>
        <w:t>Characteristics</w:t>
      </w:r>
    </w:p>
    <w:p w14:paraId="5F3140E4" w14:textId="0D39350E" w:rsidR="004525D5" w:rsidRDefault="004525D5" w:rsidP="004525D5">
      <w:pPr>
        <w:pStyle w:val="NoSpacing"/>
        <w:numPr>
          <w:ilvl w:val="0"/>
          <w:numId w:val="70"/>
        </w:numPr>
        <w:jc w:val="both"/>
        <w:rPr>
          <w:rFonts w:ascii="Times New Roman" w:hAnsi="Times New Roman" w:cs="Times New Roman"/>
          <w:sz w:val="22"/>
          <w:szCs w:val="22"/>
        </w:rPr>
      </w:pPr>
      <w:r>
        <w:rPr>
          <w:rFonts w:ascii="Times New Roman" w:hAnsi="Times New Roman" w:cs="Times New Roman"/>
          <w:sz w:val="22"/>
          <w:szCs w:val="22"/>
        </w:rPr>
        <w:t>Use</w:t>
      </w:r>
      <w:r w:rsidR="00761957">
        <w:rPr>
          <w:rFonts w:ascii="Times New Roman" w:hAnsi="Times New Roman" w:cs="Times New Roman"/>
          <w:sz w:val="22"/>
          <w:szCs w:val="22"/>
        </w:rPr>
        <w:t xml:space="preserve">ful for </w:t>
      </w:r>
      <w:r w:rsidR="00386D40">
        <w:rPr>
          <w:rFonts w:ascii="Times New Roman" w:hAnsi="Times New Roman" w:cs="Times New Roman"/>
          <w:sz w:val="22"/>
          <w:szCs w:val="22"/>
        </w:rPr>
        <w:t>advocacy</w:t>
      </w:r>
      <w:r w:rsidR="00761957">
        <w:rPr>
          <w:rFonts w:ascii="Times New Roman" w:hAnsi="Times New Roman" w:cs="Times New Roman"/>
          <w:sz w:val="22"/>
          <w:szCs w:val="22"/>
        </w:rPr>
        <w:t>, funding</w:t>
      </w:r>
      <w:r w:rsidR="00386D40">
        <w:rPr>
          <w:rFonts w:ascii="Times New Roman" w:hAnsi="Times New Roman" w:cs="Times New Roman"/>
          <w:sz w:val="22"/>
          <w:szCs w:val="22"/>
        </w:rPr>
        <w:t xml:space="preserve"> proposals, and public </w:t>
      </w:r>
      <w:r w:rsidR="00A213DD">
        <w:rPr>
          <w:rFonts w:ascii="Times New Roman" w:hAnsi="Times New Roman" w:cs="Times New Roman"/>
          <w:sz w:val="22"/>
          <w:szCs w:val="22"/>
        </w:rPr>
        <w:t>reports</w:t>
      </w:r>
      <w:r w:rsidR="009C3343">
        <w:rPr>
          <w:rFonts w:ascii="Times New Roman" w:hAnsi="Times New Roman" w:cs="Times New Roman"/>
          <w:sz w:val="22"/>
          <w:szCs w:val="22"/>
        </w:rPr>
        <w:t>.</w:t>
      </w:r>
    </w:p>
    <w:p w14:paraId="58E165C1" w14:textId="66B5108F" w:rsidR="00FA2904" w:rsidRDefault="0059186C" w:rsidP="004525D5">
      <w:pPr>
        <w:pStyle w:val="NoSpacing"/>
        <w:numPr>
          <w:ilvl w:val="0"/>
          <w:numId w:val="70"/>
        </w:numPr>
        <w:jc w:val="both"/>
        <w:rPr>
          <w:rFonts w:ascii="Times New Roman" w:hAnsi="Times New Roman" w:cs="Times New Roman"/>
          <w:sz w:val="22"/>
          <w:szCs w:val="22"/>
        </w:rPr>
      </w:pPr>
      <w:r>
        <w:rPr>
          <w:rFonts w:ascii="Times New Roman" w:hAnsi="Times New Roman" w:cs="Times New Roman"/>
          <w:sz w:val="22"/>
          <w:szCs w:val="22"/>
        </w:rPr>
        <w:t>Reflect institutional values</w:t>
      </w:r>
      <w:r w:rsidR="00E0359E">
        <w:rPr>
          <w:rFonts w:ascii="Times New Roman" w:hAnsi="Times New Roman" w:cs="Times New Roman"/>
          <w:sz w:val="22"/>
          <w:szCs w:val="22"/>
        </w:rPr>
        <w:t xml:space="preserve"> and social </w:t>
      </w:r>
      <w:r w:rsidR="00460399">
        <w:rPr>
          <w:rFonts w:ascii="Times New Roman" w:hAnsi="Times New Roman" w:cs="Times New Roman"/>
          <w:sz w:val="22"/>
          <w:szCs w:val="22"/>
        </w:rPr>
        <w:t>responsibility</w:t>
      </w:r>
      <w:r w:rsidR="009C3343">
        <w:rPr>
          <w:rFonts w:ascii="Times New Roman" w:hAnsi="Times New Roman" w:cs="Times New Roman"/>
          <w:sz w:val="22"/>
          <w:szCs w:val="22"/>
        </w:rPr>
        <w:t>.</w:t>
      </w:r>
    </w:p>
    <w:p w14:paraId="56FD7EB0" w14:textId="38F5AF9C" w:rsidR="00E0359E" w:rsidRDefault="00E0359E" w:rsidP="004525D5">
      <w:pPr>
        <w:pStyle w:val="NoSpacing"/>
        <w:numPr>
          <w:ilvl w:val="0"/>
          <w:numId w:val="70"/>
        </w:numPr>
        <w:jc w:val="both"/>
        <w:rPr>
          <w:rFonts w:ascii="Times New Roman" w:hAnsi="Times New Roman" w:cs="Times New Roman"/>
          <w:sz w:val="22"/>
          <w:szCs w:val="22"/>
        </w:rPr>
      </w:pPr>
      <w:r>
        <w:rPr>
          <w:rFonts w:ascii="Times New Roman" w:hAnsi="Times New Roman" w:cs="Times New Roman"/>
          <w:sz w:val="22"/>
          <w:szCs w:val="22"/>
        </w:rPr>
        <w:t>Often</w:t>
      </w:r>
      <w:r w:rsidR="00460399">
        <w:rPr>
          <w:rFonts w:ascii="Times New Roman" w:hAnsi="Times New Roman" w:cs="Times New Roman"/>
          <w:sz w:val="22"/>
          <w:szCs w:val="22"/>
        </w:rPr>
        <w:t xml:space="preserve"> </w:t>
      </w:r>
      <w:r w:rsidR="00806305">
        <w:rPr>
          <w:rFonts w:ascii="Times New Roman" w:hAnsi="Times New Roman" w:cs="Times New Roman"/>
          <w:sz w:val="22"/>
          <w:szCs w:val="22"/>
        </w:rPr>
        <w:t>quantitative</w:t>
      </w:r>
      <w:r w:rsidR="004210B2">
        <w:rPr>
          <w:rFonts w:ascii="Times New Roman" w:hAnsi="Times New Roman" w:cs="Times New Roman"/>
          <w:sz w:val="22"/>
          <w:szCs w:val="22"/>
        </w:rPr>
        <w:t xml:space="preserve"> or composite</w:t>
      </w:r>
      <w:r w:rsidR="00806305">
        <w:rPr>
          <w:rFonts w:ascii="Times New Roman" w:hAnsi="Times New Roman" w:cs="Times New Roman"/>
          <w:sz w:val="22"/>
          <w:szCs w:val="22"/>
        </w:rPr>
        <w:t xml:space="preserve"> in nature.</w:t>
      </w:r>
    </w:p>
    <w:p w14:paraId="2F42D87B" w14:textId="2DA81D1A" w:rsidR="008F3111" w:rsidRPr="00D658C3" w:rsidRDefault="008F3111" w:rsidP="008F3111">
      <w:pPr>
        <w:pStyle w:val="NoSpacing"/>
        <w:jc w:val="both"/>
        <w:rPr>
          <w:rFonts w:ascii="Times New Roman" w:hAnsi="Times New Roman" w:cs="Times New Roman"/>
          <w:b/>
          <w:bCs/>
          <w:sz w:val="22"/>
          <w:szCs w:val="22"/>
        </w:rPr>
      </w:pPr>
      <w:r w:rsidRPr="00D658C3">
        <w:rPr>
          <w:rFonts w:ascii="Times New Roman" w:hAnsi="Times New Roman" w:cs="Times New Roman"/>
          <w:b/>
          <w:bCs/>
          <w:sz w:val="22"/>
          <w:szCs w:val="22"/>
        </w:rPr>
        <w:t>Examples:</w:t>
      </w:r>
    </w:p>
    <w:p w14:paraId="0EA476A5" w14:textId="4B4919D0" w:rsidR="003C504A" w:rsidRDefault="003C504A" w:rsidP="003C504A">
      <w:pPr>
        <w:pStyle w:val="NoSpacing"/>
        <w:numPr>
          <w:ilvl w:val="0"/>
          <w:numId w:val="71"/>
        </w:numPr>
        <w:jc w:val="both"/>
        <w:rPr>
          <w:rFonts w:ascii="Times New Roman" w:hAnsi="Times New Roman" w:cs="Times New Roman"/>
          <w:sz w:val="22"/>
          <w:szCs w:val="22"/>
        </w:rPr>
      </w:pPr>
      <w:r>
        <w:rPr>
          <w:rFonts w:ascii="Times New Roman" w:hAnsi="Times New Roman" w:cs="Times New Roman"/>
          <w:sz w:val="22"/>
          <w:szCs w:val="22"/>
        </w:rPr>
        <w:t>Regional Skill Index</w:t>
      </w:r>
      <w:r w:rsidR="001E6C4D">
        <w:rPr>
          <w:rFonts w:ascii="Times New Roman" w:hAnsi="Times New Roman" w:cs="Times New Roman"/>
          <w:sz w:val="22"/>
          <w:szCs w:val="22"/>
        </w:rPr>
        <w:t>:</w:t>
      </w:r>
      <w:r w:rsidR="002E54F5">
        <w:rPr>
          <w:rFonts w:ascii="Times New Roman" w:hAnsi="Times New Roman" w:cs="Times New Roman"/>
          <w:sz w:val="22"/>
          <w:szCs w:val="22"/>
        </w:rPr>
        <w:t xml:space="preserve"> Tracks upliftment in local </w:t>
      </w:r>
      <w:r w:rsidR="004105F6">
        <w:rPr>
          <w:rFonts w:ascii="Times New Roman" w:hAnsi="Times New Roman" w:cs="Times New Roman"/>
          <w:sz w:val="22"/>
          <w:szCs w:val="22"/>
        </w:rPr>
        <w:t>capabilities</w:t>
      </w:r>
      <w:r w:rsidR="009C3343">
        <w:rPr>
          <w:rFonts w:ascii="Times New Roman" w:hAnsi="Times New Roman" w:cs="Times New Roman"/>
          <w:sz w:val="22"/>
          <w:szCs w:val="22"/>
        </w:rPr>
        <w:t>.</w:t>
      </w:r>
    </w:p>
    <w:p w14:paraId="71AEAB76" w14:textId="69246582" w:rsidR="004105F6" w:rsidRDefault="004105F6" w:rsidP="003C504A">
      <w:pPr>
        <w:pStyle w:val="NoSpacing"/>
        <w:numPr>
          <w:ilvl w:val="0"/>
          <w:numId w:val="71"/>
        </w:numPr>
        <w:jc w:val="both"/>
        <w:rPr>
          <w:rFonts w:ascii="Times New Roman" w:hAnsi="Times New Roman" w:cs="Times New Roman"/>
          <w:sz w:val="22"/>
          <w:szCs w:val="22"/>
        </w:rPr>
      </w:pPr>
      <w:r>
        <w:rPr>
          <w:rFonts w:ascii="Times New Roman" w:hAnsi="Times New Roman" w:cs="Times New Roman"/>
          <w:sz w:val="22"/>
          <w:szCs w:val="22"/>
        </w:rPr>
        <w:t>Funding Attractive Rate</w:t>
      </w:r>
      <w:r w:rsidR="00977F3C">
        <w:rPr>
          <w:rFonts w:ascii="Times New Roman" w:hAnsi="Times New Roman" w:cs="Times New Roman"/>
          <w:sz w:val="22"/>
          <w:szCs w:val="22"/>
        </w:rPr>
        <w:t>: Measures trust and creativity</w:t>
      </w:r>
      <w:r w:rsidR="00996CA5">
        <w:rPr>
          <w:rFonts w:ascii="Times New Roman" w:hAnsi="Times New Roman" w:cs="Times New Roman"/>
          <w:sz w:val="22"/>
          <w:szCs w:val="22"/>
        </w:rPr>
        <w:t xml:space="preserve"> among stakeholders.</w:t>
      </w:r>
    </w:p>
    <w:p w14:paraId="0A137335" w14:textId="3E315C45" w:rsidR="00034E17" w:rsidRDefault="00034E17" w:rsidP="003C504A">
      <w:pPr>
        <w:pStyle w:val="NoSpacing"/>
        <w:numPr>
          <w:ilvl w:val="0"/>
          <w:numId w:val="71"/>
        </w:numPr>
        <w:jc w:val="both"/>
        <w:rPr>
          <w:rFonts w:ascii="Times New Roman" w:hAnsi="Times New Roman" w:cs="Times New Roman"/>
          <w:sz w:val="22"/>
          <w:szCs w:val="22"/>
        </w:rPr>
      </w:pPr>
      <w:r>
        <w:rPr>
          <w:rFonts w:ascii="Times New Roman" w:hAnsi="Times New Roman" w:cs="Times New Roman"/>
          <w:sz w:val="22"/>
          <w:szCs w:val="22"/>
        </w:rPr>
        <w:t>Industry Satisfaction Score</w:t>
      </w:r>
      <w:r w:rsidR="00FC00C4">
        <w:rPr>
          <w:rFonts w:ascii="Times New Roman" w:hAnsi="Times New Roman" w:cs="Times New Roman"/>
          <w:sz w:val="22"/>
          <w:szCs w:val="22"/>
        </w:rPr>
        <w:t>: Qualitative feedback</w:t>
      </w:r>
      <w:r w:rsidR="00DF0745">
        <w:rPr>
          <w:rFonts w:ascii="Times New Roman" w:hAnsi="Times New Roman" w:cs="Times New Roman"/>
          <w:sz w:val="22"/>
          <w:szCs w:val="22"/>
        </w:rPr>
        <w:t xml:space="preserve"> from employees</w:t>
      </w:r>
      <w:r w:rsidR="005F7080">
        <w:rPr>
          <w:rFonts w:ascii="Times New Roman" w:hAnsi="Times New Roman" w:cs="Times New Roman"/>
          <w:sz w:val="22"/>
          <w:szCs w:val="22"/>
        </w:rPr>
        <w:t>.</w:t>
      </w:r>
    </w:p>
    <w:p w14:paraId="75C9DCD2" w14:textId="0290CBA2" w:rsidR="00DF0745" w:rsidRDefault="00DF0745" w:rsidP="005F7080">
      <w:pPr>
        <w:pStyle w:val="NoSpacing"/>
        <w:jc w:val="both"/>
        <w:rPr>
          <w:rFonts w:ascii="Times New Roman" w:hAnsi="Times New Roman" w:cs="Times New Roman"/>
          <w:sz w:val="22"/>
          <w:szCs w:val="22"/>
        </w:rPr>
      </w:pPr>
      <w:r>
        <w:rPr>
          <w:rFonts w:ascii="Times New Roman" w:hAnsi="Times New Roman" w:cs="Times New Roman"/>
          <w:sz w:val="22"/>
          <w:szCs w:val="22"/>
        </w:rPr>
        <w:t xml:space="preserve">These metrics are </w:t>
      </w:r>
      <w:r w:rsidR="003E2703">
        <w:rPr>
          <w:rFonts w:ascii="Times New Roman" w:hAnsi="Times New Roman" w:cs="Times New Roman"/>
          <w:sz w:val="22"/>
          <w:szCs w:val="22"/>
        </w:rPr>
        <w:t>robust</w:t>
      </w:r>
      <w:r w:rsidR="007D4C84">
        <w:rPr>
          <w:rFonts w:ascii="Times New Roman" w:hAnsi="Times New Roman" w:cs="Times New Roman"/>
          <w:sz w:val="22"/>
          <w:szCs w:val="22"/>
        </w:rPr>
        <w:t xml:space="preserve"> for storytelling and stake</w:t>
      </w:r>
      <w:r w:rsidR="003E2703">
        <w:rPr>
          <w:rFonts w:ascii="Times New Roman" w:hAnsi="Times New Roman" w:cs="Times New Roman"/>
          <w:sz w:val="22"/>
          <w:szCs w:val="22"/>
        </w:rPr>
        <w:t>holder engagement</w:t>
      </w:r>
      <w:r w:rsidR="005F7080">
        <w:rPr>
          <w:rFonts w:ascii="Times New Roman" w:hAnsi="Times New Roman" w:cs="Times New Roman"/>
          <w:sz w:val="22"/>
          <w:szCs w:val="22"/>
        </w:rPr>
        <w:t>.</w:t>
      </w:r>
    </w:p>
    <w:p w14:paraId="76B4FC33" w14:textId="07E0B4E9" w:rsidR="008C04DA" w:rsidRDefault="008C04DA" w:rsidP="00C257BC">
      <w:pPr>
        <w:pStyle w:val="NoSpacing"/>
        <w:jc w:val="center"/>
        <w:rPr>
          <w:rFonts w:ascii="Times New Roman" w:hAnsi="Times New Roman" w:cs="Times New Roman"/>
          <w:b/>
          <w:bCs/>
          <w:sz w:val="22"/>
          <w:szCs w:val="22"/>
        </w:rPr>
      </w:pPr>
      <w:r w:rsidRPr="00C257BC">
        <w:rPr>
          <w:rFonts w:ascii="Times New Roman" w:hAnsi="Times New Roman" w:cs="Times New Roman"/>
          <w:b/>
          <w:bCs/>
          <w:sz w:val="22"/>
          <w:szCs w:val="22"/>
        </w:rPr>
        <w:t>How to use the Framework</w:t>
      </w:r>
      <w:r w:rsidR="00C257BC" w:rsidRPr="00C257BC">
        <w:rPr>
          <w:rFonts w:ascii="Times New Roman" w:hAnsi="Times New Roman" w:cs="Times New Roman"/>
          <w:b/>
          <w:bCs/>
          <w:sz w:val="22"/>
          <w:szCs w:val="22"/>
        </w:rPr>
        <w:t>?</w:t>
      </w:r>
    </w:p>
    <w:p w14:paraId="6D8AC345" w14:textId="7AB326C8" w:rsidR="00C257BC" w:rsidRDefault="00997E9C" w:rsidP="00C257BC">
      <w:pPr>
        <w:pStyle w:val="NoSpacing"/>
        <w:numPr>
          <w:ilvl w:val="0"/>
          <w:numId w:val="72"/>
        </w:numPr>
        <w:rPr>
          <w:rFonts w:ascii="Times New Roman" w:hAnsi="Times New Roman" w:cs="Times New Roman"/>
          <w:sz w:val="22"/>
          <w:szCs w:val="22"/>
        </w:rPr>
      </w:pPr>
      <w:r w:rsidRPr="0040378D">
        <w:rPr>
          <w:rFonts w:ascii="Times New Roman" w:hAnsi="Times New Roman" w:cs="Times New Roman"/>
          <w:sz w:val="22"/>
          <w:szCs w:val="22"/>
        </w:rPr>
        <w:t>Map each metric to a goal:</w:t>
      </w:r>
      <w:r w:rsidR="00800BC5">
        <w:rPr>
          <w:rFonts w:ascii="Times New Roman" w:hAnsi="Times New Roman" w:cs="Times New Roman"/>
          <w:b/>
          <w:bCs/>
          <w:sz w:val="22"/>
          <w:szCs w:val="22"/>
        </w:rPr>
        <w:t xml:space="preserve"> </w:t>
      </w:r>
      <w:r w:rsidR="00800BC5" w:rsidRPr="004A7E47">
        <w:rPr>
          <w:rFonts w:ascii="Times New Roman" w:hAnsi="Times New Roman" w:cs="Times New Roman"/>
          <w:sz w:val="22"/>
          <w:szCs w:val="22"/>
        </w:rPr>
        <w:t>Use th</w:t>
      </w:r>
      <w:r w:rsidR="004A7E47">
        <w:rPr>
          <w:rFonts w:ascii="Times New Roman" w:hAnsi="Times New Roman" w:cs="Times New Roman"/>
          <w:sz w:val="22"/>
          <w:szCs w:val="22"/>
        </w:rPr>
        <w:t>is</w:t>
      </w:r>
      <w:r w:rsidR="00800BC5" w:rsidRPr="004A7E47">
        <w:rPr>
          <w:rFonts w:ascii="Times New Roman" w:hAnsi="Times New Roman" w:cs="Times New Roman"/>
          <w:sz w:val="22"/>
          <w:szCs w:val="22"/>
        </w:rPr>
        <w:t xml:space="preserve"> framework to link</w:t>
      </w:r>
      <w:r w:rsidR="006C410A" w:rsidRPr="004A7E47">
        <w:rPr>
          <w:rFonts w:ascii="Times New Roman" w:hAnsi="Times New Roman" w:cs="Times New Roman"/>
          <w:sz w:val="22"/>
          <w:szCs w:val="22"/>
        </w:rPr>
        <w:t xml:space="preserve"> metrics to </w:t>
      </w:r>
      <w:r w:rsidR="004A7E47">
        <w:rPr>
          <w:rFonts w:ascii="Times New Roman" w:hAnsi="Times New Roman" w:cs="Times New Roman"/>
          <w:sz w:val="22"/>
          <w:szCs w:val="22"/>
        </w:rPr>
        <w:t xml:space="preserve">empowerment, </w:t>
      </w:r>
      <w:r w:rsidR="00A06FDF">
        <w:rPr>
          <w:rFonts w:ascii="Times New Roman" w:hAnsi="Times New Roman" w:cs="Times New Roman"/>
          <w:sz w:val="22"/>
          <w:szCs w:val="22"/>
        </w:rPr>
        <w:t>decentralization</w:t>
      </w:r>
      <w:r w:rsidR="004A7E47" w:rsidRPr="004A7E47">
        <w:rPr>
          <w:rFonts w:ascii="Times New Roman" w:hAnsi="Times New Roman" w:cs="Times New Roman"/>
          <w:sz w:val="22"/>
          <w:szCs w:val="22"/>
        </w:rPr>
        <w:t>, and innovation.</w:t>
      </w:r>
    </w:p>
    <w:p w14:paraId="12C16AEA" w14:textId="343EEEF6" w:rsidR="0040378D" w:rsidRDefault="0040378D" w:rsidP="00C257BC">
      <w:pPr>
        <w:pStyle w:val="NoSpacing"/>
        <w:numPr>
          <w:ilvl w:val="0"/>
          <w:numId w:val="72"/>
        </w:numPr>
        <w:rPr>
          <w:rFonts w:ascii="Times New Roman" w:hAnsi="Times New Roman" w:cs="Times New Roman"/>
          <w:sz w:val="22"/>
          <w:szCs w:val="22"/>
        </w:rPr>
      </w:pPr>
      <w:r>
        <w:rPr>
          <w:rFonts w:ascii="Times New Roman" w:hAnsi="Times New Roman" w:cs="Times New Roman"/>
          <w:sz w:val="22"/>
          <w:szCs w:val="22"/>
        </w:rPr>
        <w:t xml:space="preserve">Align </w:t>
      </w:r>
      <w:r w:rsidR="007C1D95">
        <w:rPr>
          <w:rFonts w:ascii="Times New Roman" w:hAnsi="Times New Roman" w:cs="Times New Roman"/>
          <w:sz w:val="22"/>
          <w:szCs w:val="22"/>
        </w:rPr>
        <w:t>ownership: Each tier should have clear</w:t>
      </w:r>
      <w:r w:rsidR="00A06FDF">
        <w:rPr>
          <w:rFonts w:ascii="Times New Roman" w:hAnsi="Times New Roman" w:cs="Times New Roman"/>
          <w:sz w:val="22"/>
          <w:szCs w:val="22"/>
        </w:rPr>
        <w:t xml:space="preserve"> custo</w:t>
      </w:r>
      <w:r w:rsidR="00C86450">
        <w:rPr>
          <w:rFonts w:ascii="Times New Roman" w:hAnsi="Times New Roman" w:cs="Times New Roman"/>
          <w:sz w:val="22"/>
          <w:szCs w:val="22"/>
        </w:rPr>
        <w:t>dians</w:t>
      </w:r>
      <w:r w:rsidR="009502F8">
        <w:rPr>
          <w:rFonts w:ascii="Times New Roman" w:hAnsi="Times New Roman" w:cs="Times New Roman"/>
          <w:sz w:val="22"/>
          <w:szCs w:val="22"/>
        </w:rPr>
        <w:t>- strategic</w:t>
      </w:r>
      <w:r w:rsidR="0001432A">
        <w:rPr>
          <w:rFonts w:ascii="Times New Roman" w:hAnsi="Times New Roman" w:cs="Times New Roman"/>
          <w:sz w:val="22"/>
          <w:szCs w:val="22"/>
        </w:rPr>
        <w:t xml:space="preserve"> metrics for leadership, </w:t>
      </w:r>
      <w:r w:rsidR="00970A8E">
        <w:rPr>
          <w:rFonts w:ascii="Times New Roman" w:hAnsi="Times New Roman" w:cs="Times New Roman"/>
          <w:sz w:val="22"/>
          <w:szCs w:val="22"/>
        </w:rPr>
        <w:t xml:space="preserve">operations </w:t>
      </w:r>
      <w:r w:rsidR="009F3A11">
        <w:rPr>
          <w:rFonts w:ascii="Times New Roman" w:hAnsi="Times New Roman" w:cs="Times New Roman"/>
          <w:sz w:val="22"/>
          <w:szCs w:val="22"/>
        </w:rPr>
        <w:t xml:space="preserve">for </w:t>
      </w:r>
      <w:r w:rsidR="00970A8E">
        <w:rPr>
          <w:rFonts w:ascii="Times New Roman" w:hAnsi="Times New Roman" w:cs="Times New Roman"/>
          <w:sz w:val="22"/>
          <w:szCs w:val="22"/>
        </w:rPr>
        <w:t>departments, etc.</w:t>
      </w:r>
    </w:p>
    <w:p w14:paraId="1D3D6693" w14:textId="34646FE3" w:rsidR="007E2918" w:rsidRDefault="007E2918" w:rsidP="00791AB5">
      <w:pPr>
        <w:pStyle w:val="NoSpacing"/>
        <w:ind w:left="720"/>
        <w:rPr>
          <w:rFonts w:ascii="Times New Roman" w:hAnsi="Times New Roman" w:cs="Times New Roman"/>
          <w:sz w:val="22"/>
          <w:szCs w:val="22"/>
        </w:rPr>
      </w:pPr>
    </w:p>
    <w:p w14:paraId="06308414" w14:textId="47466D13" w:rsidR="001D5D24" w:rsidRPr="000C4E07" w:rsidRDefault="001D5D24" w:rsidP="002D5183">
      <w:pPr>
        <w:pStyle w:val="NoSpacing"/>
        <w:ind w:left="360"/>
        <w:jc w:val="center"/>
        <w:rPr>
          <w:rFonts w:ascii="Times New Roman" w:hAnsi="Times New Roman" w:cs="Times New Roman"/>
          <w:b/>
          <w:bCs/>
          <w:sz w:val="22"/>
          <w:szCs w:val="22"/>
        </w:rPr>
      </w:pPr>
      <w:r w:rsidRPr="000C4E07">
        <w:rPr>
          <w:rFonts w:ascii="Times New Roman" w:hAnsi="Times New Roman" w:cs="Times New Roman"/>
          <w:b/>
          <w:bCs/>
          <w:sz w:val="22"/>
          <w:szCs w:val="22"/>
        </w:rPr>
        <w:t>Examples of Success Stories Using this Framework</w:t>
      </w:r>
    </w:p>
    <w:p w14:paraId="5F6D4253" w14:textId="38C48B31" w:rsidR="002D5183" w:rsidRDefault="002D5183" w:rsidP="000C4E07">
      <w:pPr>
        <w:pStyle w:val="NoSpacing"/>
        <w:ind w:left="360"/>
        <w:rPr>
          <w:rFonts w:ascii="Times New Roman" w:hAnsi="Times New Roman" w:cs="Times New Roman"/>
          <w:sz w:val="22"/>
          <w:szCs w:val="22"/>
        </w:rPr>
      </w:pPr>
      <w:r>
        <w:rPr>
          <w:rFonts w:ascii="Times New Roman" w:hAnsi="Times New Roman" w:cs="Times New Roman"/>
          <w:sz w:val="22"/>
          <w:szCs w:val="22"/>
        </w:rPr>
        <w:t xml:space="preserve">A few compelling stories that </w:t>
      </w:r>
      <w:r w:rsidR="007044CC">
        <w:rPr>
          <w:rFonts w:ascii="Times New Roman" w:hAnsi="Times New Roman" w:cs="Times New Roman"/>
          <w:sz w:val="22"/>
          <w:szCs w:val="22"/>
        </w:rPr>
        <w:t>show how institutions have used tiered metrics</w:t>
      </w:r>
      <w:r w:rsidR="00137F7D">
        <w:rPr>
          <w:rFonts w:ascii="Times New Roman" w:hAnsi="Times New Roman" w:cs="Times New Roman"/>
          <w:sz w:val="22"/>
          <w:szCs w:val="22"/>
        </w:rPr>
        <w:t xml:space="preserve"> frameworks to transform </w:t>
      </w:r>
      <w:r w:rsidR="00282A44">
        <w:rPr>
          <w:rFonts w:ascii="Times New Roman" w:hAnsi="Times New Roman" w:cs="Times New Roman"/>
          <w:sz w:val="22"/>
          <w:szCs w:val="22"/>
        </w:rPr>
        <w:t>engineering faculty performance and industry impact</w:t>
      </w:r>
      <w:r w:rsidR="000C4E07">
        <w:rPr>
          <w:rFonts w:ascii="Times New Roman" w:hAnsi="Times New Roman" w:cs="Times New Roman"/>
          <w:sz w:val="22"/>
          <w:szCs w:val="22"/>
        </w:rPr>
        <w:t>.</w:t>
      </w:r>
    </w:p>
    <w:p w14:paraId="2C07BD81" w14:textId="3D3E3EFE" w:rsidR="008B2B8A" w:rsidRPr="003A24F1" w:rsidRDefault="00A0041D" w:rsidP="00A0041D">
      <w:pPr>
        <w:pStyle w:val="NoSpacing"/>
        <w:numPr>
          <w:ilvl w:val="0"/>
          <w:numId w:val="73"/>
        </w:numPr>
        <w:rPr>
          <w:rFonts w:ascii="Times New Roman" w:hAnsi="Times New Roman" w:cs="Times New Roman"/>
          <w:sz w:val="16"/>
          <w:szCs w:val="16"/>
        </w:rPr>
      </w:pPr>
      <w:r>
        <w:rPr>
          <w:rFonts w:ascii="Times New Roman" w:hAnsi="Times New Roman" w:cs="Times New Roman"/>
          <w:sz w:val="22"/>
          <w:szCs w:val="22"/>
        </w:rPr>
        <w:t xml:space="preserve">S-UDLCD </w:t>
      </w:r>
      <w:r w:rsidR="00E12ED2">
        <w:rPr>
          <w:rFonts w:ascii="Times New Roman" w:hAnsi="Times New Roman" w:cs="Times New Roman"/>
          <w:sz w:val="22"/>
          <w:szCs w:val="22"/>
        </w:rPr>
        <w:t>™</w:t>
      </w:r>
      <w:r w:rsidR="00637301">
        <w:rPr>
          <w:rFonts w:ascii="Times New Roman" w:hAnsi="Times New Roman" w:cs="Times New Roman"/>
          <w:sz w:val="22"/>
          <w:szCs w:val="22"/>
        </w:rPr>
        <w:t>: Faculty and Institutional Evaluation Syste</w:t>
      </w:r>
      <w:r w:rsidR="00085837">
        <w:rPr>
          <w:rFonts w:ascii="Times New Roman" w:hAnsi="Times New Roman" w:cs="Times New Roman"/>
          <w:sz w:val="22"/>
          <w:szCs w:val="22"/>
        </w:rPr>
        <w:t>m -Caribbean Region</w:t>
      </w:r>
      <w:r w:rsidR="009A50BA">
        <w:rPr>
          <w:rFonts w:ascii="Times New Roman" w:hAnsi="Times New Roman" w:cs="Times New Roman"/>
          <w:sz w:val="22"/>
          <w:szCs w:val="22"/>
        </w:rPr>
        <w:t>: A standout example comes from</w:t>
      </w:r>
      <w:r w:rsidR="007F2FD3">
        <w:rPr>
          <w:rFonts w:ascii="Times New Roman" w:hAnsi="Times New Roman" w:cs="Times New Roman"/>
          <w:sz w:val="22"/>
          <w:szCs w:val="22"/>
        </w:rPr>
        <w:t xml:space="preserve"> the implementation of the Strategic</w:t>
      </w:r>
      <w:r w:rsidR="004935FA">
        <w:rPr>
          <w:rFonts w:ascii="Times New Roman" w:hAnsi="Times New Roman" w:cs="Times New Roman"/>
          <w:sz w:val="22"/>
          <w:szCs w:val="22"/>
        </w:rPr>
        <w:t xml:space="preserve"> Universal Design for Learning Course Development</w:t>
      </w:r>
      <w:r w:rsidR="00CE0D1C">
        <w:rPr>
          <w:rFonts w:ascii="Times New Roman" w:hAnsi="Times New Roman" w:cs="Times New Roman"/>
          <w:sz w:val="22"/>
          <w:szCs w:val="22"/>
        </w:rPr>
        <w:t xml:space="preserve"> (S-UDLCD) frame</w:t>
      </w:r>
      <w:r w:rsidR="001E3594">
        <w:rPr>
          <w:rFonts w:ascii="Times New Roman" w:hAnsi="Times New Roman" w:cs="Times New Roman"/>
          <w:sz w:val="22"/>
          <w:szCs w:val="22"/>
        </w:rPr>
        <w:t>work, which uses a tiered evaluation model to assess faculty</w:t>
      </w:r>
      <w:r w:rsidR="00D21A67">
        <w:rPr>
          <w:rFonts w:ascii="Times New Roman" w:hAnsi="Times New Roman" w:cs="Times New Roman"/>
          <w:sz w:val="22"/>
          <w:szCs w:val="22"/>
        </w:rPr>
        <w:t xml:space="preserve"> performance and institutional </w:t>
      </w:r>
      <w:r w:rsidR="00461D1B">
        <w:rPr>
          <w:rFonts w:ascii="Times New Roman" w:hAnsi="Times New Roman" w:cs="Times New Roman"/>
          <w:sz w:val="22"/>
          <w:szCs w:val="22"/>
        </w:rPr>
        <w:t>effectiveness.</w:t>
      </w:r>
    </w:p>
    <w:p w14:paraId="403E9F92" w14:textId="59634B5A" w:rsidR="003A24F1" w:rsidRDefault="003A24F1" w:rsidP="000D448A">
      <w:pPr>
        <w:pStyle w:val="NoSpacing"/>
        <w:ind w:left="360"/>
        <w:rPr>
          <w:rFonts w:ascii="Times New Roman" w:hAnsi="Times New Roman" w:cs="Times New Roman"/>
          <w:b/>
          <w:bCs/>
          <w:sz w:val="22"/>
          <w:szCs w:val="22"/>
        </w:rPr>
      </w:pPr>
      <w:r w:rsidRPr="000D448A">
        <w:rPr>
          <w:rFonts w:ascii="Times New Roman" w:hAnsi="Times New Roman" w:cs="Times New Roman"/>
          <w:b/>
          <w:bCs/>
          <w:sz w:val="22"/>
          <w:szCs w:val="22"/>
        </w:rPr>
        <w:t>Key Outcomes</w:t>
      </w:r>
    </w:p>
    <w:p w14:paraId="34A6E995" w14:textId="6882A614" w:rsidR="00A50754" w:rsidRPr="00475CAB" w:rsidRDefault="00430FD8" w:rsidP="00A50754">
      <w:pPr>
        <w:pStyle w:val="NoSpacing"/>
        <w:numPr>
          <w:ilvl w:val="0"/>
          <w:numId w:val="74"/>
        </w:numPr>
        <w:rPr>
          <w:rFonts w:ascii="Times New Roman" w:hAnsi="Times New Roman" w:cs="Times New Roman"/>
          <w:sz w:val="16"/>
          <w:szCs w:val="16"/>
        </w:rPr>
      </w:pPr>
      <w:r>
        <w:rPr>
          <w:rFonts w:ascii="Times New Roman" w:hAnsi="Times New Roman" w:cs="Times New Roman"/>
          <w:b/>
          <w:bCs/>
          <w:sz w:val="22"/>
          <w:szCs w:val="22"/>
        </w:rPr>
        <w:t xml:space="preserve">Faculty Training: </w:t>
      </w:r>
      <w:r w:rsidRPr="00547281">
        <w:rPr>
          <w:rFonts w:ascii="Times New Roman" w:hAnsi="Times New Roman" w:cs="Times New Roman"/>
          <w:sz w:val="22"/>
          <w:szCs w:val="22"/>
        </w:rPr>
        <w:t xml:space="preserve">Faculty </w:t>
      </w:r>
      <w:r w:rsidR="00F65B36" w:rsidRPr="00547281">
        <w:rPr>
          <w:rFonts w:ascii="Times New Roman" w:hAnsi="Times New Roman" w:cs="Times New Roman"/>
          <w:sz w:val="22"/>
          <w:szCs w:val="22"/>
        </w:rPr>
        <w:t xml:space="preserve">members were </w:t>
      </w:r>
      <w:r w:rsidR="00547281">
        <w:rPr>
          <w:rFonts w:ascii="Times New Roman" w:hAnsi="Times New Roman" w:cs="Times New Roman"/>
          <w:sz w:val="22"/>
          <w:szCs w:val="22"/>
        </w:rPr>
        <w:t>categorized into Fundamental Progressing, Proficient, and Transformation</w:t>
      </w:r>
      <w:r w:rsidR="00547281" w:rsidRPr="00547281">
        <w:rPr>
          <w:rFonts w:ascii="Times New Roman" w:hAnsi="Times New Roman" w:cs="Times New Roman"/>
          <w:sz w:val="22"/>
          <w:szCs w:val="22"/>
        </w:rPr>
        <w:t xml:space="preserve"> levels</w:t>
      </w:r>
      <w:r w:rsidR="00DD6993">
        <w:rPr>
          <w:rFonts w:ascii="Times New Roman" w:hAnsi="Times New Roman" w:cs="Times New Roman"/>
          <w:sz w:val="22"/>
          <w:szCs w:val="22"/>
        </w:rPr>
        <w:t>,</w:t>
      </w:r>
      <w:r w:rsidR="0002326E">
        <w:rPr>
          <w:rFonts w:ascii="Times New Roman" w:hAnsi="Times New Roman" w:cs="Times New Roman"/>
          <w:sz w:val="22"/>
          <w:szCs w:val="22"/>
        </w:rPr>
        <w:t xml:space="preserve"> enabling </w:t>
      </w:r>
      <w:r w:rsidR="00DD6993">
        <w:rPr>
          <w:rFonts w:ascii="Times New Roman" w:hAnsi="Times New Roman" w:cs="Times New Roman"/>
          <w:sz w:val="22"/>
          <w:szCs w:val="22"/>
        </w:rPr>
        <w:t>targeted development plans</w:t>
      </w:r>
      <w:r w:rsidR="004B0FD1">
        <w:rPr>
          <w:rFonts w:ascii="Times New Roman" w:hAnsi="Times New Roman" w:cs="Times New Roman"/>
          <w:sz w:val="22"/>
          <w:szCs w:val="22"/>
        </w:rPr>
        <w:t>.</w:t>
      </w:r>
    </w:p>
    <w:p w14:paraId="2B69E609" w14:textId="3B51A8D7" w:rsidR="00475CAB" w:rsidRDefault="00791AB5" w:rsidP="00475CAB">
      <w:pPr>
        <w:pStyle w:val="NoSpacing"/>
        <w:numPr>
          <w:ilvl w:val="0"/>
          <w:numId w:val="75"/>
        </w:numPr>
        <w:rPr>
          <w:rFonts w:ascii="Times New Roman" w:hAnsi="Times New Roman" w:cs="Times New Roman"/>
          <w:sz w:val="22"/>
          <w:szCs w:val="22"/>
        </w:rPr>
      </w:pPr>
      <w:r w:rsidRPr="003E4BB7">
        <w:rPr>
          <w:rFonts w:ascii="Times New Roman" w:hAnsi="Times New Roman" w:cs="Times New Roman"/>
          <w:sz w:val="22"/>
          <w:szCs w:val="22"/>
        </w:rPr>
        <w:lastRenderedPageBreak/>
        <w:t xml:space="preserve">Study </w:t>
      </w:r>
      <w:r w:rsidR="00C31ACC" w:rsidRPr="003E4BB7">
        <w:rPr>
          <w:rFonts w:ascii="Times New Roman" w:hAnsi="Times New Roman" w:cs="Times New Roman"/>
          <w:sz w:val="22"/>
          <w:szCs w:val="22"/>
        </w:rPr>
        <w:t>Retention Alignment:</w:t>
      </w:r>
      <w:r w:rsidR="00A94D61">
        <w:rPr>
          <w:rFonts w:ascii="Times New Roman" w:hAnsi="Times New Roman" w:cs="Times New Roman"/>
          <w:sz w:val="22"/>
          <w:szCs w:val="22"/>
        </w:rPr>
        <w:t xml:space="preserve"> The framework </w:t>
      </w:r>
      <w:r w:rsidR="00FF3C75">
        <w:rPr>
          <w:rFonts w:ascii="Times New Roman" w:hAnsi="Times New Roman" w:cs="Times New Roman"/>
          <w:sz w:val="22"/>
          <w:szCs w:val="22"/>
        </w:rPr>
        <w:t>helped performance-based faculty and</w:t>
      </w:r>
      <w:r w:rsidR="00342E72">
        <w:rPr>
          <w:rFonts w:ascii="Times New Roman" w:hAnsi="Times New Roman" w:cs="Times New Roman"/>
          <w:sz w:val="22"/>
          <w:szCs w:val="22"/>
        </w:rPr>
        <w:t xml:space="preserve"> accreditation mandates.</w:t>
      </w:r>
    </w:p>
    <w:p w14:paraId="5FDC2358" w14:textId="5700B4C9" w:rsidR="00342E72" w:rsidRDefault="00342E72" w:rsidP="00475CAB">
      <w:pPr>
        <w:pStyle w:val="NoSpacing"/>
        <w:numPr>
          <w:ilvl w:val="0"/>
          <w:numId w:val="75"/>
        </w:numPr>
        <w:rPr>
          <w:rFonts w:ascii="Times New Roman" w:hAnsi="Times New Roman" w:cs="Times New Roman"/>
          <w:sz w:val="22"/>
          <w:szCs w:val="22"/>
        </w:rPr>
      </w:pPr>
      <w:r>
        <w:rPr>
          <w:rFonts w:ascii="Times New Roman" w:hAnsi="Times New Roman" w:cs="Times New Roman"/>
          <w:sz w:val="22"/>
          <w:szCs w:val="22"/>
        </w:rPr>
        <w:t>Real-time Growth Tracking</w:t>
      </w:r>
      <w:r w:rsidR="00576E8F">
        <w:rPr>
          <w:rFonts w:ascii="Times New Roman" w:hAnsi="Times New Roman" w:cs="Times New Roman"/>
          <w:sz w:val="22"/>
          <w:szCs w:val="22"/>
        </w:rPr>
        <w:t>: Predictive analytics and engagement</w:t>
      </w:r>
      <w:r w:rsidR="00DD53E6">
        <w:rPr>
          <w:rFonts w:ascii="Times New Roman" w:hAnsi="Times New Roman" w:cs="Times New Roman"/>
          <w:sz w:val="22"/>
          <w:szCs w:val="22"/>
        </w:rPr>
        <w:t xml:space="preserve"> metrics allowed for proactive</w:t>
      </w:r>
      <w:r w:rsidR="00653E42">
        <w:rPr>
          <w:rFonts w:ascii="Times New Roman" w:hAnsi="Times New Roman" w:cs="Times New Roman"/>
          <w:sz w:val="22"/>
          <w:szCs w:val="22"/>
        </w:rPr>
        <w:t xml:space="preserve"> faculty support and recognition.</w:t>
      </w:r>
    </w:p>
    <w:p w14:paraId="736294DD" w14:textId="672B42DB" w:rsidR="00FD682D" w:rsidRPr="00760FF8" w:rsidRDefault="00FD682D" w:rsidP="00FD682D">
      <w:pPr>
        <w:pStyle w:val="NoSpacing"/>
        <w:numPr>
          <w:ilvl w:val="0"/>
          <w:numId w:val="74"/>
        </w:numPr>
        <w:rPr>
          <w:rFonts w:ascii="Times New Roman" w:hAnsi="Times New Roman" w:cs="Times New Roman"/>
          <w:b/>
          <w:bCs/>
          <w:sz w:val="22"/>
          <w:szCs w:val="22"/>
        </w:rPr>
      </w:pPr>
      <w:r w:rsidRPr="00760FF8">
        <w:rPr>
          <w:rFonts w:ascii="Times New Roman" w:hAnsi="Times New Roman" w:cs="Times New Roman"/>
          <w:b/>
          <w:bCs/>
          <w:sz w:val="22"/>
          <w:szCs w:val="22"/>
        </w:rPr>
        <w:t>Global Engineering Alliance</w:t>
      </w:r>
      <w:r w:rsidR="000267EF" w:rsidRPr="00760FF8">
        <w:rPr>
          <w:rFonts w:ascii="Times New Roman" w:hAnsi="Times New Roman" w:cs="Times New Roman"/>
          <w:b/>
          <w:bCs/>
          <w:sz w:val="22"/>
          <w:szCs w:val="22"/>
        </w:rPr>
        <w:t>-South East Asia</w:t>
      </w:r>
    </w:p>
    <w:p w14:paraId="56EEA3C2" w14:textId="77777777" w:rsidR="00661706" w:rsidRDefault="00E31E8D" w:rsidP="00E31E8D">
      <w:pPr>
        <w:pStyle w:val="NoSpacing"/>
        <w:ind w:left="720"/>
        <w:rPr>
          <w:rFonts w:ascii="Times New Roman" w:hAnsi="Times New Roman" w:cs="Times New Roman"/>
          <w:sz w:val="22"/>
          <w:szCs w:val="22"/>
        </w:rPr>
      </w:pPr>
      <w:r>
        <w:rPr>
          <w:rFonts w:ascii="Times New Roman" w:hAnsi="Times New Roman" w:cs="Times New Roman"/>
          <w:sz w:val="22"/>
          <w:szCs w:val="22"/>
        </w:rPr>
        <w:t xml:space="preserve">A consortium of universities in </w:t>
      </w:r>
      <w:r w:rsidR="00847FF9">
        <w:rPr>
          <w:rFonts w:ascii="Times New Roman" w:hAnsi="Times New Roman" w:cs="Times New Roman"/>
          <w:sz w:val="22"/>
          <w:szCs w:val="22"/>
        </w:rPr>
        <w:t>Southeast</w:t>
      </w:r>
      <w:r w:rsidR="0089521E">
        <w:rPr>
          <w:rFonts w:ascii="Times New Roman" w:hAnsi="Times New Roman" w:cs="Times New Roman"/>
          <w:sz w:val="22"/>
          <w:szCs w:val="22"/>
        </w:rPr>
        <w:t xml:space="preserve"> Asia adopted a</w:t>
      </w:r>
      <w:r w:rsidR="00847FF9">
        <w:rPr>
          <w:rFonts w:ascii="Times New Roman" w:hAnsi="Times New Roman" w:cs="Times New Roman"/>
          <w:sz w:val="22"/>
          <w:szCs w:val="22"/>
        </w:rPr>
        <w:t xml:space="preserve"> tiered metrics dashboard to align</w:t>
      </w:r>
      <w:r w:rsidR="00EE3FB3">
        <w:rPr>
          <w:rFonts w:ascii="Times New Roman" w:hAnsi="Times New Roman" w:cs="Times New Roman"/>
          <w:sz w:val="22"/>
          <w:szCs w:val="22"/>
        </w:rPr>
        <w:t xml:space="preserve"> engineering education with global </w:t>
      </w:r>
      <w:r w:rsidR="00760FF8">
        <w:rPr>
          <w:rFonts w:ascii="Times New Roman" w:hAnsi="Times New Roman" w:cs="Times New Roman"/>
          <w:sz w:val="22"/>
          <w:szCs w:val="22"/>
        </w:rPr>
        <w:t>standards and industry needs.</w:t>
      </w:r>
      <w:r w:rsidR="00661706">
        <w:rPr>
          <w:rFonts w:ascii="Times New Roman" w:hAnsi="Times New Roman" w:cs="Times New Roman"/>
          <w:sz w:val="22"/>
          <w:szCs w:val="22"/>
        </w:rPr>
        <w:t xml:space="preserve"> </w:t>
      </w:r>
    </w:p>
    <w:p w14:paraId="1628C098" w14:textId="60CBCF19" w:rsidR="00E31E8D" w:rsidRDefault="00661706" w:rsidP="00E31E8D">
      <w:pPr>
        <w:pStyle w:val="NoSpacing"/>
        <w:ind w:left="720"/>
        <w:rPr>
          <w:rFonts w:ascii="Times New Roman" w:hAnsi="Times New Roman" w:cs="Times New Roman"/>
          <w:sz w:val="22"/>
          <w:szCs w:val="22"/>
        </w:rPr>
      </w:pPr>
      <w:r w:rsidRPr="003B7701">
        <w:rPr>
          <w:rFonts w:ascii="Times New Roman" w:hAnsi="Times New Roman" w:cs="Times New Roman"/>
          <w:b/>
          <w:bCs/>
          <w:sz w:val="22"/>
          <w:szCs w:val="22"/>
        </w:rPr>
        <w:t>Key outcomes</w:t>
      </w:r>
      <w:r w:rsidR="00E13216">
        <w:rPr>
          <w:rFonts w:ascii="Times New Roman" w:hAnsi="Times New Roman" w:cs="Times New Roman"/>
          <w:sz w:val="22"/>
          <w:szCs w:val="22"/>
        </w:rPr>
        <w:t xml:space="preserve">: </w:t>
      </w:r>
    </w:p>
    <w:p w14:paraId="528B4CC8" w14:textId="2F239B2F" w:rsidR="00E13216" w:rsidRDefault="00E13216" w:rsidP="00E31E8D">
      <w:pPr>
        <w:pStyle w:val="NoSpacing"/>
        <w:ind w:left="720"/>
        <w:rPr>
          <w:rFonts w:ascii="Times New Roman" w:hAnsi="Times New Roman" w:cs="Times New Roman"/>
          <w:sz w:val="22"/>
          <w:szCs w:val="22"/>
        </w:rPr>
      </w:pPr>
      <w:r>
        <w:rPr>
          <w:rFonts w:ascii="Times New Roman" w:hAnsi="Times New Roman" w:cs="Times New Roman"/>
          <w:sz w:val="22"/>
          <w:szCs w:val="22"/>
        </w:rPr>
        <w:t>Tier-1 Metrics</w:t>
      </w:r>
      <w:r w:rsidR="00AD29D7">
        <w:rPr>
          <w:rFonts w:ascii="Times New Roman" w:hAnsi="Times New Roman" w:cs="Times New Roman"/>
          <w:sz w:val="22"/>
          <w:szCs w:val="22"/>
        </w:rPr>
        <w:t>:</w:t>
      </w:r>
      <w:r w:rsidR="00557D02">
        <w:rPr>
          <w:rFonts w:ascii="Times New Roman" w:hAnsi="Times New Roman" w:cs="Times New Roman"/>
          <w:sz w:val="22"/>
          <w:szCs w:val="22"/>
        </w:rPr>
        <w:t xml:space="preserve"> Fo</w:t>
      </w:r>
      <w:r w:rsidR="00555E53">
        <w:rPr>
          <w:rFonts w:ascii="Times New Roman" w:hAnsi="Times New Roman" w:cs="Times New Roman"/>
          <w:sz w:val="22"/>
          <w:szCs w:val="22"/>
        </w:rPr>
        <w:t xml:space="preserve">cused on </w:t>
      </w:r>
      <w:r w:rsidR="002274C9">
        <w:rPr>
          <w:rFonts w:ascii="Times New Roman" w:hAnsi="Times New Roman" w:cs="Times New Roman"/>
          <w:sz w:val="22"/>
          <w:szCs w:val="22"/>
        </w:rPr>
        <w:t>graduates'</w:t>
      </w:r>
      <w:r w:rsidR="00555E53">
        <w:rPr>
          <w:rFonts w:ascii="Times New Roman" w:hAnsi="Times New Roman" w:cs="Times New Roman"/>
          <w:sz w:val="22"/>
          <w:szCs w:val="22"/>
        </w:rPr>
        <w:t xml:space="preserve"> employability</w:t>
      </w:r>
      <w:r w:rsidR="002274C9">
        <w:rPr>
          <w:rFonts w:ascii="Times New Roman" w:hAnsi="Times New Roman" w:cs="Times New Roman"/>
          <w:sz w:val="22"/>
          <w:szCs w:val="22"/>
        </w:rPr>
        <w:t xml:space="preserve"> and international</w:t>
      </w:r>
      <w:r w:rsidR="00262E2C">
        <w:rPr>
          <w:rFonts w:ascii="Times New Roman" w:hAnsi="Times New Roman" w:cs="Times New Roman"/>
          <w:sz w:val="22"/>
          <w:szCs w:val="22"/>
        </w:rPr>
        <w:t xml:space="preserve"> accreditation. (EUR-ACE).</w:t>
      </w:r>
    </w:p>
    <w:p w14:paraId="3CBF0440" w14:textId="7B71FD9D" w:rsidR="00DA753A" w:rsidRDefault="00DA753A" w:rsidP="00E31E8D">
      <w:pPr>
        <w:pStyle w:val="NoSpacing"/>
        <w:ind w:left="720"/>
        <w:rPr>
          <w:rFonts w:ascii="Times New Roman" w:hAnsi="Times New Roman" w:cs="Times New Roman"/>
          <w:sz w:val="22"/>
          <w:szCs w:val="22"/>
        </w:rPr>
      </w:pPr>
      <w:r>
        <w:rPr>
          <w:rFonts w:ascii="Times New Roman" w:hAnsi="Times New Roman" w:cs="Times New Roman"/>
          <w:sz w:val="22"/>
          <w:szCs w:val="22"/>
        </w:rPr>
        <w:t xml:space="preserve">Tier-2 Metrics: </w:t>
      </w:r>
      <w:r w:rsidR="00DE29BF">
        <w:rPr>
          <w:rFonts w:ascii="Times New Roman" w:hAnsi="Times New Roman" w:cs="Times New Roman"/>
          <w:sz w:val="22"/>
          <w:szCs w:val="22"/>
        </w:rPr>
        <w:t xml:space="preserve"> Tracked faculty research output</w:t>
      </w:r>
      <w:r w:rsidR="003E3376">
        <w:rPr>
          <w:rFonts w:ascii="Times New Roman" w:hAnsi="Times New Roman" w:cs="Times New Roman"/>
          <w:sz w:val="22"/>
          <w:szCs w:val="22"/>
        </w:rPr>
        <w:t xml:space="preserve"> and tech transfer revenue.</w:t>
      </w:r>
    </w:p>
    <w:p w14:paraId="3B09A1C5" w14:textId="67453AFD" w:rsidR="003E3376" w:rsidRDefault="003E3376" w:rsidP="00E31E8D">
      <w:pPr>
        <w:pStyle w:val="NoSpacing"/>
        <w:ind w:left="720"/>
        <w:rPr>
          <w:rFonts w:ascii="Times New Roman" w:hAnsi="Times New Roman" w:cs="Times New Roman"/>
          <w:sz w:val="22"/>
          <w:szCs w:val="22"/>
        </w:rPr>
      </w:pPr>
      <w:r>
        <w:rPr>
          <w:rFonts w:ascii="Times New Roman" w:hAnsi="Times New Roman" w:cs="Times New Roman"/>
          <w:sz w:val="22"/>
          <w:szCs w:val="22"/>
        </w:rPr>
        <w:t>Tier-3</w:t>
      </w:r>
      <w:r w:rsidR="00E9494B">
        <w:rPr>
          <w:rFonts w:ascii="Times New Roman" w:hAnsi="Times New Roman" w:cs="Times New Roman"/>
          <w:sz w:val="22"/>
          <w:szCs w:val="22"/>
        </w:rPr>
        <w:t xml:space="preserve"> Metrics:  Measured interdi</w:t>
      </w:r>
      <w:r w:rsidR="00E7670F">
        <w:rPr>
          <w:rFonts w:ascii="Times New Roman" w:hAnsi="Times New Roman" w:cs="Times New Roman"/>
          <w:sz w:val="22"/>
          <w:szCs w:val="22"/>
        </w:rPr>
        <w:t>sciplinary course adoption</w:t>
      </w:r>
      <w:r w:rsidR="00646AF8">
        <w:rPr>
          <w:rFonts w:ascii="Times New Roman" w:hAnsi="Times New Roman" w:cs="Times New Roman"/>
          <w:sz w:val="22"/>
          <w:szCs w:val="22"/>
        </w:rPr>
        <w:t xml:space="preserve"> and </w:t>
      </w:r>
      <w:r w:rsidR="006A590D">
        <w:rPr>
          <w:rFonts w:ascii="Times New Roman" w:hAnsi="Times New Roman" w:cs="Times New Roman"/>
          <w:sz w:val="22"/>
          <w:szCs w:val="22"/>
        </w:rPr>
        <w:t>global partnership.</w:t>
      </w:r>
    </w:p>
    <w:p w14:paraId="795B4574" w14:textId="30BF152F" w:rsidR="00F3385C" w:rsidRDefault="003B7701" w:rsidP="00E31E8D">
      <w:pPr>
        <w:pStyle w:val="NoSpacing"/>
        <w:ind w:left="720"/>
        <w:rPr>
          <w:rFonts w:ascii="Times New Roman" w:hAnsi="Times New Roman" w:cs="Times New Roman"/>
          <w:sz w:val="22"/>
          <w:szCs w:val="22"/>
        </w:rPr>
      </w:pPr>
      <w:r>
        <w:rPr>
          <w:rFonts w:ascii="Times New Roman" w:hAnsi="Times New Roman" w:cs="Times New Roman"/>
          <w:sz w:val="22"/>
          <w:szCs w:val="22"/>
        </w:rPr>
        <w:t xml:space="preserve">Industry Engagement: Internship-to-plant conversion rose by 40%, and the </w:t>
      </w:r>
      <w:r w:rsidR="00E552FE">
        <w:rPr>
          <w:rFonts w:ascii="Times New Roman" w:hAnsi="Times New Roman" w:cs="Times New Roman"/>
          <w:sz w:val="22"/>
          <w:szCs w:val="22"/>
        </w:rPr>
        <w:t>industry satisfaction score improved significantly</w:t>
      </w:r>
      <w:r>
        <w:rPr>
          <w:rFonts w:ascii="Times New Roman" w:hAnsi="Times New Roman" w:cs="Times New Roman"/>
          <w:sz w:val="22"/>
          <w:szCs w:val="22"/>
        </w:rPr>
        <w:t>.</w:t>
      </w:r>
    </w:p>
    <w:p w14:paraId="47CCA785" w14:textId="061A1DF2" w:rsidR="007E0523" w:rsidRDefault="007E0523" w:rsidP="00E31E8D">
      <w:pPr>
        <w:pStyle w:val="NoSpacing"/>
        <w:ind w:left="720"/>
        <w:rPr>
          <w:rFonts w:ascii="Times New Roman" w:hAnsi="Times New Roman" w:cs="Times New Roman"/>
          <w:sz w:val="22"/>
          <w:szCs w:val="22"/>
        </w:rPr>
      </w:pPr>
      <w:r>
        <w:rPr>
          <w:rFonts w:ascii="Times New Roman" w:hAnsi="Times New Roman" w:cs="Times New Roman"/>
          <w:sz w:val="22"/>
          <w:szCs w:val="22"/>
        </w:rPr>
        <w:t xml:space="preserve">This model became a </w:t>
      </w:r>
      <w:r w:rsidR="001B3322">
        <w:rPr>
          <w:rFonts w:ascii="Times New Roman" w:hAnsi="Times New Roman" w:cs="Times New Roman"/>
          <w:sz w:val="22"/>
          <w:szCs w:val="22"/>
        </w:rPr>
        <w:t>blueprint for regional education reform and was showcased at UNESCO’s Asia-Pacific Education Conference.</w:t>
      </w:r>
    </w:p>
    <w:p w14:paraId="668F235C" w14:textId="21A06509" w:rsidR="007F261E" w:rsidRPr="005B0348" w:rsidRDefault="00726A1E" w:rsidP="007F261E">
      <w:pPr>
        <w:pStyle w:val="NoSpacing"/>
        <w:numPr>
          <w:ilvl w:val="0"/>
          <w:numId w:val="74"/>
        </w:numPr>
        <w:rPr>
          <w:rFonts w:ascii="Times New Roman" w:hAnsi="Times New Roman" w:cs="Times New Roman"/>
          <w:b/>
          <w:bCs/>
          <w:sz w:val="22"/>
          <w:szCs w:val="22"/>
        </w:rPr>
      </w:pPr>
      <w:r w:rsidRPr="005B0348">
        <w:rPr>
          <w:rFonts w:ascii="Times New Roman" w:hAnsi="Times New Roman" w:cs="Times New Roman"/>
          <w:b/>
          <w:bCs/>
          <w:sz w:val="22"/>
          <w:szCs w:val="22"/>
        </w:rPr>
        <w:t>Improved Faculty Engagement</w:t>
      </w:r>
      <w:r w:rsidR="000579B9" w:rsidRPr="005B0348">
        <w:rPr>
          <w:rFonts w:ascii="Times New Roman" w:hAnsi="Times New Roman" w:cs="Times New Roman"/>
          <w:b/>
          <w:bCs/>
          <w:sz w:val="22"/>
          <w:szCs w:val="22"/>
        </w:rPr>
        <w:t xml:space="preserve"> Pilot in Tamil Nadu</w:t>
      </w:r>
    </w:p>
    <w:p w14:paraId="3238924D" w14:textId="46CE9111" w:rsidR="00491A1E" w:rsidRDefault="00491A1E" w:rsidP="00491A1E">
      <w:pPr>
        <w:pStyle w:val="NoSpacing"/>
        <w:ind w:left="720"/>
        <w:rPr>
          <w:rFonts w:ascii="Times New Roman" w:hAnsi="Times New Roman" w:cs="Times New Roman"/>
          <w:sz w:val="22"/>
          <w:szCs w:val="22"/>
        </w:rPr>
      </w:pPr>
      <w:r>
        <w:rPr>
          <w:rFonts w:ascii="Times New Roman" w:hAnsi="Times New Roman" w:cs="Times New Roman"/>
          <w:sz w:val="22"/>
          <w:szCs w:val="22"/>
        </w:rPr>
        <w:t xml:space="preserve">A pilot program </w:t>
      </w:r>
      <w:r w:rsidR="0066650B">
        <w:rPr>
          <w:rFonts w:ascii="Times New Roman" w:hAnsi="Times New Roman" w:cs="Times New Roman"/>
          <w:sz w:val="22"/>
          <w:szCs w:val="22"/>
        </w:rPr>
        <w:t>based on this framework was implemented in a cluster of</w:t>
      </w:r>
      <w:r w:rsidR="00397C58">
        <w:rPr>
          <w:rFonts w:ascii="Times New Roman" w:hAnsi="Times New Roman" w:cs="Times New Roman"/>
          <w:sz w:val="22"/>
          <w:szCs w:val="22"/>
        </w:rPr>
        <w:t xml:space="preserve"> engineering colleges in Tamil Nadu</w:t>
      </w:r>
      <w:r w:rsidR="003C034B">
        <w:rPr>
          <w:rFonts w:ascii="Times New Roman" w:hAnsi="Times New Roman" w:cs="Times New Roman"/>
          <w:sz w:val="22"/>
          <w:szCs w:val="22"/>
        </w:rPr>
        <w:t>,</w:t>
      </w:r>
      <w:r w:rsidR="00F23B99">
        <w:rPr>
          <w:rFonts w:ascii="Times New Roman" w:hAnsi="Times New Roman" w:cs="Times New Roman"/>
          <w:sz w:val="22"/>
          <w:szCs w:val="22"/>
        </w:rPr>
        <w:t xml:space="preserve"> integrating tiered metrics</w:t>
      </w:r>
      <w:r w:rsidR="003C034B">
        <w:rPr>
          <w:rFonts w:ascii="Times New Roman" w:hAnsi="Times New Roman" w:cs="Times New Roman"/>
          <w:sz w:val="22"/>
          <w:szCs w:val="22"/>
        </w:rPr>
        <w:t xml:space="preserve"> in faculty audits and recognition metrics.</w:t>
      </w:r>
    </w:p>
    <w:p w14:paraId="13EE0951" w14:textId="0A467E8F" w:rsidR="0045272F" w:rsidRPr="003E4BB7" w:rsidRDefault="0045272F" w:rsidP="00491A1E">
      <w:pPr>
        <w:pStyle w:val="NoSpacing"/>
        <w:ind w:left="720"/>
        <w:rPr>
          <w:rFonts w:ascii="Times New Roman" w:hAnsi="Times New Roman" w:cs="Times New Roman"/>
          <w:sz w:val="22"/>
          <w:szCs w:val="22"/>
        </w:rPr>
      </w:pPr>
      <w:r>
        <w:rPr>
          <w:rFonts w:ascii="Times New Roman" w:hAnsi="Times New Roman" w:cs="Times New Roman"/>
          <w:sz w:val="22"/>
          <w:szCs w:val="22"/>
        </w:rPr>
        <w:t>Key Outcomes</w:t>
      </w:r>
    </w:p>
    <w:p w14:paraId="1E6336C5" w14:textId="676DEEFD" w:rsidR="0071022A" w:rsidRDefault="00091CEE" w:rsidP="00091CEE">
      <w:pPr>
        <w:pStyle w:val="ListParagraph"/>
        <w:numPr>
          <w:ilvl w:val="0"/>
          <w:numId w:val="76"/>
        </w:numPr>
        <w:rPr>
          <w:rFonts w:ascii="Times New Roman" w:hAnsi="Times New Roman" w:cs="Times New Roman"/>
          <w:i/>
          <w:iCs/>
          <w:sz w:val="22"/>
          <w:szCs w:val="22"/>
        </w:rPr>
      </w:pPr>
      <w:r>
        <w:rPr>
          <w:rFonts w:ascii="Times New Roman" w:hAnsi="Times New Roman" w:cs="Times New Roman"/>
          <w:i/>
          <w:iCs/>
          <w:sz w:val="22"/>
          <w:szCs w:val="22"/>
        </w:rPr>
        <w:t>Faculty Development Participation</w:t>
      </w:r>
      <w:r w:rsidR="001F6299">
        <w:rPr>
          <w:rFonts w:ascii="Times New Roman" w:hAnsi="Times New Roman" w:cs="Times New Roman"/>
          <w:i/>
          <w:iCs/>
          <w:sz w:val="22"/>
          <w:szCs w:val="22"/>
        </w:rPr>
        <w:t xml:space="preserve"> exceeded 85%, with </w:t>
      </w:r>
      <w:r w:rsidR="00403D19">
        <w:rPr>
          <w:rFonts w:ascii="Times New Roman" w:hAnsi="Times New Roman" w:cs="Times New Roman"/>
          <w:i/>
          <w:iCs/>
          <w:sz w:val="22"/>
          <w:szCs w:val="22"/>
        </w:rPr>
        <w:t xml:space="preserve">a </w:t>
      </w:r>
      <w:r w:rsidR="001F6299">
        <w:rPr>
          <w:rFonts w:ascii="Times New Roman" w:hAnsi="Times New Roman" w:cs="Times New Roman"/>
          <w:i/>
          <w:iCs/>
          <w:sz w:val="22"/>
          <w:szCs w:val="22"/>
        </w:rPr>
        <w:t>struc</w:t>
      </w:r>
      <w:r w:rsidR="00382B75">
        <w:rPr>
          <w:rFonts w:ascii="Times New Roman" w:hAnsi="Times New Roman" w:cs="Times New Roman"/>
          <w:i/>
          <w:iCs/>
          <w:sz w:val="22"/>
          <w:szCs w:val="22"/>
        </w:rPr>
        <w:t>tured lifelong learning program</w:t>
      </w:r>
      <w:r w:rsidR="0065659B">
        <w:rPr>
          <w:rFonts w:ascii="Times New Roman" w:hAnsi="Times New Roman" w:cs="Times New Roman"/>
          <w:i/>
          <w:iCs/>
          <w:sz w:val="22"/>
          <w:szCs w:val="22"/>
        </w:rPr>
        <w:t>.</w:t>
      </w:r>
    </w:p>
    <w:p w14:paraId="2BD6CD65" w14:textId="5F10B62F" w:rsidR="0065659B" w:rsidRDefault="0065659B" w:rsidP="00091CEE">
      <w:pPr>
        <w:pStyle w:val="ListParagraph"/>
        <w:numPr>
          <w:ilvl w:val="0"/>
          <w:numId w:val="76"/>
        </w:numPr>
        <w:rPr>
          <w:rFonts w:ascii="Times New Roman" w:hAnsi="Times New Roman" w:cs="Times New Roman"/>
          <w:i/>
          <w:iCs/>
          <w:sz w:val="22"/>
          <w:szCs w:val="22"/>
        </w:rPr>
      </w:pPr>
      <w:r>
        <w:rPr>
          <w:rFonts w:ascii="Times New Roman" w:hAnsi="Times New Roman" w:cs="Times New Roman"/>
          <w:i/>
          <w:iCs/>
          <w:sz w:val="22"/>
          <w:szCs w:val="22"/>
        </w:rPr>
        <w:t xml:space="preserve">Recognition matrix </w:t>
      </w:r>
      <w:r w:rsidR="0076606E">
        <w:rPr>
          <w:rFonts w:ascii="Times New Roman" w:hAnsi="Times New Roman" w:cs="Times New Roman"/>
          <w:i/>
          <w:iCs/>
          <w:sz w:val="22"/>
          <w:szCs w:val="22"/>
        </w:rPr>
        <w:t>linked faculty contributions to strategic</w:t>
      </w:r>
      <w:r w:rsidR="00403D19">
        <w:rPr>
          <w:rFonts w:ascii="Times New Roman" w:hAnsi="Times New Roman" w:cs="Times New Roman"/>
          <w:i/>
          <w:iCs/>
          <w:sz w:val="22"/>
          <w:szCs w:val="22"/>
        </w:rPr>
        <w:t xml:space="preserve"> and operational metrics</w:t>
      </w:r>
    </w:p>
    <w:p w14:paraId="226016C2" w14:textId="00302FC5" w:rsidR="004778CB" w:rsidRDefault="004778CB" w:rsidP="00091CEE">
      <w:pPr>
        <w:pStyle w:val="ListParagraph"/>
        <w:numPr>
          <w:ilvl w:val="0"/>
          <w:numId w:val="76"/>
        </w:numPr>
        <w:rPr>
          <w:rFonts w:ascii="Times New Roman" w:hAnsi="Times New Roman" w:cs="Times New Roman"/>
          <w:i/>
          <w:iCs/>
          <w:sz w:val="22"/>
          <w:szCs w:val="22"/>
        </w:rPr>
      </w:pPr>
      <w:r>
        <w:rPr>
          <w:rFonts w:ascii="Times New Roman" w:hAnsi="Times New Roman" w:cs="Times New Roman"/>
          <w:i/>
          <w:iCs/>
          <w:sz w:val="22"/>
          <w:szCs w:val="22"/>
        </w:rPr>
        <w:t>Curriculum Flexibility improved</w:t>
      </w:r>
      <w:r w:rsidR="005C7818">
        <w:rPr>
          <w:rFonts w:ascii="Times New Roman" w:hAnsi="Times New Roman" w:cs="Times New Roman"/>
          <w:i/>
          <w:iCs/>
          <w:sz w:val="22"/>
          <w:szCs w:val="22"/>
        </w:rPr>
        <w:t xml:space="preserve">, with 60% of courses redesigned to reflect </w:t>
      </w:r>
      <w:r w:rsidR="00892E54">
        <w:rPr>
          <w:rFonts w:ascii="Times New Roman" w:hAnsi="Times New Roman" w:cs="Times New Roman"/>
          <w:i/>
          <w:iCs/>
          <w:sz w:val="22"/>
          <w:szCs w:val="22"/>
        </w:rPr>
        <w:t>industry needs</w:t>
      </w:r>
    </w:p>
    <w:p w14:paraId="0501C616" w14:textId="4EB492F1" w:rsidR="00892E54" w:rsidRPr="00547281" w:rsidRDefault="00892E54" w:rsidP="00091CEE">
      <w:pPr>
        <w:pStyle w:val="ListParagraph"/>
        <w:numPr>
          <w:ilvl w:val="0"/>
          <w:numId w:val="76"/>
        </w:numPr>
        <w:rPr>
          <w:rFonts w:ascii="Times New Roman" w:hAnsi="Times New Roman" w:cs="Times New Roman"/>
          <w:i/>
          <w:iCs/>
          <w:sz w:val="22"/>
          <w:szCs w:val="22"/>
        </w:rPr>
      </w:pPr>
      <w:r>
        <w:rPr>
          <w:rFonts w:ascii="Times New Roman" w:hAnsi="Times New Roman" w:cs="Times New Roman"/>
          <w:i/>
          <w:iCs/>
          <w:sz w:val="22"/>
          <w:szCs w:val="22"/>
        </w:rPr>
        <w:t xml:space="preserve">Startup </w:t>
      </w:r>
      <w:r w:rsidR="007D3F6A">
        <w:rPr>
          <w:rFonts w:ascii="Times New Roman" w:hAnsi="Times New Roman" w:cs="Times New Roman"/>
          <w:i/>
          <w:iCs/>
          <w:sz w:val="22"/>
          <w:szCs w:val="22"/>
        </w:rPr>
        <w:t>Ecosystem</w:t>
      </w:r>
      <w:r w:rsidR="00203960">
        <w:rPr>
          <w:rFonts w:ascii="Times New Roman" w:hAnsi="Times New Roman" w:cs="Times New Roman"/>
          <w:i/>
          <w:iCs/>
          <w:sz w:val="22"/>
          <w:szCs w:val="22"/>
        </w:rPr>
        <w:t>: Faculty-led incubations increased</w:t>
      </w:r>
      <w:r w:rsidR="007D3F6A">
        <w:rPr>
          <w:rFonts w:ascii="Times New Roman" w:hAnsi="Times New Roman" w:cs="Times New Roman"/>
          <w:i/>
          <w:iCs/>
          <w:sz w:val="22"/>
          <w:szCs w:val="22"/>
        </w:rPr>
        <w:t>, supported by tech transfer incentives.</w:t>
      </w:r>
    </w:p>
    <w:p w14:paraId="798CA183" w14:textId="338C7D04" w:rsidR="00760FF8" w:rsidRPr="00FC6574" w:rsidRDefault="00920FCA" w:rsidP="00FC6574">
      <w:pPr>
        <w:pStyle w:val="ListParagraph"/>
        <w:rPr>
          <w:rFonts w:ascii="Times New Roman" w:hAnsi="Times New Roman" w:cs="Times New Roman"/>
          <w:i/>
          <w:iCs/>
          <w:sz w:val="22"/>
          <w:szCs w:val="22"/>
        </w:rPr>
      </w:pPr>
      <w:r>
        <w:rPr>
          <w:rFonts w:ascii="Times New Roman" w:hAnsi="Times New Roman" w:cs="Times New Roman"/>
          <w:i/>
          <w:iCs/>
          <w:sz w:val="22"/>
          <w:szCs w:val="22"/>
        </w:rPr>
        <w:t xml:space="preserve">This initiative </w:t>
      </w:r>
      <w:r w:rsidR="00056CBA">
        <w:rPr>
          <w:rFonts w:ascii="Times New Roman" w:hAnsi="Times New Roman" w:cs="Times New Roman"/>
          <w:i/>
          <w:iCs/>
          <w:sz w:val="22"/>
          <w:szCs w:val="22"/>
        </w:rPr>
        <w:t xml:space="preserve">can be scaled across other </w:t>
      </w:r>
      <w:r w:rsidR="00FC6574">
        <w:rPr>
          <w:rFonts w:ascii="Times New Roman" w:hAnsi="Times New Roman" w:cs="Times New Roman"/>
          <w:i/>
          <w:iCs/>
          <w:sz w:val="22"/>
          <w:szCs w:val="22"/>
        </w:rPr>
        <w:t>AICTE institutes</w:t>
      </w:r>
      <w:r w:rsidR="00056CBA">
        <w:rPr>
          <w:rFonts w:ascii="Times New Roman" w:hAnsi="Times New Roman" w:cs="Times New Roman"/>
          <w:i/>
          <w:iCs/>
          <w:sz w:val="22"/>
          <w:szCs w:val="22"/>
        </w:rPr>
        <w:t xml:space="preserve"> and </w:t>
      </w:r>
      <w:r w:rsidR="00FC6574">
        <w:rPr>
          <w:rFonts w:ascii="Times New Roman" w:hAnsi="Times New Roman" w:cs="Times New Roman"/>
          <w:i/>
          <w:iCs/>
          <w:sz w:val="22"/>
          <w:szCs w:val="22"/>
        </w:rPr>
        <w:t>industry partner</w:t>
      </w:r>
      <w:r w:rsidR="004313C0">
        <w:rPr>
          <w:rFonts w:ascii="Times New Roman" w:hAnsi="Times New Roman" w:cs="Times New Roman"/>
          <w:i/>
          <w:iCs/>
          <w:sz w:val="22"/>
          <w:szCs w:val="22"/>
        </w:rPr>
        <w:t>s.</w:t>
      </w:r>
    </w:p>
    <w:p w14:paraId="39B24058" w14:textId="434BC547" w:rsidR="00203C09" w:rsidRPr="00941819" w:rsidRDefault="00203C09" w:rsidP="00203C09">
      <w:pPr>
        <w:pStyle w:val="ListParagraph"/>
        <w:rPr>
          <w:rFonts w:ascii="Times New Roman" w:hAnsi="Times New Roman" w:cs="Times New Roman"/>
          <w:b/>
          <w:bCs/>
          <w:i/>
          <w:iCs/>
          <w:color w:val="EE0000"/>
          <w:sz w:val="20"/>
          <w:szCs w:val="20"/>
        </w:rPr>
      </w:pPr>
      <w:r w:rsidRPr="00941819">
        <w:rPr>
          <w:rFonts w:ascii="Times New Roman" w:hAnsi="Times New Roman" w:cs="Times New Roman"/>
          <w:b/>
          <w:bCs/>
          <w:i/>
          <w:iCs/>
          <w:color w:val="EE0000"/>
          <w:sz w:val="20"/>
          <w:szCs w:val="20"/>
        </w:rPr>
        <w:t xml:space="preserve">Postscript: </w:t>
      </w:r>
      <w:r w:rsidR="0003214B" w:rsidRPr="00941819">
        <w:rPr>
          <w:rFonts w:ascii="Times New Roman" w:hAnsi="Times New Roman" w:cs="Times New Roman"/>
          <w:b/>
          <w:bCs/>
          <w:i/>
          <w:iCs/>
          <w:color w:val="EE0000"/>
          <w:sz w:val="20"/>
          <w:szCs w:val="20"/>
        </w:rPr>
        <w:t xml:space="preserve">Readers are </w:t>
      </w:r>
      <w:r w:rsidR="00EE3825" w:rsidRPr="00941819">
        <w:rPr>
          <w:rFonts w:ascii="Times New Roman" w:hAnsi="Times New Roman" w:cs="Times New Roman"/>
          <w:b/>
          <w:bCs/>
          <w:i/>
          <w:iCs/>
          <w:color w:val="EE0000"/>
          <w:sz w:val="20"/>
          <w:szCs w:val="20"/>
        </w:rPr>
        <w:t xml:space="preserve">advised to consult the rules and norms of their </w:t>
      </w:r>
      <w:proofErr w:type="spellStart"/>
      <w:r w:rsidR="00EE3825" w:rsidRPr="00941819">
        <w:rPr>
          <w:rFonts w:ascii="Times New Roman" w:hAnsi="Times New Roman" w:cs="Times New Roman"/>
          <w:b/>
          <w:bCs/>
          <w:i/>
          <w:iCs/>
          <w:color w:val="EE0000"/>
          <w:sz w:val="20"/>
          <w:szCs w:val="20"/>
        </w:rPr>
        <w:t>organisations</w:t>
      </w:r>
      <w:proofErr w:type="spellEnd"/>
      <w:r w:rsidR="00C80293" w:rsidRPr="00941819">
        <w:rPr>
          <w:rFonts w:ascii="Times New Roman" w:hAnsi="Times New Roman" w:cs="Times New Roman"/>
          <w:b/>
          <w:bCs/>
          <w:i/>
          <w:iCs/>
          <w:color w:val="EE0000"/>
          <w:sz w:val="20"/>
          <w:szCs w:val="20"/>
        </w:rPr>
        <w:t xml:space="preserve"> before </w:t>
      </w:r>
      <w:r w:rsidR="003F0FAB" w:rsidRPr="00941819">
        <w:rPr>
          <w:rFonts w:ascii="Times New Roman" w:hAnsi="Times New Roman" w:cs="Times New Roman"/>
          <w:b/>
          <w:bCs/>
          <w:i/>
          <w:iCs/>
          <w:color w:val="EE0000"/>
          <w:sz w:val="20"/>
          <w:szCs w:val="20"/>
        </w:rPr>
        <w:t xml:space="preserve">implementing the suggestions in this </w:t>
      </w:r>
      <w:r w:rsidR="00EE3825" w:rsidRPr="00941819">
        <w:rPr>
          <w:rFonts w:ascii="Times New Roman" w:hAnsi="Times New Roman" w:cs="Times New Roman"/>
          <w:b/>
          <w:bCs/>
          <w:i/>
          <w:iCs/>
          <w:color w:val="EE0000"/>
          <w:sz w:val="20"/>
          <w:szCs w:val="20"/>
        </w:rPr>
        <w:t>document.</w:t>
      </w:r>
    </w:p>
    <w:p w14:paraId="760BE8CD" w14:textId="62AE503F" w:rsidR="00203C09" w:rsidRPr="00203C09" w:rsidRDefault="00203C09" w:rsidP="00203C09">
      <w:pPr>
        <w:pStyle w:val="ListParagraph"/>
        <w:rPr>
          <w:rFonts w:ascii="Times New Roman" w:hAnsi="Times New Roman" w:cs="Times New Roman"/>
          <w:b/>
          <w:bCs/>
          <w:i/>
          <w:iCs/>
          <w:sz w:val="22"/>
          <w:szCs w:val="22"/>
        </w:rPr>
      </w:pPr>
      <w:r>
        <w:rPr>
          <w:rFonts w:ascii="Times New Roman" w:hAnsi="Times New Roman" w:cs="Times New Roman"/>
          <w:b/>
          <w:bCs/>
          <w:i/>
          <w:iCs/>
          <w:sz w:val="22"/>
          <w:szCs w:val="22"/>
        </w:rPr>
        <w:t>References</w:t>
      </w:r>
    </w:p>
    <w:p w14:paraId="393D20F6" w14:textId="216B15CB" w:rsidR="00CA23E6" w:rsidRPr="00CA23E6" w:rsidRDefault="00CA23E6" w:rsidP="00A64BEF">
      <w:pPr>
        <w:pStyle w:val="ListParagraph"/>
        <w:numPr>
          <w:ilvl w:val="0"/>
          <w:numId w:val="120"/>
        </w:numPr>
        <w:rPr>
          <w:rFonts w:ascii="Times New Roman" w:hAnsi="Times New Roman" w:cs="Times New Roman"/>
          <w:b/>
          <w:bCs/>
          <w:i/>
          <w:iCs/>
          <w:sz w:val="22"/>
          <w:szCs w:val="22"/>
        </w:rPr>
      </w:pPr>
      <w:r w:rsidRPr="00D6389F">
        <w:rPr>
          <w:rFonts w:ascii="Times New Roman" w:hAnsi="Times New Roman" w:cs="Times New Roman"/>
          <w:i/>
          <w:iCs/>
          <w:sz w:val="22"/>
          <w:szCs w:val="22"/>
        </w:rPr>
        <w:t>T. Vedhathiri.</w:t>
      </w:r>
      <w:r w:rsidR="00611F91" w:rsidRPr="00D6389F">
        <w:rPr>
          <w:rFonts w:ascii="Times New Roman" w:hAnsi="Times New Roman" w:cs="Times New Roman"/>
          <w:i/>
          <w:iCs/>
          <w:sz w:val="22"/>
          <w:szCs w:val="22"/>
        </w:rPr>
        <w:t xml:space="preserve"> </w:t>
      </w:r>
      <w:r w:rsidRPr="00D6389F">
        <w:rPr>
          <w:rFonts w:ascii="Times New Roman" w:hAnsi="Times New Roman" w:cs="Times New Roman"/>
          <w:i/>
          <w:iCs/>
          <w:sz w:val="22"/>
          <w:szCs w:val="22"/>
        </w:rPr>
        <w:t>(2025</w:t>
      </w:r>
      <w:r w:rsidR="00611F91">
        <w:rPr>
          <w:rFonts w:ascii="Times New Roman" w:hAnsi="Times New Roman" w:cs="Times New Roman"/>
          <w:b/>
          <w:bCs/>
          <w:i/>
          <w:iCs/>
          <w:sz w:val="22"/>
          <w:szCs w:val="22"/>
        </w:rPr>
        <w:t>). Strategic Career Planning</w:t>
      </w:r>
      <w:r w:rsidR="00CC4A78">
        <w:rPr>
          <w:rFonts w:ascii="Times New Roman" w:hAnsi="Times New Roman" w:cs="Times New Roman"/>
          <w:b/>
          <w:bCs/>
          <w:i/>
          <w:iCs/>
          <w:sz w:val="22"/>
          <w:szCs w:val="22"/>
        </w:rPr>
        <w:t xml:space="preserve"> for </w:t>
      </w:r>
      <w:r w:rsidR="00926665">
        <w:rPr>
          <w:rFonts w:ascii="Times New Roman" w:hAnsi="Times New Roman" w:cs="Times New Roman"/>
          <w:b/>
          <w:bCs/>
          <w:i/>
          <w:iCs/>
          <w:sz w:val="22"/>
          <w:szCs w:val="22"/>
        </w:rPr>
        <w:t>Uninterrupted Growth of an</w:t>
      </w:r>
      <w:r w:rsidR="00D42DBF">
        <w:rPr>
          <w:rFonts w:ascii="Times New Roman" w:hAnsi="Times New Roman" w:cs="Times New Roman"/>
          <w:b/>
          <w:bCs/>
          <w:i/>
          <w:iCs/>
          <w:sz w:val="22"/>
          <w:szCs w:val="22"/>
        </w:rPr>
        <w:t xml:space="preserve"> </w:t>
      </w:r>
      <w:r w:rsidR="00052E7B">
        <w:rPr>
          <w:rFonts w:ascii="Times New Roman" w:hAnsi="Times New Roman" w:cs="Times New Roman"/>
          <w:b/>
          <w:bCs/>
          <w:i/>
          <w:iCs/>
          <w:sz w:val="22"/>
          <w:szCs w:val="22"/>
        </w:rPr>
        <w:t>Engineering Faculty</w:t>
      </w:r>
      <w:r w:rsidR="001B04C1">
        <w:rPr>
          <w:rFonts w:ascii="Times New Roman" w:hAnsi="Times New Roman" w:cs="Times New Roman"/>
          <w:b/>
          <w:bCs/>
          <w:i/>
          <w:iCs/>
          <w:sz w:val="22"/>
          <w:szCs w:val="22"/>
        </w:rPr>
        <w:t xml:space="preserve"> Member through “RAAT</w:t>
      </w:r>
      <w:proofErr w:type="gramStart"/>
      <w:r w:rsidR="001B04C1">
        <w:rPr>
          <w:rFonts w:ascii="Times New Roman" w:hAnsi="Times New Roman" w:cs="Times New Roman"/>
          <w:b/>
          <w:bCs/>
          <w:i/>
          <w:iCs/>
          <w:sz w:val="22"/>
          <w:szCs w:val="22"/>
        </w:rPr>
        <w:t>”</w:t>
      </w:r>
      <w:r w:rsidR="003A6CA9">
        <w:rPr>
          <w:rFonts w:ascii="Times New Roman" w:hAnsi="Times New Roman" w:cs="Times New Roman"/>
          <w:b/>
          <w:bCs/>
          <w:i/>
          <w:iCs/>
          <w:sz w:val="22"/>
          <w:szCs w:val="22"/>
        </w:rPr>
        <w:t>.</w:t>
      </w:r>
      <w:proofErr w:type="gramEnd"/>
      <w:r w:rsidR="003A6CA9">
        <w:rPr>
          <w:rFonts w:ascii="Times New Roman" w:hAnsi="Times New Roman" w:cs="Times New Roman"/>
          <w:b/>
          <w:bCs/>
          <w:i/>
          <w:iCs/>
          <w:sz w:val="22"/>
          <w:szCs w:val="22"/>
        </w:rPr>
        <w:t xml:space="preserve"> </w:t>
      </w:r>
      <w:r w:rsidR="003A6CA9" w:rsidRPr="006C795E">
        <w:rPr>
          <w:rFonts w:ascii="Times New Roman" w:hAnsi="Times New Roman" w:cs="Times New Roman"/>
          <w:i/>
          <w:iCs/>
          <w:sz w:val="22"/>
          <w:szCs w:val="22"/>
        </w:rPr>
        <w:t>QEIOS ID: Z</w:t>
      </w:r>
      <w:r w:rsidR="00AB111B" w:rsidRPr="006C795E">
        <w:rPr>
          <w:rFonts w:ascii="Times New Roman" w:hAnsi="Times New Roman" w:cs="Times New Roman"/>
          <w:i/>
          <w:iCs/>
          <w:sz w:val="22"/>
          <w:szCs w:val="22"/>
        </w:rPr>
        <w:t>FOOA8. https://doi.org</w:t>
      </w:r>
      <w:r w:rsidR="00D6389F" w:rsidRPr="006C795E">
        <w:rPr>
          <w:rFonts w:ascii="Times New Roman" w:hAnsi="Times New Roman" w:cs="Times New Roman"/>
          <w:i/>
          <w:iCs/>
          <w:sz w:val="22"/>
          <w:szCs w:val="22"/>
        </w:rPr>
        <w:t>/10.32388/</w:t>
      </w:r>
      <w:r w:rsidR="00941819">
        <w:rPr>
          <w:rFonts w:ascii="Times New Roman" w:hAnsi="Times New Roman" w:cs="Times New Roman"/>
          <w:i/>
          <w:iCs/>
          <w:sz w:val="22"/>
          <w:szCs w:val="22"/>
        </w:rPr>
        <w:t>ZFOOA8</w:t>
      </w:r>
    </w:p>
    <w:p w14:paraId="39DA7434" w14:textId="35B0A869" w:rsidR="00C05848" w:rsidRDefault="00EE0590" w:rsidP="00A64BEF">
      <w:pPr>
        <w:pStyle w:val="ListParagraph"/>
        <w:numPr>
          <w:ilvl w:val="0"/>
          <w:numId w:val="120"/>
        </w:numPr>
        <w:rPr>
          <w:rFonts w:ascii="Times New Roman" w:hAnsi="Times New Roman" w:cs="Times New Roman"/>
          <w:b/>
          <w:bCs/>
          <w:i/>
          <w:iCs/>
          <w:sz w:val="22"/>
          <w:szCs w:val="22"/>
        </w:rPr>
      </w:pPr>
      <w:r w:rsidRPr="00C05848">
        <w:rPr>
          <w:rFonts w:ascii="Times New Roman" w:hAnsi="Times New Roman" w:cs="Times New Roman"/>
          <w:i/>
          <w:iCs/>
          <w:sz w:val="22"/>
          <w:szCs w:val="22"/>
        </w:rPr>
        <w:t xml:space="preserve">T. Vedhathiri. </w:t>
      </w:r>
      <w:r w:rsidR="003F349D" w:rsidRPr="00C05848">
        <w:rPr>
          <w:rFonts w:ascii="Times New Roman" w:hAnsi="Times New Roman" w:cs="Times New Roman"/>
          <w:i/>
          <w:iCs/>
          <w:sz w:val="22"/>
          <w:szCs w:val="22"/>
        </w:rPr>
        <w:t>(2024).</w:t>
      </w:r>
      <w:r w:rsidR="003F349D">
        <w:rPr>
          <w:rFonts w:ascii="Times New Roman" w:hAnsi="Times New Roman" w:cs="Times New Roman"/>
          <w:b/>
          <w:bCs/>
          <w:i/>
          <w:iCs/>
          <w:sz w:val="22"/>
          <w:szCs w:val="22"/>
        </w:rPr>
        <w:t xml:space="preserve"> Dynamism and Total</w:t>
      </w:r>
      <w:r w:rsidR="00146D33">
        <w:rPr>
          <w:rFonts w:ascii="Times New Roman" w:hAnsi="Times New Roman" w:cs="Times New Roman"/>
          <w:b/>
          <w:bCs/>
          <w:i/>
          <w:iCs/>
          <w:sz w:val="22"/>
          <w:szCs w:val="22"/>
        </w:rPr>
        <w:t xml:space="preserve"> Integration in Engineering Curriculum</w:t>
      </w:r>
      <w:r w:rsidR="00B37A29">
        <w:rPr>
          <w:rFonts w:ascii="Times New Roman" w:hAnsi="Times New Roman" w:cs="Times New Roman"/>
          <w:b/>
          <w:bCs/>
          <w:i/>
          <w:iCs/>
          <w:sz w:val="22"/>
          <w:szCs w:val="22"/>
        </w:rPr>
        <w:t xml:space="preserve"> Planning to Meet Industry Needs</w:t>
      </w:r>
      <w:r w:rsidR="00CF52AC">
        <w:rPr>
          <w:rFonts w:ascii="Times New Roman" w:hAnsi="Times New Roman" w:cs="Times New Roman"/>
          <w:b/>
          <w:bCs/>
          <w:i/>
          <w:iCs/>
          <w:sz w:val="22"/>
          <w:szCs w:val="22"/>
        </w:rPr>
        <w:t xml:space="preserve"> and Implementation Based on Theory into Practice (TIP</w:t>
      </w:r>
      <w:r w:rsidR="004A766F" w:rsidRPr="00C05848">
        <w:rPr>
          <w:rFonts w:ascii="Times New Roman" w:hAnsi="Times New Roman" w:cs="Times New Roman"/>
          <w:i/>
          <w:iCs/>
          <w:sz w:val="22"/>
          <w:szCs w:val="22"/>
        </w:rPr>
        <w:t xml:space="preserve">). QEIOS </w:t>
      </w:r>
      <w:proofErr w:type="gramStart"/>
      <w:r w:rsidR="004A766F" w:rsidRPr="00C05848">
        <w:rPr>
          <w:rFonts w:ascii="Times New Roman" w:hAnsi="Times New Roman" w:cs="Times New Roman"/>
          <w:i/>
          <w:iCs/>
          <w:sz w:val="22"/>
          <w:szCs w:val="22"/>
        </w:rPr>
        <w:t>ID:</w:t>
      </w:r>
      <w:r w:rsidR="00A86279" w:rsidRPr="00C05848">
        <w:rPr>
          <w:rFonts w:ascii="Times New Roman" w:hAnsi="Times New Roman" w:cs="Times New Roman"/>
          <w:i/>
          <w:iCs/>
          <w:sz w:val="22"/>
          <w:szCs w:val="22"/>
        </w:rPr>
        <w:t>A</w:t>
      </w:r>
      <w:proofErr w:type="gramEnd"/>
      <w:r w:rsidR="00A86279" w:rsidRPr="00C05848">
        <w:rPr>
          <w:rFonts w:ascii="Times New Roman" w:hAnsi="Times New Roman" w:cs="Times New Roman"/>
          <w:i/>
          <w:iCs/>
          <w:sz w:val="22"/>
          <w:szCs w:val="22"/>
        </w:rPr>
        <w:t xml:space="preserve">7Y4C7. </w:t>
      </w:r>
      <w:r w:rsidR="00F43399" w:rsidRPr="00ED2691">
        <w:rPr>
          <w:rFonts w:ascii="Times New Roman" w:hAnsi="Times New Roman" w:cs="Times New Roman"/>
          <w:i/>
          <w:iCs/>
          <w:sz w:val="22"/>
          <w:szCs w:val="22"/>
        </w:rPr>
        <w:t>https://doi.org/1032</w:t>
      </w:r>
      <w:r w:rsidR="00ED2691" w:rsidRPr="00ED2691">
        <w:rPr>
          <w:rFonts w:ascii="Times New Roman" w:hAnsi="Times New Roman" w:cs="Times New Roman"/>
          <w:i/>
          <w:iCs/>
          <w:sz w:val="22"/>
          <w:szCs w:val="22"/>
        </w:rPr>
        <w:t>388/A7Y4C7</w:t>
      </w:r>
    </w:p>
    <w:p w14:paraId="513EFC48" w14:textId="77777777" w:rsidR="00542F91" w:rsidRPr="00542F91" w:rsidRDefault="008C1612" w:rsidP="00A64BEF">
      <w:pPr>
        <w:pStyle w:val="ListParagraph"/>
        <w:numPr>
          <w:ilvl w:val="0"/>
          <w:numId w:val="120"/>
        </w:numPr>
        <w:rPr>
          <w:rFonts w:ascii="Times New Roman" w:hAnsi="Times New Roman" w:cs="Times New Roman"/>
          <w:b/>
          <w:bCs/>
          <w:i/>
          <w:iCs/>
          <w:sz w:val="22"/>
          <w:szCs w:val="22"/>
        </w:rPr>
      </w:pPr>
      <w:r>
        <w:rPr>
          <w:rFonts w:ascii="Times New Roman" w:hAnsi="Times New Roman" w:cs="Times New Roman"/>
          <w:b/>
          <w:bCs/>
          <w:i/>
          <w:iCs/>
          <w:sz w:val="22"/>
          <w:szCs w:val="22"/>
        </w:rPr>
        <w:t xml:space="preserve">T. </w:t>
      </w:r>
      <w:r w:rsidRPr="006C6610">
        <w:rPr>
          <w:rFonts w:ascii="Times New Roman" w:hAnsi="Times New Roman" w:cs="Times New Roman"/>
          <w:i/>
          <w:iCs/>
          <w:sz w:val="22"/>
          <w:szCs w:val="22"/>
        </w:rPr>
        <w:t>Vedhathiri. (2024).</w:t>
      </w:r>
      <w:r w:rsidR="009154DC">
        <w:rPr>
          <w:rFonts w:ascii="Times New Roman" w:hAnsi="Times New Roman" w:cs="Times New Roman"/>
          <w:b/>
          <w:bCs/>
          <w:i/>
          <w:iCs/>
          <w:sz w:val="22"/>
          <w:szCs w:val="22"/>
        </w:rPr>
        <w:t xml:space="preserve"> Facilitating Outstanding Engineering Members</w:t>
      </w:r>
      <w:r w:rsidR="00CC2543">
        <w:rPr>
          <w:rFonts w:ascii="Times New Roman" w:hAnsi="Times New Roman" w:cs="Times New Roman"/>
          <w:b/>
          <w:bCs/>
          <w:i/>
          <w:iCs/>
          <w:sz w:val="22"/>
          <w:szCs w:val="22"/>
        </w:rPr>
        <w:t xml:space="preserve"> through Training from Recruitment</w:t>
      </w:r>
      <w:r w:rsidR="006B581A">
        <w:rPr>
          <w:rFonts w:ascii="Times New Roman" w:hAnsi="Times New Roman" w:cs="Times New Roman"/>
          <w:b/>
          <w:bCs/>
          <w:i/>
          <w:iCs/>
          <w:sz w:val="22"/>
          <w:szCs w:val="22"/>
        </w:rPr>
        <w:t xml:space="preserve"> to Retirement. </w:t>
      </w:r>
      <w:r w:rsidR="006B581A" w:rsidRPr="006C6610">
        <w:rPr>
          <w:rFonts w:ascii="Times New Roman" w:hAnsi="Times New Roman" w:cs="Times New Roman"/>
          <w:i/>
          <w:iCs/>
          <w:sz w:val="22"/>
          <w:szCs w:val="22"/>
        </w:rPr>
        <w:t>Engineering</w:t>
      </w:r>
      <w:r w:rsidR="00270C80" w:rsidRPr="006C6610">
        <w:rPr>
          <w:rFonts w:ascii="Times New Roman" w:hAnsi="Times New Roman" w:cs="Times New Roman"/>
          <w:i/>
          <w:iCs/>
          <w:sz w:val="22"/>
          <w:szCs w:val="22"/>
        </w:rPr>
        <w:t xml:space="preserve"> Education Review. </w:t>
      </w:r>
      <w:r w:rsidR="005A2A8B" w:rsidRPr="006C6610">
        <w:rPr>
          <w:rFonts w:ascii="Times New Roman" w:hAnsi="Times New Roman" w:cs="Times New Roman"/>
          <w:i/>
          <w:iCs/>
          <w:sz w:val="22"/>
          <w:szCs w:val="22"/>
        </w:rPr>
        <w:t>2(2): 77-91.DOI:10.54</w:t>
      </w:r>
      <w:r w:rsidR="006C6610" w:rsidRPr="006C6610">
        <w:rPr>
          <w:rFonts w:ascii="Times New Roman" w:hAnsi="Times New Roman" w:cs="Times New Roman"/>
          <w:i/>
          <w:iCs/>
          <w:sz w:val="22"/>
          <w:szCs w:val="22"/>
        </w:rPr>
        <w:t>844/eer.2024.0562</w:t>
      </w:r>
    </w:p>
    <w:p w14:paraId="081BEFF0" w14:textId="77777777" w:rsidR="0074569A" w:rsidRPr="0074569A" w:rsidRDefault="00542F91" w:rsidP="00A64BEF">
      <w:pPr>
        <w:pStyle w:val="ListParagraph"/>
        <w:numPr>
          <w:ilvl w:val="0"/>
          <w:numId w:val="120"/>
        </w:numPr>
        <w:rPr>
          <w:rFonts w:ascii="Times New Roman" w:hAnsi="Times New Roman" w:cs="Times New Roman"/>
          <w:b/>
          <w:bCs/>
          <w:i/>
          <w:iCs/>
          <w:sz w:val="22"/>
          <w:szCs w:val="22"/>
        </w:rPr>
      </w:pPr>
      <w:r>
        <w:rPr>
          <w:rFonts w:ascii="Times New Roman" w:hAnsi="Times New Roman" w:cs="Times New Roman"/>
          <w:b/>
          <w:bCs/>
          <w:i/>
          <w:iCs/>
          <w:sz w:val="22"/>
          <w:szCs w:val="22"/>
        </w:rPr>
        <w:t>T.</w:t>
      </w:r>
      <w:r>
        <w:rPr>
          <w:rFonts w:ascii="Times New Roman" w:hAnsi="Times New Roman" w:cs="Times New Roman"/>
          <w:i/>
          <w:iCs/>
          <w:sz w:val="22"/>
          <w:szCs w:val="22"/>
        </w:rPr>
        <w:t xml:space="preserve"> Vedhathiri</w:t>
      </w:r>
      <w:r w:rsidR="00A13DFA">
        <w:rPr>
          <w:rFonts w:ascii="Times New Roman" w:hAnsi="Times New Roman" w:cs="Times New Roman"/>
          <w:i/>
          <w:iCs/>
          <w:sz w:val="22"/>
          <w:szCs w:val="22"/>
        </w:rPr>
        <w:t xml:space="preserve">. (2024). </w:t>
      </w:r>
      <w:r w:rsidR="00A13DFA" w:rsidRPr="0074569A">
        <w:rPr>
          <w:rFonts w:ascii="Times New Roman" w:hAnsi="Times New Roman" w:cs="Times New Roman"/>
          <w:b/>
          <w:bCs/>
          <w:i/>
          <w:iCs/>
          <w:sz w:val="22"/>
          <w:szCs w:val="22"/>
        </w:rPr>
        <w:t>Curriculum Design</w:t>
      </w:r>
      <w:r w:rsidR="00864954" w:rsidRPr="0074569A">
        <w:rPr>
          <w:rFonts w:ascii="Times New Roman" w:hAnsi="Times New Roman" w:cs="Times New Roman"/>
          <w:b/>
          <w:bCs/>
          <w:i/>
          <w:iCs/>
          <w:sz w:val="22"/>
          <w:szCs w:val="22"/>
        </w:rPr>
        <w:t xml:space="preserve"> for Industry-Specific cum Interdisciplinary</w:t>
      </w:r>
      <w:r w:rsidR="00AF54FE" w:rsidRPr="0074569A">
        <w:rPr>
          <w:rFonts w:ascii="Times New Roman" w:hAnsi="Times New Roman" w:cs="Times New Roman"/>
          <w:b/>
          <w:bCs/>
          <w:i/>
          <w:iCs/>
          <w:sz w:val="22"/>
          <w:szCs w:val="22"/>
        </w:rPr>
        <w:t xml:space="preserve"> Engineering Programs for Postgraduate Courses</w:t>
      </w:r>
      <w:r w:rsidR="0074569A">
        <w:rPr>
          <w:rFonts w:ascii="Times New Roman" w:hAnsi="Times New Roman" w:cs="Times New Roman"/>
          <w:i/>
          <w:iCs/>
          <w:sz w:val="22"/>
          <w:szCs w:val="22"/>
        </w:rPr>
        <w:t>. Monograph</w:t>
      </w:r>
    </w:p>
    <w:p w14:paraId="0319AEA9" w14:textId="1E7B2F64" w:rsidR="00B52B21" w:rsidRPr="00B52B21" w:rsidRDefault="0074569A" w:rsidP="00A64BEF">
      <w:pPr>
        <w:pStyle w:val="ListParagraph"/>
        <w:numPr>
          <w:ilvl w:val="0"/>
          <w:numId w:val="120"/>
        </w:numPr>
        <w:rPr>
          <w:rFonts w:ascii="Times New Roman" w:hAnsi="Times New Roman" w:cs="Times New Roman"/>
          <w:b/>
          <w:bCs/>
          <w:i/>
          <w:iCs/>
          <w:sz w:val="22"/>
          <w:szCs w:val="22"/>
        </w:rPr>
      </w:pPr>
      <w:r w:rsidRPr="0036713D">
        <w:rPr>
          <w:rFonts w:ascii="Times New Roman" w:hAnsi="Times New Roman" w:cs="Times New Roman"/>
          <w:b/>
          <w:bCs/>
          <w:i/>
          <w:iCs/>
          <w:sz w:val="22"/>
          <w:szCs w:val="22"/>
        </w:rPr>
        <w:t>T.</w:t>
      </w:r>
      <w:r w:rsidRPr="0036713D">
        <w:rPr>
          <w:rFonts w:ascii="Times New Roman" w:hAnsi="Times New Roman" w:cs="Times New Roman"/>
          <w:i/>
          <w:iCs/>
          <w:sz w:val="22"/>
          <w:szCs w:val="22"/>
        </w:rPr>
        <w:t xml:space="preserve"> Vedhathiri. (2024</w:t>
      </w:r>
      <w:r w:rsidRPr="0036713D">
        <w:rPr>
          <w:rFonts w:ascii="Times New Roman" w:hAnsi="Times New Roman" w:cs="Times New Roman"/>
          <w:b/>
          <w:bCs/>
          <w:i/>
          <w:iCs/>
          <w:sz w:val="22"/>
          <w:szCs w:val="22"/>
        </w:rPr>
        <w:t>).</w:t>
      </w:r>
      <w:r w:rsidR="00784381" w:rsidRPr="0036713D">
        <w:rPr>
          <w:rFonts w:ascii="Times New Roman" w:hAnsi="Times New Roman" w:cs="Times New Roman"/>
          <w:b/>
          <w:bCs/>
          <w:i/>
          <w:iCs/>
          <w:sz w:val="22"/>
          <w:szCs w:val="22"/>
        </w:rPr>
        <w:t xml:space="preserve"> </w:t>
      </w:r>
      <w:r w:rsidR="00784381" w:rsidRPr="00B52B21">
        <w:rPr>
          <w:rFonts w:ascii="Times New Roman" w:hAnsi="Times New Roman" w:cs="Times New Roman"/>
          <w:b/>
          <w:bCs/>
          <w:i/>
          <w:iCs/>
          <w:sz w:val="22"/>
          <w:szCs w:val="22"/>
        </w:rPr>
        <w:t>Algorithm</w:t>
      </w:r>
      <w:r w:rsidR="00AE3153" w:rsidRPr="00B52B21">
        <w:rPr>
          <w:rFonts w:ascii="Times New Roman" w:hAnsi="Times New Roman" w:cs="Times New Roman"/>
          <w:b/>
          <w:bCs/>
          <w:i/>
          <w:iCs/>
          <w:sz w:val="22"/>
          <w:szCs w:val="22"/>
        </w:rPr>
        <w:t xml:space="preserve"> for</w:t>
      </w:r>
      <w:r w:rsidR="00680F2C" w:rsidRPr="00B52B21">
        <w:rPr>
          <w:rFonts w:ascii="Times New Roman" w:hAnsi="Times New Roman" w:cs="Times New Roman"/>
          <w:b/>
          <w:bCs/>
          <w:i/>
          <w:iCs/>
          <w:sz w:val="22"/>
          <w:szCs w:val="22"/>
        </w:rPr>
        <w:t xml:space="preserve"> </w:t>
      </w:r>
      <w:r w:rsidR="009B6368" w:rsidRPr="00B52B21">
        <w:rPr>
          <w:rFonts w:ascii="Times New Roman" w:hAnsi="Times New Roman" w:cs="Times New Roman"/>
          <w:b/>
          <w:bCs/>
          <w:i/>
          <w:iCs/>
          <w:sz w:val="22"/>
          <w:szCs w:val="22"/>
        </w:rPr>
        <w:t>Planning Outcome-based</w:t>
      </w:r>
      <w:r w:rsidR="00801410" w:rsidRPr="00B52B21">
        <w:rPr>
          <w:rFonts w:ascii="Times New Roman" w:hAnsi="Times New Roman" w:cs="Times New Roman"/>
          <w:b/>
          <w:bCs/>
          <w:i/>
          <w:iCs/>
          <w:sz w:val="22"/>
          <w:szCs w:val="22"/>
        </w:rPr>
        <w:t xml:space="preserve"> Enginee</w:t>
      </w:r>
      <w:r w:rsidR="00A24296" w:rsidRPr="00B52B21">
        <w:rPr>
          <w:rFonts w:ascii="Times New Roman" w:hAnsi="Times New Roman" w:cs="Times New Roman"/>
          <w:b/>
          <w:bCs/>
          <w:i/>
          <w:iCs/>
          <w:sz w:val="22"/>
          <w:szCs w:val="22"/>
        </w:rPr>
        <w:t>ring Curricula to Meet</w:t>
      </w:r>
      <w:r w:rsidR="00240BE7" w:rsidRPr="00B52B21">
        <w:rPr>
          <w:rFonts w:ascii="Times New Roman" w:hAnsi="Times New Roman" w:cs="Times New Roman"/>
          <w:b/>
          <w:bCs/>
          <w:i/>
          <w:iCs/>
          <w:sz w:val="22"/>
          <w:szCs w:val="22"/>
        </w:rPr>
        <w:t xml:space="preserve"> the Employee Needs of a Cluster of Companies</w:t>
      </w:r>
      <w:r w:rsidR="001B2CC7">
        <w:rPr>
          <w:rFonts w:ascii="Times New Roman" w:hAnsi="Times New Roman" w:cs="Times New Roman"/>
          <w:i/>
          <w:iCs/>
          <w:sz w:val="22"/>
          <w:szCs w:val="22"/>
        </w:rPr>
        <w:t xml:space="preserve">. QEIOS </w:t>
      </w:r>
      <w:proofErr w:type="gramStart"/>
      <w:r w:rsidR="001B2CC7">
        <w:rPr>
          <w:rFonts w:ascii="Times New Roman" w:hAnsi="Times New Roman" w:cs="Times New Roman"/>
          <w:i/>
          <w:iCs/>
          <w:sz w:val="22"/>
          <w:szCs w:val="22"/>
        </w:rPr>
        <w:t>ID:T</w:t>
      </w:r>
      <w:proofErr w:type="gramEnd"/>
      <w:r w:rsidR="001B2CC7">
        <w:rPr>
          <w:rFonts w:ascii="Times New Roman" w:hAnsi="Times New Roman" w:cs="Times New Roman"/>
          <w:i/>
          <w:iCs/>
          <w:sz w:val="22"/>
          <w:szCs w:val="22"/>
        </w:rPr>
        <w:t>7ND</w:t>
      </w:r>
      <w:r w:rsidR="00156211">
        <w:rPr>
          <w:rFonts w:ascii="Times New Roman" w:hAnsi="Times New Roman" w:cs="Times New Roman"/>
          <w:i/>
          <w:iCs/>
          <w:sz w:val="22"/>
          <w:szCs w:val="22"/>
        </w:rPr>
        <w:t xml:space="preserve">6J. </w:t>
      </w:r>
      <w:r w:rsidR="006170EE">
        <w:rPr>
          <w:rFonts w:ascii="Times New Roman" w:hAnsi="Times New Roman" w:cs="Times New Roman"/>
          <w:i/>
          <w:iCs/>
          <w:sz w:val="22"/>
          <w:szCs w:val="22"/>
        </w:rPr>
        <w:t>https://doi.org/32388/</w:t>
      </w:r>
      <w:r w:rsidR="00C26745">
        <w:rPr>
          <w:rFonts w:ascii="Times New Roman" w:hAnsi="Times New Roman" w:cs="Times New Roman"/>
          <w:i/>
          <w:iCs/>
          <w:sz w:val="22"/>
          <w:szCs w:val="22"/>
        </w:rPr>
        <w:t>T7ND6J</w:t>
      </w:r>
    </w:p>
    <w:p w14:paraId="1664277D" w14:textId="2C6A5D83" w:rsidR="009B4A2F" w:rsidRPr="009B4A2F" w:rsidRDefault="00035DB2" w:rsidP="00A64BEF">
      <w:pPr>
        <w:pStyle w:val="ListParagraph"/>
        <w:numPr>
          <w:ilvl w:val="0"/>
          <w:numId w:val="120"/>
        </w:numPr>
        <w:rPr>
          <w:rFonts w:ascii="Times New Roman" w:hAnsi="Times New Roman" w:cs="Times New Roman"/>
          <w:b/>
          <w:bCs/>
          <w:i/>
          <w:iCs/>
          <w:sz w:val="22"/>
          <w:szCs w:val="22"/>
        </w:rPr>
      </w:pPr>
      <w:r w:rsidRPr="003A6DAB">
        <w:rPr>
          <w:rFonts w:ascii="Times New Roman" w:hAnsi="Times New Roman" w:cs="Times New Roman"/>
          <w:b/>
          <w:bCs/>
          <w:i/>
          <w:iCs/>
          <w:sz w:val="22"/>
          <w:szCs w:val="22"/>
        </w:rPr>
        <w:t>T.</w:t>
      </w:r>
      <w:r w:rsidRPr="003A6DAB">
        <w:rPr>
          <w:rFonts w:ascii="Times New Roman" w:hAnsi="Times New Roman" w:cs="Times New Roman"/>
          <w:i/>
          <w:iCs/>
          <w:sz w:val="22"/>
          <w:szCs w:val="22"/>
        </w:rPr>
        <w:t xml:space="preserve"> Vedhathiri, Mathew</w:t>
      </w:r>
      <w:r w:rsidR="003A6DAB" w:rsidRPr="003A6DAB">
        <w:rPr>
          <w:rFonts w:ascii="Times New Roman" w:hAnsi="Times New Roman" w:cs="Times New Roman"/>
          <w:i/>
          <w:iCs/>
          <w:sz w:val="22"/>
          <w:szCs w:val="22"/>
        </w:rPr>
        <w:t>.</w:t>
      </w:r>
      <w:r w:rsidR="004E38A7">
        <w:rPr>
          <w:rFonts w:ascii="Times New Roman" w:hAnsi="Times New Roman" w:cs="Times New Roman"/>
          <w:i/>
          <w:iCs/>
          <w:sz w:val="22"/>
          <w:szCs w:val="22"/>
        </w:rPr>
        <w:t xml:space="preserve"> </w:t>
      </w:r>
      <w:r w:rsidR="003A6DAB" w:rsidRPr="003A6DAB">
        <w:rPr>
          <w:rFonts w:ascii="Times New Roman" w:hAnsi="Times New Roman" w:cs="Times New Roman"/>
          <w:i/>
          <w:iCs/>
          <w:sz w:val="22"/>
          <w:szCs w:val="22"/>
        </w:rPr>
        <w:t>B.V., Siv</w:t>
      </w:r>
      <w:r w:rsidR="003A6DAB">
        <w:rPr>
          <w:rFonts w:ascii="Times New Roman" w:hAnsi="Times New Roman" w:cs="Times New Roman"/>
          <w:i/>
          <w:iCs/>
          <w:sz w:val="22"/>
          <w:szCs w:val="22"/>
        </w:rPr>
        <w:t xml:space="preserve">anesan. T., </w:t>
      </w:r>
      <w:r w:rsidR="000F7255">
        <w:rPr>
          <w:rFonts w:ascii="Times New Roman" w:hAnsi="Times New Roman" w:cs="Times New Roman"/>
          <w:i/>
          <w:iCs/>
          <w:sz w:val="22"/>
          <w:szCs w:val="22"/>
        </w:rPr>
        <w:t>ThamilArasu. T., Su</w:t>
      </w:r>
      <w:r w:rsidR="0053791D">
        <w:rPr>
          <w:rFonts w:ascii="Times New Roman" w:hAnsi="Times New Roman" w:cs="Times New Roman"/>
          <w:i/>
          <w:iCs/>
          <w:sz w:val="22"/>
          <w:szCs w:val="22"/>
        </w:rPr>
        <w:t xml:space="preserve">bbaraj. S., Sheeba Rani, </w:t>
      </w:r>
      <w:r w:rsidR="006B408C">
        <w:rPr>
          <w:rFonts w:ascii="Times New Roman" w:hAnsi="Times New Roman" w:cs="Times New Roman"/>
          <w:i/>
          <w:iCs/>
          <w:sz w:val="22"/>
          <w:szCs w:val="22"/>
        </w:rPr>
        <w:t>and Srividhya. E. (2024).</w:t>
      </w:r>
      <w:r w:rsidR="009E0AD2">
        <w:rPr>
          <w:rFonts w:ascii="Times New Roman" w:hAnsi="Times New Roman" w:cs="Times New Roman"/>
          <w:i/>
          <w:iCs/>
          <w:sz w:val="22"/>
          <w:szCs w:val="22"/>
        </w:rPr>
        <w:t xml:space="preserve"> </w:t>
      </w:r>
      <w:r w:rsidR="009E0AD2" w:rsidRPr="009B515E">
        <w:rPr>
          <w:rFonts w:ascii="Times New Roman" w:hAnsi="Times New Roman" w:cs="Times New Roman"/>
          <w:b/>
          <w:bCs/>
          <w:i/>
          <w:iCs/>
          <w:sz w:val="22"/>
          <w:szCs w:val="22"/>
        </w:rPr>
        <w:t>Radical Development of</w:t>
      </w:r>
      <w:r w:rsidR="00277EE0" w:rsidRPr="009B515E">
        <w:rPr>
          <w:rFonts w:ascii="Times New Roman" w:hAnsi="Times New Roman" w:cs="Times New Roman"/>
          <w:b/>
          <w:bCs/>
          <w:i/>
          <w:iCs/>
          <w:sz w:val="22"/>
          <w:szCs w:val="22"/>
        </w:rPr>
        <w:t xml:space="preserve"> Engineering Institutions in the Industrial Corridors.</w:t>
      </w:r>
      <w:r w:rsidR="002353EA">
        <w:rPr>
          <w:rFonts w:ascii="Times New Roman" w:hAnsi="Times New Roman" w:cs="Times New Roman"/>
          <w:i/>
          <w:iCs/>
          <w:sz w:val="22"/>
          <w:szCs w:val="22"/>
        </w:rPr>
        <w:t xml:space="preserve"> QEIOS ID:</w:t>
      </w:r>
      <w:r w:rsidR="00921A13">
        <w:rPr>
          <w:rFonts w:ascii="Times New Roman" w:hAnsi="Times New Roman" w:cs="Times New Roman"/>
          <w:i/>
          <w:iCs/>
          <w:sz w:val="22"/>
          <w:szCs w:val="22"/>
        </w:rPr>
        <w:t xml:space="preserve"> </w:t>
      </w:r>
      <w:r w:rsidR="002353EA">
        <w:rPr>
          <w:rFonts w:ascii="Times New Roman" w:hAnsi="Times New Roman" w:cs="Times New Roman"/>
          <w:i/>
          <w:iCs/>
          <w:sz w:val="22"/>
          <w:szCs w:val="22"/>
        </w:rPr>
        <w:t>ANXS12</w:t>
      </w:r>
      <w:r w:rsidR="00921A13">
        <w:rPr>
          <w:rFonts w:ascii="Times New Roman" w:hAnsi="Times New Roman" w:cs="Times New Roman"/>
          <w:i/>
          <w:iCs/>
          <w:sz w:val="22"/>
          <w:szCs w:val="22"/>
        </w:rPr>
        <w:t xml:space="preserve">. </w:t>
      </w:r>
      <w:proofErr w:type="gramStart"/>
      <w:r w:rsidR="00921A13">
        <w:rPr>
          <w:rFonts w:ascii="Times New Roman" w:hAnsi="Times New Roman" w:cs="Times New Roman"/>
          <w:i/>
          <w:iCs/>
          <w:sz w:val="22"/>
          <w:szCs w:val="22"/>
        </w:rPr>
        <w:t>https</w:t>
      </w:r>
      <w:r w:rsidR="00D67606">
        <w:rPr>
          <w:rFonts w:ascii="Times New Roman" w:hAnsi="Times New Roman" w:cs="Times New Roman"/>
          <w:i/>
          <w:iCs/>
          <w:sz w:val="22"/>
          <w:szCs w:val="22"/>
        </w:rPr>
        <w:t>:doi.org</w:t>
      </w:r>
      <w:proofErr w:type="gramEnd"/>
      <w:r w:rsidR="00D67606">
        <w:rPr>
          <w:rFonts w:ascii="Times New Roman" w:hAnsi="Times New Roman" w:cs="Times New Roman"/>
          <w:i/>
          <w:iCs/>
          <w:sz w:val="22"/>
          <w:szCs w:val="22"/>
        </w:rPr>
        <w:t>/10.32388/</w:t>
      </w:r>
      <w:r w:rsidR="00C26745">
        <w:rPr>
          <w:rFonts w:ascii="Times New Roman" w:hAnsi="Times New Roman" w:cs="Times New Roman"/>
          <w:i/>
          <w:iCs/>
          <w:sz w:val="22"/>
          <w:szCs w:val="22"/>
        </w:rPr>
        <w:t>A</w:t>
      </w:r>
      <w:r w:rsidR="00341185">
        <w:rPr>
          <w:rFonts w:ascii="Times New Roman" w:hAnsi="Times New Roman" w:cs="Times New Roman"/>
          <w:i/>
          <w:iCs/>
          <w:sz w:val="22"/>
          <w:szCs w:val="22"/>
        </w:rPr>
        <w:t>NXS12</w:t>
      </w:r>
    </w:p>
    <w:p w14:paraId="2BB228FB" w14:textId="4FA91B1A" w:rsidR="0059462C" w:rsidRPr="0059462C" w:rsidRDefault="009B4A2F" w:rsidP="00A64BEF">
      <w:pPr>
        <w:pStyle w:val="ListParagraph"/>
        <w:numPr>
          <w:ilvl w:val="0"/>
          <w:numId w:val="120"/>
        </w:numPr>
        <w:rPr>
          <w:rFonts w:ascii="Times New Roman" w:hAnsi="Times New Roman" w:cs="Times New Roman"/>
          <w:b/>
          <w:bCs/>
          <w:i/>
          <w:iCs/>
          <w:sz w:val="22"/>
          <w:szCs w:val="22"/>
        </w:rPr>
      </w:pPr>
      <w:r>
        <w:rPr>
          <w:rFonts w:ascii="Times New Roman" w:hAnsi="Times New Roman" w:cs="Times New Roman"/>
          <w:b/>
          <w:bCs/>
          <w:i/>
          <w:iCs/>
          <w:sz w:val="22"/>
          <w:szCs w:val="22"/>
        </w:rPr>
        <w:lastRenderedPageBreak/>
        <w:t>T.</w:t>
      </w:r>
      <w:r>
        <w:rPr>
          <w:rFonts w:ascii="Times New Roman" w:hAnsi="Times New Roman" w:cs="Times New Roman"/>
          <w:i/>
          <w:iCs/>
          <w:sz w:val="22"/>
          <w:szCs w:val="22"/>
        </w:rPr>
        <w:t xml:space="preserve"> Vedhathiri. (2023).</w:t>
      </w:r>
      <w:r w:rsidR="00BB4E88">
        <w:rPr>
          <w:rFonts w:ascii="Times New Roman" w:hAnsi="Times New Roman" w:cs="Times New Roman"/>
          <w:i/>
          <w:iCs/>
          <w:sz w:val="22"/>
          <w:szCs w:val="22"/>
        </w:rPr>
        <w:t xml:space="preserve"> </w:t>
      </w:r>
      <w:r w:rsidR="00BB4E88" w:rsidRPr="00CC3C58">
        <w:rPr>
          <w:rFonts w:ascii="Times New Roman" w:hAnsi="Times New Roman" w:cs="Times New Roman"/>
          <w:b/>
          <w:bCs/>
          <w:i/>
          <w:iCs/>
          <w:sz w:val="22"/>
          <w:szCs w:val="22"/>
        </w:rPr>
        <w:t>Assessing Human Challenges in Indian</w:t>
      </w:r>
      <w:r w:rsidR="006C260D" w:rsidRPr="00CC3C58">
        <w:rPr>
          <w:rFonts w:ascii="Times New Roman" w:hAnsi="Times New Roman" w:cs="Times New Roman"/>
          <w:b/>
          <w:bCs/>
          <w:i/>
          <w:iCs/>
          <w:sz w:val="22"/>
          <w:szCs w:val="22"/>
        </w:rPr>
        <w:t xml:space="preserve"> Engineering Education Institutes</w:t>
      </w:r>
      <w:r w:rsidR="00E81A02" w:rsidRPr="00CC3C58">
        <w:rPr>
          <w:rFonts w:ascii="Times New Roman" w:hAnsi="Times New Roman" w:cs="Times New Roman"/>
          <w:b/>
          <w:bCs/>
          <w:i/>
          <w:iCs/>
          <w:sz w:val="22"/>
          <w:szCs w:val="22"/>
        </w:rPr>
        <w:t xml:space="preserve"> in a Globalized Economy.</w:t>
      </w:r>
      <w:r w:rsidR="00E81A02">
        <w:rPr>
          <w:rFonts w:ascii="Times New Roman" w:hAnsi="Times New Roman" w:cs="Times New Roman"/>
          <w:i/>
          <w:iCs/>
          <w:sz w:val="22"/>
          <w:szCs w:val="22"/>
        </w:rPr>
        <w:t xml:space="preserve"> Asia-Pacific Journal of Educational Management</w:t>
      </w:r>
      <w:r w:rsidR="004F3320">
        <w:rPr>
          <w:rFonts w:ascii="Times New Roman" w:hAnsi="Times New Roman" w:cs="Times New Roman"/>
          <w:i/>
          <w:iCs/>
          <w:sz w:val="22"/>
          <w:szCs w:val="22"/>
        </w:rPr>
        <w:t xml:space="preserve"> and Research.</w:t>
      </w:r>
      <w:r w:rsidR="0085766B">
        <w:rPr>
          <w:rFonts w:ascii="Times New Roman" w:hAnsi="Times New Roman" w:cs="Times New Roman"/>
          <w:i/>
          <w:iCs/>
          <w:sz w:val="22"/>
          <w:szCs w:val="22"/>
        </w:rPr>
        <w:t xml:space="preserve"> 8(2</w:t>
      </w:r>
      <w:r w:rsidR="00A032C9">
        <w:rPr>
          <w:rFonts w:ascii="Times New Roman" w:hAnsi="Times New Roman" w:cs="Times New Roman"/>
          <w:i/>
          <w:iCs/>
          <w:sz w:val="22"/>
          <w:szCs w:val="22"/>
        </w:rPr>
        <w:t>): pp</w:t>
      </w:r>
      <w:r w:rsidR="0085766B">
        <w:rPr>
          <w:rFonts w:ascii="Times New Roman" w:hAnsi="Times New Roman" w:cs="Times New Roman"/>
          <w:i/>
          <w:iCs/>
          <w:sz w:val="22"/>
          <w:szCs w:val="22"/>
        </w:rPr>
        <w:t>:13-24</w:t>
      </w:r>
      <w:r w:rsidR="00126A90">
        <w:rPr>
          <w:rFonts w:ascii="Times New Roman" w:hAnsi="Times New Roman" w:cs="Times New Roman"/>
          <w:i/>
          <w:iCs/>
          <w:sz w:val="22"/>
          <w:szCs w:val="22"/>
        </w:rPr>
        <w:t xml:space="preserve">. </w:t>
      </w:r>
      <w:hyperlink r:id="rId26" w:history="1">
        <w:r w:rsidR="0059462C" w:rsidRPr="004E50F4">
          <w:rPr>
            <w:rStyle w:val="Hyperlink"/>
            <w:rFonts w:ascii="Times New Roman" w:hAnsi="Times New Roman" w:cs="Times New Roman"/>
            <w:i/>
            <w:iCs/>
            <w:sz w:val="22"/>
            <w:szCs w:val="22"/>
          </w:rPr>
          <w:t>http://dx.org/10.21742/ajemr.2023.8.2.02</w:t>
        </w:r>
      </w:hyperlink>
    </w:p>
    <w:p w14:paraId="443E004A" w14:textId="253AFCA4" w:rsidR="005E1272" w:rsidRPr="005E1272" w:rsidRDefault="0059462C" w:rsidP="00A64BEF">
      <w:pPr>
        <w:pStyle w:val="ListParagraph"/>
        <w:numPr>
          <w:ilvl w:val="0"/>
          <w:numId w:val="120"/>
        </w:numPr>
        <w:rPr>
          <w:rFonts w:ascii="Times New Roman" w:hAnsi="Times New Roman" w:cs="Times New Roman"/>
          <w:b/>
          <w:bCs/>
          <w:i/>
          <w:iCs/>
          <w:sz w:val="22"/>
          <w:szCs w:val="22"/>
        </w:rPr>
      </w:pPr>
      <w:r>
        <w:rPr>
          <w:rFonts w:ascii="Times New Roman" w:hAnsi="Times New Roman" w:cs="Times New Roman"/>
          <w:b/>
          <w:bCs/>
          <w:i/>
          <w:iCs/>
          <w:sz w:val="22"/>
          <w:szCs w:val="22"/>
        </w:rPr>
        <w:t>T.</w:t>
      </w:r>
      <w:r>
        <w:rPr>
          <w:rFonts w:ascii="Times New Roman" w:hAnsi="Times New Roman" w:cs="Times New Roman"/>
          <w:i/>
          <w:iCs/>
          <w:sz w:val="22"/>
          <w:szCs w:val="22"/>
        </w:rPr>
        <w:t xml:space="preserve"> Vedhathiri.</w:t>
      </w:r>
      <w:r w:rsidR="004F0CBB">
        <w:rPr>
          <w:rFonts w:ascii="Times New Roman" w:hAnsi="Times New Roman" w:cs="Times New Roman"/>
          <w:i/>
          <w:iCs/>
          <w:sz w:val="22"/>
          <w:szCs w:val="22"/>
        </w:rPr>
        <w:t xml:space="preserve"> (2024)</w:t>
      </w:r>
      <w:r w:rsidR="00A032C9">
        <w:rPr>
          <w:rFonts w:ascii="Times New Roman" w:hAnsi="Times New Roman" w:cs="Times New Roman"/>
          <w:i/>
          <w:iCs/>
          <w:sz w:val="22"/>
          <w:szCs w:val="22"/>
        </w:rPr>
        <w:t>.</w:t>
      </w:r>
      <w:r w:rsidR="00760ECB">
        <w:rPr>
          <w:rFonts w:ascii="Times New Roman" w:hAnsi="Times New Roman" w:cs="Times New Roman"/>
          <w:i/>
          <w:iCs/>
          <w:sz w:val="22"/>
          <w:szCs w:val="22"/>
        </w:rPr>
        <w:t xml:space="preserve"> </w:t>
      </w:r>
      <w:r w:rsidR="00BC77EA" w:rsidRPr="00827165">
        <w:rPr>
          <w:rFonts w:ascii="Times New Roman" w:hAnsi="Times New Roman" w:cs="Times New Roman"/>
          <w:b/>
          <w:bCs/>
          <w:i/>
          <w:iCs/>
          <w:sz w:val="22"/>
          <w:szCs w:val="22"/>
        </w:rPr>
        <w:t xml:space="preserve">Developing </w:t>
      </w:r>
      <w:r w:rsidR="008B532A" w:rsidRPr="00827165">
        <w:rPr>
          <w:rFonts w:ascii="Times New Roman" w:hAnsi="Times New Roman" w:cs="Times New Roman"/>
          <w:b/>
          <w:bCs/>
          <w:i/>
          <w:iCs/>
          <w:sz w:val="22"/>
          <w:szCs w:val="22"/>
        </w:rPr>
        <w:t>Winning Culture in Autonomous Indian</w:t>
      </w:r>
      <w:r w:rsidR="00760ECB" w:rsidRPr="00827165">
        <w:rPr>
          <w:rFonts w:ascii="Times New Roman" w:hAnsi="Times New Roman" w:cs="Times New Roman"/>
          <w:b/>
          <w:bCs/>
          <w:i/>
          <w:iCs/>
          <w:sz w:val="22"/>
          <w:szCs w:val="22"/>
        </w:rPr>
        <w:t xml:space="preserve"> Engineering Institutions</w:t>
      </w:r>
      <w:r w:rsidR="008718B1" w:rsidRPr="00827165">
        <w:rPr>
          <w:rFonts w:ascii="Times New Roman" w:hAnsi="Times New Roman" w:cs="Times New Roman"/>
          <w:b/>
          <w:bCs/>
          <w:i/>
          <w:iCs/>
          <w:sz w:val="22"/>
          <w:szCs w:val="22"/>
        </w:rPr>
        <w:t xml:space="preserve">. </w:t>
      </w:r>
      <w:r w:rsidR="008718B1">
        <w:rPr>
          <w:rFonts w:ascii="Times New Roman" w:hAnsi="Times New Roman" w:cs="Times New Roman"/>
          <w:i/>
          <w:iCs/>
          <w:sz w:val="22"/>
          <w:szCs w:val="22"/>
        </w:rPr>
        <w:t>QEIOS ID: 9G05J</w:t>
      </w:r>
      <w:r w:rsidR="007D7610">
        <w:rPr>
          <w:rFonts w:ascii="Times New Roman" w:hAnsi="Times New Roman" w:cs="Times New Roman"/>
          <w:i/>
          <w:iCs/>
          <w:sz w:val="22"/>
          <w:szCs w:val="22"/>
        </w:rPr>
        <w:t xml:space="preserve">1. </w:t>
      </w:r>
      <w:hyperlink r:id="rId27" w:history="1">
        <w:r w:rsidR="00DC5FD0" w:rsidRPr="00172DE9">
          <w:rPr>
            <w:rStyle w:val="Hyperlink"/>
            <w:rFonts w:ascii="Times New Roman" w:hAnsi="Times New Roman" w:cs="Times New Roman"/>
            <w:i/>
            <w:iCs/>
            <w:sz w:val="22"/>
            <w:szCs w:val="22"/>
          </w:rPr>
          <w:t>https://doi.org/10.32388/9G0J1</w:t>
        </w:r>
      </w:hyperlink>
    </w:p>
    <w:p w14:paraId="5C8970B1" w14:textId="356D160A" w:rsidR="00A91604" w:rsidRPr="00A91604" w:rsidRDefault="005E1272" w:rsidP="00A64BEF">
      <w:pPr>
        <w:pStyle w:val="ListParagraph"/>
        <w:numPr>
          <w:ilvl w:val="0"/>
          <w:numId w:val="120"/>
        </w:numPr>
        <w:rPr>
          <w:rFonts w:ascii="Times New Roman" w:hAnsi="Times New Roman" w:cs="Times New Roman"/>
          <w:b/>
          <w:bCs/>
          <w:i/>
          <w:iCs/>
          <w:sz w:val="22"/>
          <w:szCs w:val="22"/>
        </w:rPr>
      </w:pPr>
      <w:r>
        <w:rPr>
          <w:rFonts w:ascii="Times New Roman" w:hAnsi="Times New Roman" w:cs="Times New Roman"/>
          <w:b/>
          <w:bCs/>
          <w:i/>
          <w:iCs/>
          <w:sz w:val="22"/>
          <w:szCs w:val="22"/>
        </w:rPr>
        <w:t>T.</w:t>
      </w:r>
      <w:r>
        <w:rPr>
          <w:rFonts w:ascii="Times New Roman" w:hAnsi="Times New Roman" w:cs="Times New Roman"/>
          <w:i/>
          <w:iCs/>
          <w:sz w:val="22"/>
          <w:szCs w:val="22"/>
        </w:rPr>
        <w:t xml:space="preserve"> Vedhathiri. (2024).</w:t>
      </w:r>
      <w:r w:rsidR="001E7C8D">
        <w:rPr>
          <w:rFonts w:ascii="Times New Roman" w:hAnsi="Times New Roman" w:cs="Times New Roman"/>
          <w:i/>
          <w:iCs/>
          <w:sz w:val="22"/>
          <w:szCs w:val="22"/>
        </w:rPr>
        <w:t xml:space="preserve"> </w:t>
      </w:r>
      <w:r w:rsidR="00827165" w:rsidRPr="001E7C8D">
        <w:rPr>
          <w:rFonts w:ascii="Times New Roman" w:hAnsi="Times New Roman" w:cs="Times New Roman"/>
          <w:b/>
          <w:bCs/>
          <w:i/>
          <w:iCs/>
          <w:sz w:val="22"/>
          <w:szCs w:val="22"/>
        </w:rPr>
        <w:t>Ins</w:t>
      </w:r>
      <w:r w:rsidR="00F070CF" w:rsidRPr="001E7C8D">
        <w:rPr>
          <w:rFonts w:ascii="Times New Roman" w:hAnsi="Times New Roman" w:cs="Times New Roman"/>
          <w:b/>
          <w:bCs/>
          <w:i/>
          <w:iCs/>
          <w:sz w:val="22"/>
          <w:szCs w:val="22"/>
        </w:rPr>
        <w:t>piring a Culture of Appreciation of High</w:t>
      </w:r>
      <w:r w:rsidR="00F26E09" w:rsidRPr="001E7C8D">
        <w:rPr>
          <w:rFonts w:ascii="Times New Roman" w:hAnsi="Times New Roman" w:cs="Times New Roman"/>
          <w:b/>
          <w:bCs/>
          <w:i/>
          <w:iCs/>
          <w:sz w:val="22"/>
          <w:szCs w:val="22"/>
        </w:rPr>
        <w:t>-Performing Faculty Members and Research Scholars</w:t>
      </w:r>
      <w:r w:rsidR="00496A8B">
        <w:rPr>
          <w:rFonts w:ascii="Times New Roman" w:hAnsi="Times New Roman" w:cs="Times New Roman"/>
          <w:i/>
          <w:iCs/>
          <w:sz w:val="22"/>
          <w:szCs w:val="22"/>
        </w:rPr>
        <w:t xml:space="preserve">. QEIOS ID: 46UBN4. </w:t>
      </w:r>
      <w:hyperlink r:id="rId28" w:history="1">
        <w:r w:rsidR="00DC1CE9" w:rsidRPr="00172DE9">
          <w:rPr>
            <w:rStyle w:val="Hyperlink"/>
            <w:rFonts w:ascii="Times New Roman" w:hAnsi="Times New Roman" w:cs="Times New Roman"/>
            <w:i/>
            <w:iCs/>
            <w:sz w:val="22"/>
            <w:szCs w:val="22"/>
          </w:rPr>
          <w:t>https://doi.org/10.32388/46UBN4</w:t>
        </w:r>
      </w:hyperlink>
    </w:p>
    <w:p w14:paraId="16234923" w14:textId="218297F6" w:rsidR="00794688" w:rsidRPr="004D7DB6" w:rsidRDefault="00A91604" w:rsidP="00A64BEF">
      <w:pPr>
        <w:pStyle w:val="ListParagraph"/>
        <w:numPr>
          <w:ilvl w:val="0"/>
          <w:numId w:val="120"/>
        </w:numPr>
        <w:rPr>
          <w:rFonts w:ascii="Times New Roman" w:hAnsi="Times New Roman" w:cs="Times New Roman"/>
          <w:b/>
          <w:bCs/>
          <w:i/>
          <w:iCs/>
          <w:sz w:val="22"/>
          <w:szCs w:val="22"/>
        </w:rPr>
      </w:pPr>
      <w:r>
        <w:rPr>
          <w:rFonts w:ascii="Times New Roman" w:hAnsi="Times New Roman" w:cs="Times New Roman"/>
          <w:b/>
          <w:bCs/>
          <w:i/>
          <w:iCs/>
          <w:sz w:val="22"/>
          <w:szCs w:val="22"/>
        </w:rPr>
        <w:t>T.</w:t>
      </w:r>
      <w:r>
        <w:rPr>
          <w:rFonts w:ascii="Times New Roman" w:hAnsi="Times New Roman" w:cs="Times New Roman"/>
          <w:i/>
          <w:iCs/>
          <w:sz w:val="22"/>
          <w:szCs w:val="22"/>
        </w:rPr>
        <w:t xml:space="preserve"> Vedhathiri</w:t>
      </w:r>
      <w:r w:rsidR="00B028DD">
        <w:rPr>
          <w:rFonts w:ascii="Times New Roman" w:hAnsi="Times New Roman" w:cs="Times New Roman"/>
          <w:i/>
          <w:iCs/>
          <w:sz w:val="22"/>
          <w:szCs w:val="22"/>
        </w:rPr>
        <w:t>. (2024</w:t>
      </w:r>
      <w:r w:rsidR="00B028DD" w:rsidRPr="004E38A7">
        <w:rPr>
          <w:rFonts w:ascii="Times New Roman" w:hAnsi="Times New Roman" w:cs="Times New Roman"/>
          <w:b/>
          <w:bCs/>
          <w:i/>
          <w:iCs/>
          <w:sz w:val="22"/>
          <w:szCs w:val="22"/>
        </w:rPr>
        <w:t>). Establishing a Multi</w:t>
      </w:r>
      <w:r w:rsidR="007D39B9" w:rsidRPr="004E38A7">
        <w:rPr>
          <w:rFonts w:ascii="Times New Roman" w:hAnsi="Times New Roman" w:cs="Times New Roman"/>
          <w:b/>
          <w:bCs/>
          <w:i/>
          <w:iCs/>
          <w:sz w:val="22"/>
          <w:szCs w:val="22"/>
        </w:rPr>
        <w:t>disciplinary Human</w:t>
      </w:r>
      <w:r w:rsidR="00CF1548" w:rsidRPr="004E38A7">
        <w:rPr>
          <w:rFonts w:ascii="Times New Roman" w:hAnsi="Times New Roman" w:cs="Times New Roman"/>
          <w:b/>
          <w:bCs/>
          <w:i/>
          <w:iCs/>
          <w:sz w:val="22"/>
          <w:szCs w:val="22"/>
        </w:rPr>
        <w:t xml:space="preserve"> Resources Development</w:t>
      </w:r>
      <w:r w:rsidR="00D21EC8" w:rsidRPr="004E38A7">
        <w:rPr>
          <w:rFonts w:ascii="Times New Roman" w:hAnsi="Times New Roman" w:cs="Times New Roman"/>
          <w:b/>
          <w:bCs/>
          <w:i/>
          <w:iCs/>
          <w:sz w:val="22"/>
          <w:szCs w:val="22"/>
        </w:rPr>
        <w:t xml:space="preserve"> Institute under Public-Private Partner</w:t>
      </w:r>
      <w:r w:rsidR="007D1C21" w:rsidRPr="004E38A7">
        <w:rPr>
          <w:rFonts w:ascii="Times New Roman" w:hAnsi="Times New Roman" w:cs="Times New Roman"/>
          <w:b/>
          <w:bCs/>
          <w:i/>
          <w:iCs/>
          <w:sz w:val="22"/>
          <w:szCs w:val="22"/>
        </w:rPr>
        <w:t>ship</w:t>
      </w:r>
      <w:r w:rsidR="007D1C21">
        <w:rPr>
          <w:rFonts w:ascii="Times New Roman" w:hAnsi="Times New Roman" w:cs="Times New Roman"/>
          <w:i/>
          <w:iCs/>
          <w:sz w:val="22"/>
          <w:szCs w:val="22"/>
        </w:rPr>
        <w:t xml:space="preserve">. QEIOS ID: BSWLXB. </w:t>
      </w:r>
      <w:r w:rsidR="00837493">
        <w:rPr>
          <w:rFonts w:ascii="Times New Roman" w:hAnsi="Times New Roman" w:cs="Times New Roman"/>
          <w:i/>
          <w:iCs/>
          <w:sz w:val="22"/>
          <w:szCs w:val="22"/>
        </w:rPr>
        <w:t>https://doi.org.32388/BSWLXB</w:t>
      </w:r>
    </w:p>
    <w:p w14:paraId="53586686" w14:textId="200E04B6" w:rsidR="004D7DB6" w:rsidRDefault="00594DA4" w:rsidP="00A64BEF">
      <w:pPr>
        <w:pStyle w:val="ListParagraph"/>
        <w:numPr>
          <w:ilvl w:val="0"/>
          <w:numId w:val="120"/>
        </w:numPr>
        <w:rPr>
          <w:rFonts w:ascii="Times New Roman" w:hAnsi="Times New Roman" w:cs="Times New Roman"/>
          <w:i/>
          <w:iCs/>
          <w:sz w:val="22"/>
          <w:szCs w:val="22"/>
        </w:rPr>
      </w:pPr>
      <w:r w:rsidRPr="003E1986">
        <w:rPr>
          <w:rFonts w:ascii="Times New Roman" w:hAnsi="Times New Roman" w:cs="Times New Roman"/>
          <w:i/>
          <w:iCs/>
          <w:sz w:val="22"/>
          <w:szCs w:val="22"/>
        </w:rPr>
        <w:t>T. Vedhathiri. (2023).</w:t>
      </w:r>
      <w:r w:rsidR="00EC59A6">
        <w:rPr>
          <w:rFonts w:ascii="Times New Roman" w:hAnsi="Times New Roman" w:cs="Times New Roman"/>
          <w:b/>
          <w:bCs/>
          <w:i/>
          <w:iCs/>
          <w:sz w:val="22"/>
          <w:szCs w:val="22"/>
        </w:rPr>
        <w:t xml:space="preserve"> Creating a Happy Educational</w:t>
      </w:r>
      <w:r w:rsidR="00B63E3A">
        <w:rPr>
          <w:rFonts w:ascii="Times New Roman" w:hAnsi="Times New Roman" w:cs="Times New Roman"/>
          <w:b/>
          <w:bCs/>
          <w:i/>
          <w:iCs/>
          <w:sz w:val="22"/>
          <w:szCs w:val="22"/>
        </w:rPr>
        <w:t xml:space="preserve"> Environment in Engineering Institutions</w:t>
      </w:r>
      <w:r w:rsidR="00437636">
        <w:rPr>
          <w:rFonts w:ascii="Times New Roman" w:hAnsi="Times New Roman" w:cs="Times New Roman"/>
          <w:b/>
          <w:bCs/>
          <w:i/>
          <w:iCs/>
          <w:sz w:val="22"/>
          <w:szCs w:val="22"/>
        </w:rPr>
        <w:t xml:space="preserve"> to Sustain Outstanding Performance</w:t>
      </w:r>
      <w:r w:rsidR="00F63A13">
        <w:rPr>
          <w:rFonts w:ascii="Times New Roman" w:hAnsi="Times New Roman" w:cs="Times New Roman"/>
          <w:b/>
          <w:bCs/>
          <w:i/>
          <w:iCs/>
          <w:sz w:val="22"/>
          <w:szCs w:val="22"/>
        </w:rPr>
        <w:t xml:space="preserve"> by a Well-Accomplished </w:t>
      </w:r>
      <w:r w:rsidR="008343EE">
        <w:rPr>
          <w:rFonts w:ascii="Times New Roman" w:hAnsi="Times New Roman" w:cs="Times New Roman"/>
          <w:b/>
          <w:bCs/>
          <w:i/>
          <w:iCs/>
          <w:sz w:val="22"/>
          <w:szCs w:val="22"/>
        </w:rPr>
        <w:t>Faculty Team through</w:t>
      </w:r>
      <w:r w:rsidR="00187E38">
        <w:rPr>
          <w:rFonts w:ascii="Times New Roman" w:hAnsi="Times New Roman" w:cs="Times New Roman"/>
          <w:b/>
          <w:bCs/>
          <w:i/>
          <w:iCs/>
          <w:sz w:val="22"/>
          <w:szCs w:val="22"/>
        </w:rPr>
        <w:t xml:space="preserve"> the “RODERR” Model</w:t>
      </w:r>
      <w:r w:rsidR="00ED644F">
        <w:rPr>
          <w:rFonts w:ascii="Times New Roman" w:hAnsi="Times New Roman" w:cs="Times New Roman"/>
          <w:b/>
          <w:bCs/>
          <w:i/>
          <w:iCs/>
          <w:sz w:val="22"/>
          <w:szCs w:val="22"/>
        </w:rPr>
        <w:t xml:space="preserve">. </w:t>
      </w:r>
      <w:r w:rsidR="00ED644F" w:rsidRPr="003E1986">
        <w:rPr>
          <w:rFonts w:ascii="Times New Roman" w:hAnsi="Times New Roman" w:cs="Times New Roman"/>
          <w:i/>
          <w:iCs/>
          <w:sz w:val="22"/>
          <w:szCs w:val="22"/>
        </w:rPr>
        <w:t>QEIOS ID:</w:t>
      </w:r>
      <w:r w:rsidR="003E1986" w:rsidRPr="003E1986">
        <w:rPr>
          <w:rFonts w:ascii="Times New Roman" w:hAnsi="Times New Roman" w:cs="Times New Roman"/>
          <w:i/>
          <w:iCs/>
          <w:sz w:val="22"/>
          <w:szCs w:val="22"/>
        </w:rPr>
        <w:t xml:space="preserve"> </w:t>
      </w:r>
      <w:r w:rsidR="00ED644F" w:rsidRPr="003E1986">
        <w:rPr>
          <w:rFonts w:ascii="Times New Roman" w:hAnsi="Times New Roman" w:cs="Times New Roman"/>
          <w:i/>
          <w:iCs/>
          <w:sz w:val="22"/>
          <w:szCs w:val="22"/>
        </w:rPr>
        <w:t>JXGBLC</w:t>
      </w:r>
      <w:r w:rsidR="00ED644F" w:rsidRPr="004B518E">
        <w:rPr>
          <w:rFonts w:ascii="Times New Roman" w:hAnsi="Times New Roman" w:cs="Times New Roman"/>
          <w:i/>
          <w:iCs/>
          <w:sz w:val="22"/>
          <w:szCs w:val="22"/>
        </w:rPr>
        <w:t xml:space="preserve">. </w:t>
      </w:r>
      <w:r w:rsidR="002B2AE0" w:rsidRPr="004B518E">
        <w:rPr>
          <w:rFonts w:ascii="Times New Roman" w:hAnsi="Times New Roman" w:cs="Times New Roman"/>
          <w:i/>
          <w:iCs/>
          <w:sz w:val="22"/>
          <w:szCs w:val="22"/>
        </w:rPr>
        <w:t>https://doi.org/3238</w:t>
      </w:r>
      <w:r w:rsidR="00ED62F5" w:rsidRPr="004B518E">
        <w:rPr>
          <w:rFonts w:ascii="Times New Roman" w:hAnsi="Times New Roman" w:cs="Times New Roman"/>
          <w:i/>
          <w:iCs/>
          <w:sz w:val="22"/>
          <w:szCs w:val="22"/>
        </w:rPr>
        <w:t>8/JXGBLC</w:t>
      </w:r>
    </w:p>
    <w:p w14:paraId="2D9CD4F4" w14:textId="67D3434D" w:rsidR="00705F32" w:rsidRDefault="00643919"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T. Vedhathiri. (2023</w:t>
      </w:r>
      <w:r w:rsidRPr="0064576B">
        <w:rPr>
          <w:rFonts w:ascii="Times New Roman" w:hAnsi="Times New Roman" w:cs="Times New Roman"/>
          <w:b/>
          <w:bCs/>
          <w:i/>
          <w:iCs/>
          <w:sz w:val="22"/>
          <w:szCs w:val="22"/>
        </w:rPr>
        <w:t>).</w:t>
      </w:r>
      <w:r w:rsidR="0056108C" w:rsidRPr="0064576B">
        <w:rPr>
          <w:rFonts w:ascii="Times New Roman" w:hAnsi="Times New Roman" w:cs="Times New Roman"/>
          <w:b/>
          <w:bCs/>
          <w:i/>
          <w:iCs/>
          <w:sz w:val="22"/>
          <w:szCs w:val="22"/>
        </w:rPr>
        <w:t xml:space="preserve"> Art and Science of Creating</w:t>
      </w:r>
      <w:r w:rsidR="00D04955" w:rsidRPr="0064576B">
        <w:rPr>
          <w:rFonts w:ascii="Times New Roman" w:hAnsi="Times New Roman" w:cs="Times New Roman"/>
          <w:b/>
          <w:bCs/>
          <w:i/>
          <w:iCs/>
          <w:sz w:val="22"/>
          <w:szCs w:val="22"/>
        </w:rPr>
        <w:t xml:space="preserve"> High-Performing Faculty</w:t>
      </w:r>
      <w:r w:rsidR="00526D18" w:rsidRPr="0064576B">
        <w:rPr>
          <w:rFonts w:ascii="Times New Roman" w:hAnsi="Times New Roman" w:cs="Times New Roman"/>
          <w:b/>
          <w:bCs/>
          <w:i/>
          <w:iCs/>
          <w:sz w:val="22"/>
          <w:szCs w:val="22"/>
        </w:rPr>
        <w:t xml:space="preserve"> Members and Retaining Them</w:t>
      </w:r>
      <w:r w:rsidR="008B480C" w:rsidRPr="0064576B">
        <w:rPr>
          <w:rFonts w:ascii="Times New Roman" w:hAnsi="Times New Roman" w:cs="Times New Roman"/>
          <w:b/>
          <w:bCs/>
          <w:i/>
          <w:iCs/>
          <w:sz w:val="22"/>
          <w:szCs w:val="22"/>
        </w:rPr>
        <w:t xml:space="preserve"> in Indian Engineering Institutions</w:t>
      </w:r>
      <w:r w:rsidR="000E6458">
        <w:rPr>
          <w:rFonts w:ascii="Times New Roman" w:hAnsi="Times New Roman" w:cs="Times New Roman"/>
          <w:i/>
          <w:iCs/>
          <w:sz w:val="22"/>
          <w:szCs w:val="22"/>
        </w:rPr>
        <w:t>. QEIOS ID: D1XY</w:t>
      </w:r>
      <w:r w:rsidR="00516B84">
        <w:rPr>
          <w:rFonts w:ascii="Times New Roman" w:hAnsi="Times New Roman" w:cs="Times New Roman"/>
          <w:i/>
          <w:iCs/>
          <w:sz w:val="22"/>
          <w:szCs w:val="22"/>
        </w:rPr>
        <w:t xml:space="preserve">D8. </w:t>
      </w:r>
      <w:hyperlink r:id="rId29" w:history="1">
        <w:r w:rsidR="0066244B" w:rsidRPr="00172DE9">
          <w:rPr>
            <w:rStyle w:val="Hyperlink"/>
            <w:rFonts w:ascii="Times New Roman" w:hAnsi="Times New Roman" w:cs="Times New Roman"/>
            <w:i/>
            <w:iCs/>
            <w:sz w:val="22"/>
            <w:szCs w:val="22"/>
          </w:rPr>
          <w:t>https://doi.org/10.32388/D1XYD8</w:t>
        </w:r>
      </w:hyperlink>
    </w:p>
    <w:p w14:paraId="408DB709" w14:textId="2EA7AFE9" w:rsidR="009F761A" w:rsidRDefault="009F761A" w:rsidP="00A64BEF">
      <w:pPr>
        <w:pStyle w:val="ListParagraph"/>
        <w:numPr>
          <w:ilvl w:val="0"/>
          <w:numId w:val="120"/>
        </w:numPr>
        <w:rPr>
          <w:rFonts w:ascii="Times New Roman" w:hAnsi="Times New Roman" w:cs="Times New Roman"/>
          <w:i/>
          <w:iCs/>
          <w:sz w:val="22"/>
          <w:szCs w:val="22"/>
        </w:rPr>
      </w:pPr>
      <w:r w:rsidRPr="0036713D">
        <w:rPr>
          <w:rFonts w:ascii="Times New Roman" w:hAnsi="Times New Roman" w:cs="Times New Roman"/>
          <w:i/>
          <w:iCs/>
          <w:sz w:val="22"/>
          <w:szCs w:val="22"/>
        </w:rPr>
        <w:t>T. Vedhathiri. (</w:t>
      </w:r>
      <w:r w:rsidR="009806BD" w:rsidRPr="0036713D">
        <w:rPr>
          <w:rFonts w:ascii="Times New Roman" w:hAnsi="Times New Roman" w:cs="Times New Roman"/>
          <w:i/>
          <w:iCs/>
          <w:sz w:val="22"/>
          <w:szCs w:val="22"/>
        </w:rPr>
        <w:t xml:space="preserve">2023). </w:t>
      </w:r>
      <w:r w:rsidR="009806BD" w:rsidRPr="00962E5A">
        <w:rPr>
          <w:rFonts w:ascii="Times New Roman" w:hAnsi="Times New Roman" w:cs="Times New Roman"/>
          <w:b/>
          <w:bCs/>
          <w:i/>
          <w:iCs/>
          <w:sz w:val="22"/>
          <w:szCs w:val="22"/>
        </w:rPr>
        <w:t>Generating Smart Goals</w:t>
      </w:r>
      <w:r w:rsidR="00B7304F" w:rsidRPr="00962E5A">
        <w:rPr>
          <w:rFonts w:ascii="Times New Roman" w:hAnsi="Times New Roman" w:cs="Times New Roman"/>
          <w:b/>
          <w:bCs/>
          <w:i/>
          <w:iCs/>
          <w:sz w:val="22"/>
          <w:szCs w:val="22"/>
        </w:rPr>
        <w:t xml:space="preserve"> of Engineering Institutions</w:t>
      </w:r>
      <w:r w:rsidR="0073273A" w:rsidRPr="00962E5A">
        <w:rPr>
          <w:rFonts w:ascii="Times New Roman" w:hAnsi="Times New Roman" w:cs="Times New Roman"/>
          <w:b/>
          <w:bCs/>
          <w:i/>
          <w:iCs/>
          <w:sz w:val="22"/>
          <w:szCs w:val="22"/>
        </w:rPr>
        <w:t xml:space="preserve"> in the Fast-Developing Countries. </w:t>
      </w:r>
      <w:r w:rsidR="0073273A">
        <w:rPr>
          <w:rFonts w:ascii="Times New Roman" w:hAnsi="Times New Roman" w:cs="Times New Roman"/>
          <w:i/>
          <w:iCs/>
          <w:sz w:val="22"/>
          <w:szCs w:val="22"/>
        </w:rPr>
        <w:t xml:space="preserve">QEIOS ID: </w:t>
      </w:r>
      <w:r w:rsidR="00BE09CD">
        <w:rPr>
          <w:rFonts w:ascii="Times New Roman" w:hAnsi="Times New Roman" w:cs="Times New Roman"/>
          <w:i/>
          <w:iCs/>
          <w:sz w:val="22"/>
          <w:szCs w:val="22"/>
        </w:rPr>
        <w:t xml:space="preserve">EHEEOC. </w:t>
      </w:r>
      <w:r w:rsidR="00772061">
        <w:rPr>
          <w:rFonts w:ascii="Times New Roman" w:hAnsi="Times New Roman" w:cs="Times New Roman"/>
          <w:i/>
          <w:iCs/>
          <w:sz w:val="22"/>
          <w:szCs w:val="22"/>
        </w:rPr>
        <w:t>https://doi.org/32388/EH</w:t>
      </w:r>
      <w:r w:rsidR="00D846AE">
        <w:rPr>
          <w:rFonts w:ascii="Times New Roman" w:hAnsi="Times New Roman" w:cs="Times New Roman"/>
          <w:i/>
          <w:iCs/>
          <w:sz w:val="22"/>
          <w:szCs w:val="22"/>
        </w:rPr>
        <w:t>EEOC</w:t>
      </w:r>
    </w:p>
    <w:p w14:paraId="6D94D3DB" w14:textId="02D10DD2" w:rsidR="000B5324" w:rsidRDefault="000B5324"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T. Vedhathiri</w:t>
      </w:r>
      <w:r w:rsidR="008A34DE">
        <w:rPr>
          <w:rFonts w:ascii="Times New Roman" w:hAnsi="Times New Roman" w:cs="Times New Roman"/>
          <w:i/>
          <w:iCs/>
          <w:sz w:val="22"/>
          <w:szCs w:val="22"/>
        </w:rPr>
        <w:t xml:space="preserve">. (2023). </w:t>
      </w:r>
      <w:r w:rsidR="008A34DE" w:rsidRPr="00C1597B">
        <w:rPr>
          <w:rFonts w:ascii="Times New Roman" w:hAnsi="Times New Roman" w:cs="Times New Roman"/>
          <w:b/>
          <w:bCs/>
          <w:i/>
          <w:iCs/>
          <w:sz w:val="22"/>
          <w:szCs w:val="22"/>
        </w:rPr>
        <w:t>Role of Leadership</w:t>
      </w:r>
      <w:r w:rsidR="00EF7442" w:rsidRPr="00C1597B">
        <w:rPr>
          <w:rFonts w:ascii="Times New Roman" w:hAnsi="Times New Roman" w:cs="Times New Roman"/>
          <w:b/>
          <w:bCs/>
          <w:i/>
          <w:iCs/>
          <w:sz w:val="22"/>
          <w:szCs w:val="22"/>
        </w:rPr>
        <w:t xml:space="preserve"> with Equity, Integrity, Ethics, Humi</w:t>
      </w:r>
      <w:r w:rsidR="003E65AE" w:rsidRPr="00C1597B">
        <w:rPr>
          <w:rFonts w:ascii="Times New Roman" w:hAnsi="Times New Roman" w:cs="Times New Roman"/>
          <w:b/>
          <w:bCs/>
          <w:i/>
          <w:iCs/>
          <w:sz w:val="22"/>
          <w:szCs w:val="22"/>
        </w:rPr>
        <w:t>lity, and Outstanding Culture</w:t>
      </w:r>
      <w:r w:rsidR="0077557A" w:rsidRPr="00C1597B">
        <w:rPr>
          <w:rFonts w:ascii="Times New Roman" w:hAnsi="Times New Roman" w:cs="Times New Roman"/>
          <w:b/>
          <w:bCs/>
          <w:i/>
          <w:iCs/>
          <w:sz w:val="22"/>
          <w:szCs w:val="22"/>
        </w:rPr>
        <w:t xml:space="preserve"> in the Development of Engineering Institutions</w:t>
      </w:r>
      <w:r w:rsidR="00FB7EAF">
        <w:rPr>
          <w:rFonts w:ascii="Times New Roman" w:hAnsi="Times New Roman" w:cs="Times New Roman"/>
          <w:i/>
          <w:iCs/>
          <w:sz w:val="22"/>
          <w:szCs w:val="22"/>
        </w:rPr>
        <w:t>. QEIOS ID:</w:t>
      </w:r>
      <w:r w:rsidR="00C1597B">
        <w:rPr>
          <w:rFonts w:ascii="Times New Roman" w:hAnsi="Times New Roman" w:cs="Times New Roman"/>
          <w:i/>
          <w:iCs/>
          <w:sz w:val="22"/>
          <w:szCs w:val="22"/>
        </w:rPr>
        <w:t xml:space="preserve"> </w:t>
      </w:r>
      <w:r w:rsidR="00FB7EAF">
        <w:rPr>
          <w:rFonts w:ascii="Times New Roman" w:hAnsi="Times New Roman" w:cs="Times New Roman"/>
          <w:i/>
          <w:iCs/>
          <w:sz w:val="22"/>
          <w:szCs w:val="22"/>
        </w:rPr>
        <w:t>ECQWCP</w:t>
      </w:r>
      <w:r w:rsidR="00B801B7">
        <w:rPr>
          <w:rFonts w:ascii="Times New Roman" w:hAnsi="Times New Roman" w:cs="Times New Roman"/>
          <w:i/>
          <w:iCs/>
          <w:sz w:val="22"/>
          <w:szCs w:val="22"/>
        </w:rPr>
        <w:t xml:space="preserve">. </w:t>
      </w:r>
      <w:r w:rsidR="00D846AE" w:rsidRPr="003C15F3">
        <w:rPr>
          <w:rFonts w:ascii="Times New Roman" w:hAnsi="Times New Roman" w:cs="Times New Roman"/>
          <w:i/>
          <w:iCs/>
          <w:sz w:val="22"/>
          <w:szCs w:val="22"/>
        </w:rPr>
        <w:t>https://doi.org/3238</w:t>
      </w:r>
      <w:r w:rsidR="003C15F3" w:rsidRPr="003C15F3">
        <w:rPr>
          <w:rFonts w:ascii="Times New Roman" w:hAnsi="Times New Roman" w:cs="Times New Roman"/>
          <w:i/>
          <w:iCs/>
          <w:sz w:val="22"/>
          <w:szCs w:val="22"/>
        </w:rPr>
        <w:t>8/ECQWCP</w:t>
      </w:r>
    </w:p>
    <w:p w14:paraId="122A77EA" w14:textId="2554DF87" w:rsidR="008E2678" w:rsidRDefault="008E2678"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T. Vedhathiri. (2023</w:t>
      </w:r>
      <w:r w:rsidRPr="00D6084F">
        <w:rPr>
          <w:rFonts w:ascii="Times New Roman" w:hAnsi="Times New Roman" w:cs="Times New Roman"/>
          <w:b/>
          <w:bCs/>
          <w:i/>
          <w:iCs/>
          <w:sz w:val="22"/>
          <w:szCs w:val="22"/>
        </w:rPr>
        <w:t>).</w:t>
      </w:r>
      <w:r w:rsidR="00A664BC" w:rsidRPr="00D6084F">
        <w:rPr>
          <w:rFonts w:ascii="Times New Roman" w:hAnsi="Times New Roman" w:cs="Times New Roman"/>
          <w:b/>
          <w:bCs/>
          <w:i/>
          <w:iCs/>
          <w:sz w:val="22"/>
          <w:szCs w:val="22"/>
        </w:rPr>
        <w:t xml:space="preserve"> Creating Sustainable and Outstanding</w:t>
      </w:r>
      <w:r w:rsidR="007B23C8" w:rsidRPr="00D6084F">
        <w:rPr>
          <w:rFonts w:ascii="Times New Roman" w:hAnsi="Times New Roman" w:cs="Times New Roman"/>
          <w:b/>
          <w:bCs/>
          <w:i/>
          <w:iCs/>
          <w:sz w:val="22"/>
          <w:szCs w:val="22"/>
        </w:rPr>
        <w:t xml:space="preserve"> Institutional Culture in Engineering Education</w:t>
      </w:r>
      <w:r w:rsidR="000D592A" w:rsidRPr="00D6084F">
        <w:rPr>
          <w:rFonts w:ascii="Times New Roman" w:hAnsi="Times New Roman" w:cs="Times New Roman"/>
          <w:b/>
          <w:bCs/>
          <w:i/>
          <w:iCs/>
          <w:sz w:val="22"/>
          <w:szCs w:val="22"/>
        </w:rPr>
        <w:t xml:space="preserve"> in India. </w:t>
      </w:r>
      <w:r w:rsidR="000D592A">
        <w:rPr>
          <w:rFonts w:ascii="Times New Roman" w:hAnsi="Times New Roman" w:cs="Times New Roman"/>
          <w:i/>
          <w:iCs/>
          <w:sz w:val="22"/>
          <w:szCs w:val="22"/>
        </w:rPr>
        <w:t xml:space="preserve">QEIOS ID: </w:t>
      </w:r>
      <w:r w:rsidR="00C174D0">
        <w:rPr>
          <w:rFonts w:ascii="Times New Roman" w:hAnsi="Times New Roman" w:cs="Times New Roman"/>
          <w:i/>
          <w:iCs/>
          <w:sz w:val="22"/>
          <w:szCs w:val="22"/>
        </w:rPr>
        <w:t xml:space="preserve">2K5AMO. </w:t>
      </w:r>
      <w:r w:rsidR="001B418A">
        <w:rPr>
          <w:rFonts w:ascii="Times New Roman" w:hAnsi="Times New Roman" w:cs="Times New Roman"/>
          <w:i/>
          <w:iCs/>
          <w:sz w:val="22"/>
          <w:szCs w:val="22"/>
        </w:rPr>
        <w:t>https:/doi.org/32388/2K5AMO</w:t>
      </w:r>
    </w:p>
    <w:p w14:paraId="5E392DD8" w14:textId="4C13BCD0" w:rsidR="00646F95" w:rsidRDefault="00646F95"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 xml:space="preserve">T. Vedhathiri. </w:t>
      </w:r>
      <w:r w:rsidR="00E91F2E">
        <w:rPr>
          <w:rFonts w:ascii="Times New Roman" w:hAnsi="Times New Roman" w:cs="Times New Roman"/>
          <w:i/>
          <w:iCs/>
          <w:sz w:val="22"/>
          <w:szCs w:val="22"/>
        </w:rPr>
        <w:t>(2023</w:t>
      </w:r>
      <w:r w:rsidR="00E91F2E" w:rsidRPr="00D15F0D">
        <w:rPr>
          <w:rFonts w:ascii="Times New Roman" w:hAnsi="Times New Roman" w:cs="Times New Roman"/>
          <w:b/>
          <w:bCs/>
          <w:i/>
          <w:iCs/>
          <w:sz w:val="22"/>
          <w:szCs w:val="22"/>
        </w:rPr>
        <w:t xml:space="preserve">). Developing and </w:t>
      </w:r>
      <w:r w:rsidR="00D15F0D" w:rsidRPr="00D15F0D">
        <w:rPr>
          <w:rFonts w:ascii="Times New Roman" w:hAnsi="Times New Roman" w:cs="Times New Roman"/>
          <w:b/>
          <w:bCs/>
          <w:i/>
          <w:iCs/>
          <w:sz w:val="22"/>
          <w:szCs w:val="22"/>
        </w:rPr>
        <w:t>Supporting</w:t>
      </w:r>
      <w:r w:rsidR="00B7087B" w:rsidRPr="00D15F0D">
        <w:rPr>
          <w:rFonts w:ascii="Times New Roman" w:hAnsi="Times New Roman" w:cs="Times New Roman"/>
          <w:b/>
          <w:bCs/>
          <w:i/>
          <w:iCs/>
          <w:sz w:val="22"/>
          <w:szCs w:val="22"/>
        </w:rPr>
        <w:t xml:space="preserve"> High-Performing Faculty Teams in Engineering</w:t>
      </w:r>
      <w:r w:rsidR="00B25F5C" w:rsidRPr="00D15F0D">
        <w:rPr>
          <w:rFonts w:ascii="Times New Roman" w:hAnsi="Times New Roman" w:cs="Times New Roman"/>
          <w:b/>
          <w:bCs/>
          <w:i/>
          <w:iCs/>
          <w:sz w:val="22"/>
          <w:szCs w:val="22"/>
        </w:rPr>
        <w:t xml:space="preserve"> Institution</w:t>
      </w:r>
      <w:r w:rsidR="00B25F5C">
        <w:rPr>
          <w:rFonts w:ascii="Times New Roman" w:hAnsi="Times New Roman" w:cs="Times New Roman"/>
          <w:i/>
          <w:iCs/>
          <w:sz w:val="22"/>
          <w:szCs w:val="22"/>
        </w:rPr>
        <w:t>s. QEIOS ID: PXN</w:t>
      </w:r>
      <w:r w:rsidR="007033C6">
        <w:rPr>
          <w:rFonts w:ascii="Times New Roman" w:hAnsi="Times New Roman" w:cs="Times New Roman"/>
          <w:i/>
          <w:iCs/>
          <w:sz w:val="22"/>
          <w:szCs w:val="22"/>
        </w:rPr>
        <w:t xml:space="preserve">651. </w:t>
      </w:r>
      <w:hyperlink r:id="rId30" w:history="1">
        <w:r w:rsidR="00100D8F" w:rsidRPr="00172DE9">
          <w:rPr>
            <w:rStyle w:val="Hyperlink"/>
            <w:rFonts w:ascii="Times New Roman" w:hAnsi="Times New Roman" w:cs="Times New Roman"/>
            <w:i/>
            <w:iCs/>
            <w:sz w:val="22"/>
            <w:szCs w:val="22"/>
          </w:rPr>
          <w:t>https://doi.org/32388/PXN651</w:t>
        </w:r>
      </w:hyperlink>
    </w:p>
    <w:p w14:paraId="4192CB78" w14:textId="009D7656" w:rsidR="00E85F00" w:rsidRDefault="00E85F00"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 xml:space="preserve">T. Vedhathiri. (2023). </w:t>
      </w:r>
      <w:r w:rsidR="002A665B" w:rsidRPr="00CC4737">
        <w:rPr>
          <w:rFonts w:ascii="Times New Roman" w:hAnsi="Times New Roman" w:cs="Times New Roman"/>
          <w:b/>
          <w:bCs/>
          <w:i/>
          <w:iCs/>
          <w:sz w:val="22"/>
          <w:szCs w:val="22"/>
        </w:rPr>
        <w:t>Faculty Equity Issues and Challenges</w:t>
      </w:r>
      <w:r w:rsidR="000E7B8C" w:rsidRPr="00CC4737">
        <w:rPr>
          <w:rFonts w:ascii="Times New Roman" w:hAnsi="Times New Roman" w:cs="Times New Roman"/>
          <w:b/>
          <w:bCs/>
          <w:i/>
          <w:iCs/>
          <w:sz w:val="22"/>
          <w:szCs w:val="22"/>
        </w:rPr>
        <w:t>: Analysis of Problems and Obstacles</w:t>
      </w:r>
      <w:r w:rsidR="003008D9" w:rsidRPr="00CC4737">
        <w:rPr>
          <w:rFonts w:ascii="Times New Roman" w:hAnsi="Times New Roman" w:cs="Times New Roman"/>
          <w:b/>
          <w:bCs/>
          <w:i/>
          <w:iCs/>
          <w:sz w:val="22"/>
          <w:szCs w:val="22"/>
        </w:rPr>
        <w:t>. Journal of Engineering Education and Transformation</w:t>
      </w:r>
      <w:r w:rsidR="005726D2" w:rsidRPr="00CC4737">
        <w:rPr>
          <w:rFonts w:ascii="Times New Roman" w:hAnsi="Times New Roman" w:cs="Times New Roman"/>
          <w:b/>
          <w:bCs/>
          <w:i/>
          <w:iCs/>
          <w:sz w:val="22"/>
          <w:szCs w:val="22"/>
        </w:rPr>
        <w:t>s</w:t>
      </w:r>
      <w:r w:rsidR="005726D2">
        <w:rPr>
          <w:rFonts w:ascii="Times New Roman" w:hAnsi="Times New Roman" w:cs="Times New Roman"/>
          <w:i/>
          <w:iCs/>
          <w:sz w:val="22"/>
          <w:szCs w:val="22"/>
        </w:rPr>
        <w:t>. 36(si</w:t>
      </w:r>
      <w:r w:rsidR="00CC4737">
        <w:rPr>
          <w:rFonts w:ascii="Times New Roman" w:hAnsi="Times New Roman" w:cs="Times New Roman"/>
          <w:i/>
          <w:iCs/>
          <w:sz w:val="22"/>
          <w:szCs w:val="22"/>
        </w:rPr>
        <w:t>2) p</w:t>
      </w:r>
      <w:r w:rsidR="005726D2">
        <w:rPr>
          <w:rFonts w:ascii="Times New Roman" w:hAnsi="Times New Roman" w:cs="Times New Roman"/>
          <w:i/>
          <w:iCs/>
          <w:sz w:val="22"/>
          <w:szCs w:val="22"/>
        </w:rPr>
        <w:t>:</w:t>
      </w:r>
      <w:r w:rsidR="00586B03">
        <w:rPr>
          <w:rFonts w:ascii="Times New Roman" w:hAnsi="Times New Roman" w:cs="Times New Roman"/>
          <w:i/>
          <w:iCs/>
          <w:sz w:val="22"/>
          <w:szCs w:val="22"/>
        </w:rPr>
        <w:t>23-31. DOI:10.16920/jeet</w:t>
      </w:r>
      <w:r w:rsidR="00CC4737">
        <w:rPr>
          <w:rFonts w:ascii="Times New Roman" w:hAnsi="Times New Roman" w:cs="Times New Roman"/>
          <w:i/>
          <w:iCs/>
          <w:sz w:val="22"/>
          <w:szCs w:val="22"/>
        </w:rPr>
        <w:t>/2023/v36is2/23004</w:t>
      </w:r>
    </w:p>
    <w:p w14:paraId="094C265C" w14:textId="256CF09F" w:rsidR="00C249AC" w:rsidRDefault="00C249AC"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T.</w:t>
      </w:r>
      <w:r w:rsidR="0045400D">
        <w:rPr>
          <w:rFonts w:ascii="Times New Roman" w:hAnsi="Times New Roman" w:cs="Times New Roman"/>
          <w:i/>
          <w:iCs/>
          <w:sz w:val="22"/>
          <w:szCs w:val="22"/>
        </w:rPr>
        <w:t xml:space="preserve"> </w:t>
      </w:r>
      <w:r>
        <w:rPr>
          <w:rFonts w:ascii="Times New Roman" w:hAnsi="Times New Roman" w:cs="Times New Roman"/>
          <w:i/>
          <w:iCs/>
          <w:sz w:val="22"/>
          <w:szCs w:val="22"/>
        </w:rPr>
        <w:t>Vedhathiri</w:t>
      </w:r>
      <w:r w:rsidR="0045400D">
        <w:rPr>
          <w:rFonts w:ascii="Times New Roman" w:hAnsi="Times New Roman" w:cs="Times New Roman"/>
          <w:i/>
          <w:iCs/>
          <w:sz w:val="22"/>
          <w:szCs w:val="22"/>
        </w:rPr>
        <w:t>. (2023</w:t>
      </w:r>
      <w:r w:rsidR="00BA6533">
        <w:rPr>
          <w:rFonts w:ascii="Times New Roman" w:hAnsi="Times New Roman" w:cs="Times New Roman"/>
          <w:i/>
          <w:iCs/>
          <w:sz w:val="22"/>
          <w:szCs w:val="22"/>
        </w:rPr>
        <w:t xml:space="preserve">). </w:t>
      </w:r>
      <w:r w:rsidR="00BA6533" w:rsidRPr="00F6744F">
        <w:rPr>
          <w:rFonts w:ascii="Times New Roman" w:hAnsi="Times New Roman" w:cs="Times New Roman"/>
          <w:b/>
          <w:bCs/>
          <w:i/>
          <w:iCs/>
          <w:sz w:val="22"/>
          <w:szCs w:val="22"/>
        </w:rPr>
        <w:t>Faculty</w:t>
      </w:r>
      <w:r w:rsidR="0045400D" w:rsidRPr="00F6744F">
        <w:rPr>
          <w:rFonts w:ascii="Times New Roman" w:hAnsi="Times New Roman" w:cs="Times New Roman"/>
          <w:b/>
          <w:bCs/>
          <w:i/>
          <w:iCs/>
          <w:sz w:val="22"/>
          <w:szCs w:val="22"/>
        </w:rPr>
        <w:t xml:space="preserve"> </w:t>
      </w:r>
      <w:r w:rsidR="00446D90" w:rsidRPr="00F6744F">
        <w:rPr>
          <w:rFonts w:ascii="Times New Roman" w:hAnsi="Times New Roman" w:cs="Times New Roman"/>
          <w:b/>
          <w:bCs/>
          <w:i/>
          <w:iCs/>
          <w:sz w:val="22"/>
          <w:szCs w:val="22"/>
        </w:rPr>
        <w:t>Engagement and Performance</w:t>
      </w:r>
      <w:r w:rsidR="009B206C" w:rsidRPr="00F6744F">
        <w:rPr>
          <w:rFonts w:ascii="Times New Roman" w:hAnsi="Times New Roman" w:cs="Times New Roman"/>
          <w:b/>
          <w:bCs/>
          <w:i/>
          <w:iCs/>
          <w:sz w:val="22"/>
          <w:szCs w:val="22"/>
        </w:rPr>
        <w:t xml:space="preserve"> Improvement in Engineering Students</w:t>
      </w:r>
      <w:r w:rsidR="00520B48" w:rsidRPr="00F6744F">
        <w:rPr>
          <w:rFonts w:ascii="Times New Roman" w:hAnsi="Times New Roman" w:cs="Times New Roman"/>
          <w:b/>
          <w:bCs/>
          <w:i/>
          <w:iCs/>
          <w:sz w:val="22"/>
          <w:szCs w:val="22"/>
        </w:rPr>
        <w:t>.</w:t>
      </w:r>
      <w:r w:rsidR="00520B48">
        <w:rPr>
          <w:rFonts w:ascii="Times New Roman" w:hAnsi="Times New Roman" w:cs="Times New Roman"/>
          <w:i/>
          <w:iCs/>
          <w:sz w:val="22"/>
          <w:szCs w:val="22"/>
        </w:rPr>
        <w:t xml:space="preserve"> Journal of Engineering Education and </w:t>
      </w:r>
      <w:r w:rsidR="00BA6533">
        <w:rPr>
          <w:rFonts w:ascii="Times New Roman" w:hAnsi="Times New Roman" w:cs="Times New Roman"/>
          <w:i/>
          <w:iCs/>
          <w:sz w:val="22"/>
          <w:szCs w:val="22"/>
        </w:rPr>
        <w:t xml:space="preserve">Transformations </w:t>
      </w:r>
      <w:r w:rsidR="002D6AF5">
        <w:rPr>
          <w:rFonts w:ascii="Times New Roman" w:hAnsi="Times New Roman" w:cs="Times New Roman"/>
          <w:i/>
          <w:iCs/>
          <w:sz w:val="22"/>
          <w:szCs w:val="22"/>
        </w:rPr>
        <w:t>36(s</w:t>
      </w:r>
      <w:proofErr w:type="gramStart"/>
      <w:r w:rsidR="002D6AF5">
        <w:rPr>
          <w:rFonts w:ascii="Times New Roman" w:hAnsi="Times New Roman" w:cs="Times New Roman"/>
          <w:i/>
          <w:iCs/>
          <w:sz w:val="22"/>
          <w:szCs w:val="22"/>
        </w:rPr>
        <w:t>2</w:t>
      </w:r>
      <w:r w:rsidR="00BA6533">
        <w:rPr>
          <w:rFonts w:ascii="Times New Roman" w:hAnsi="Times New Roman" w:cs="Times New Roman"/>
          <w:i/>
          <w:iCs/>
          <w:sz w:val="22"/>
          <w:szCs w:val="22"/>
        </w:rPr>
        <w:t>)p</w:t>
      </w:r>
      <w:proofErr w:type="gramEnd"/>
      <w:r w:rsidR="00BA6533">
        <w:rPr>
          <w:rFonts w:ascii="Times New Roman" w:hAnsi="Times New Roman" w:cs="Times New Roman"/>
          <w:i/>
          <w:iCs/>
          <w:sz w:val="22"/>
          <w:szCs w:val="22"/>
        </w:rPr>
        <w:t>:57-65</w:t>
      </w:r>
      <w:r w:rsidR="000D253D">
        <w:rPr>
          <w:rFonts w:ascii="Times New Roman" w:hAnsi="Times New Roman" w:cs="Times New Roman"/>
          <w:i/>
          <w:iCs/>
          <w:sz w:val="22"/>
          <w:szCs w:val="22"/>
        </w:rPr>
        <w:t xml:space="preserve"> DOI:10.16920/jeet/2023/v36is</w:t>
      </w:r>
      <w:r w:rsidR="00F6744F">
        <w:rPr>
          <w:rFonts w:ascii="Times New Roman" w:hAnsi="Times New Roman" w:cs="Times New Roman"/>
          <w:i/>
          <w:iCs/>
          <w:sz w:val="22"/>
          <w:szCs w:val="22"/>
        </w:rPr>
        <w:t>2/23009</w:t>
      </w:r>
    </w:p>
    <w:p w14:paraId="456E4738" w14:textId="29A6C467" w:rsidR="00FD178B" w:rsidRDefault="00FD178B"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T. Vedhathiri. (</w:t>
      </w:r>
      <w:r w:rsidR="004F2610">
        <w:rPr>
          <w:rFonts w:ascii="Times New Roman" w:hAnsi="Times New Roman" w:cs="Times New Roman"/>
          <w:i/>
          <w:iCs/>
          <w:sz w:val="22"/>
          <w:szCs w:val="22"/>
        </w:rPr>
        <w:t xml:space="preserve">2022). </w:t>
      </w:r>
      <w:r w:rsidR="004F2610" w:rsidRPr="00924A9F">
        <w:rPr>
          <w:rFonts w:ascii="Times New Roman" w:hAnsi="Times New Roman" w:cs="Times New Roman"/>
          <w:b/>
          <w:bCs/>
          <w:i/>
          <w:iCs/>
          <w:sz w:val="22"/>
          <w:szCs w:val="22"/>
        </w:rPr>
        <w:t>Performance Audit and Imp</w:t>
      </w:r>
      <w:r w:rsidR="001E5CC9" w:rsidRPr="00924A9F">
        <w:rPr>
          <w:rFonts w:ascii="Times New Roman" w:hAnsi="Times New Roman" w:cs="Times New Roman"/>
          <w:b/>
          <w:bCs/>
          <w:i/>
          <w:iCs/>
          <w:sz w:val="22"/>
          <w:szCs w:val="22"/>
        </w:rPr>
        <w:t>rovement of Engineering Institutions for Sustain</w:t>
      </w:r>
      <w:r w:rsidR="00AB7DF7" w:rsidRPr="00924A9F">
        <w:rPr>
          <w:rFonts w:ascii="Times New Roman" w:hAnsi="Times New Roman" w:cs="Times New Roman"/>
          <w:b/>
          <w:bCs/>
          <w:i/>
          <w:iCs/>
          <w:sz w:val="22"/>
          <w:szCs w:val="22"/>
        </w:rPr>
        <w:t>ability of Human Capital Development</w:t>
      </w:r>
      <w:r w:rsidR="00A620F1">
        <w:rPr>
          <w:rFonts w:ascii="Times New Roman" w:hAnsi="Times New Roman" w:cs="Times New Roman"/>
          <w:i/>
          <w:iCs/>
          <w:sz w:val="22"/>
          <w:szCs w:val="22"/>
        </w:rPr>
        <w:t>. Asia-Pacific Journal of Educational Management Research.</w:t>
      </w:r>
      <w:r w:rsidR="00CC2471">
        <w:rPr>
          <w:rFonts w:ascii="Times New Roman" w:hAnsi="Times New Roman" w:cs="Times New Roman"/>
          <w:i/>
          <w:iCs/>
          <w:sz w:val="22"/>
          <w:szCs w:val="22"/>
        </w:rPr>
        <w:t xml:space="preserve"> </w:t>
      </w:r>
      <w:r w:rsidR="00E5319D">
        <w:rPr>
          <w:rFonts w:ascii="Times New Roman" w:hAnsi="Times New Roman" w:cs="Times New Roman"/>
          <w:i/>
          <w:iCs/>
          <w:sz w:val="22"/>
          <w:szCs w:val="22"/>
        </w:rPr>
        <w:t>7(1)p:37-54.</w:t>
      </w:r>
      <w:r w:rsidR="00CC2471">
        <w:rPr>
          <w:rFonts w:ascii="Times New Roman" w:hAnsi="Times New Roman" w:cs="Times New Roman"/>
          <w:i/>
          <w:iCs/>
          <w:sz w:val="22"/>
          <w:szCs w:val="22"/>
        </w:rPr>
        <w:t xml:space="preserve"> </w:t>
      </w:r>
      <w:proofErr w:type="spellStart"/>
      <w:proofErr w:type="gramStart"/>
      <w:r w:rsidR="00CC2471">
        <w:rPr>
          <w:rFonts w:ascii="Times New Roman" w:hAnsi="Times New Roman" w:cs="Times New Roman"/>
          <w:i/>
          <w:iCs/>
          <w:sz w:val="22"/>
          <w:szCs w:val="22"/>
        </w:rPr>
        <w:t>DOI:http</w:t>
      </w:r>
      <w:proofErr w:type="spellEnd"/>
      <w:r w:rsidR="009D2E68">
        <w:rPr>
          <w:rFonts w:ascii="Times New Roman" w:hAnsi="Times New Roman" w:cs="Times New Roman"/>
          <w:i/>
          <w:iCs/>
          <w:sz w:val="22"/>
          <w:szCs w:val="22"/>
        </w:rPr>
        <w:t>://dx.doi.org/10.21742/</w:t>
      </w:r>
      <w:proofErr w:type="spellStart"/>
      <w:r w:rsidR="009D2E68">
        <w:rPr>
          <w:rFonts w:ascii="Times New Roman" w:hAnsi="Times New Roman" w:cs="Times New Roman"/>
          <w:i/>
          <w:iCs/>
          <w:sz w:val="22"/>
          <w:szCs w:val="22"/>
        </w:rPr>
        <w:t>ajemr</w:t>
      </w:r>
      <w:proofErr w:type="spellEnd"/>
      <w:r w:rsidR="00924A9F">
        <w:rPr>
          <w:rFonts w:ascii="Times New Roman" w:hAnsi="Times New Roman" w:cs="Times New Roman"/>
          <w:i/>
          <w:iCs/>
          <w:sz w:val="22"/>
          <w:szCs w:val="22"/>
        </w:rPr>
        <w:t>/2022.7.13</w:t>
      </w:r>
      <w:proofErr w:type="gramEnd"/>
    </w:p>
    <w:p w14:paraId="4BD942DA" w14:textId="58C85BC1" w:rsidR="00530CED" w:rsidRPr="00B7304F" w:rsidRDefault="00530CED" w:rsidP="00A64BEF">
      <w:pPr>
        <w:pStyle w:val="ListParagraph"/>
        <w:numPr>
          <w:ilvl w:val="0"/>
          <w:numId w:val="120"/>
        </w:numPr>
        <w:rPr>
          <w:rFonts w:ascii="Times New Roman" w:hAnsi="Times New Roman" w:cs="Times New Roman"/>
          <w:i/>
          <w:iCs/>
          <w:sz w:val="22"/>
          <w:szCs w:val="22"/>
        </w:rPr>
      </w:pPr>
      <w:r>
        <w:rPr>
          <w:rFonts w:ascii="Times New Roman" w:hAnsi="Times New Roman" w:cs="Times New Roman"/>
          <w:i/>
          <w:iCs/>
          <w:sz w:val="22"/>
          <w:szCs w:val="22"/>
        </w:rPr>
        <w:t>T. Vedhathiri. (2022).</w:t>
      </w:r>
      <w:r w:rsidR="003605DB">
        <w:rPr>
          <w:rFonts w:ascii="Times New Roman" w:hAnsi="Times New Roman" w:cs="Times New Roman"/>
          <w:i/>
          <w:iCs/>
          <w:sz w:val="22"/>
          <w:szCs w:val="22"/>
        </w:rPr>
        <w:t xml:space="preserve"> </w:t>
      </w:r>
      <w:r w:rsidR="00271858" w:rsidRPr="003605DB">
        <w:rPr>
          <w:rFonts w:ascii="Times New Roman" w:hAnsi="Times New Roman" w:cs="Times New Roman"/>
          <w:b/>
          <w:bCs/>
          <w:i/>
          <w:iCs/>
          <w:sz w:val="22"/>
          <w:szCs w:val="22"/>
        </w:rPr>
        <w:t>The Process of Bringing</w:t>
      </w:r>
      <w:r w:rsidR="00A2776E" w:rsidRPr="003605DB">
        <w:rPr>
          <w:rFonts w:ascii="Times New Roman" w:hAnsi="Times New Roman" w:cs="Times New Roman"/>
          <w:b/>
          <w:bCs/>
          <w:i/>
          <w:iCs/>
          <w:sz w:val="22"/>
          <w:szCs w:val="22"/>
        </w:rPr>
        <w:t xml:space="preserve"> Excellence in Engineering Education</w:t>
      </w:r>
      <w:r w:rsidR="006954A8" w:rsidRPr="003605DB">
        <w:rPr>
          <w:rFonts w:ascii="Times New Roman" w:hAnsi="Times New Roman" w:cs="Times New Roman"/>
          <w:b/>
          <w:bCs/>
          <w:i/>
          <w:iCs/>
          <w:sz w:val="22"/>
          <w:szCs w:val="22"/>
        </w:rPr>
        <w:t xml:space="preserve"> by Nurturing and Engaging High-</w:t>
      </w:r>
      <w:r w:rsidR="00CF2AC7" w:rsidRPr="003605DB">
        <w:rPr>
          <w:rFonts w:ascii="Times New Roman" w:hAnsi="Times New Roman" w:cs="Times New Roman"/>
          <w:b/>
          <w:bCs/>
          <w:i/>
          <w:iCs/>
          <w:sz w:val="22"/>
          <w:szCs w:val="22"/>
        </w:rPr>
        <w:t>Performing Faculty Teams</w:t>
      </w:r>
      <w:r w:rsidR="00CF2AC7">
        <w:rPr>
          <w:rFonts w:ascii="Times New Roman" w:hAnsi="Times New Roman" w:cs="Times New Roman"/>
          <w:i/>
          <w:iCs/>
          <w:sz w:val="22"/>
          <w:szCs w:val="22"/>
        </w:rPr>
        <w:t xml:space="preserve">. Journal </w:t>
      </w:r>
      <w:r w:rsidR="007B7DCD">
        <w:rPr>
          <w:rFonts w:ascii="Times New Roman" w:hAnsi="Times New Roman" w:cs="Times New Roman"/>
          <w:i/>
          <w:iCs/>
          <w:sz w:val="22"/>
          <w:szCs w:val="22"/>
        </w:rPr>
        <w:t>of Engineering Education Transformations</w:t>
      </w:r>
      <w:r w:rsidR="00A23B48">
        <w:rPr>
          <w:rFonts w:ascii="Times New Roman" w:hAnsi="Times New Roman" w:cs="Times New Roman"/>
          <w:i/>
          <w:iCs/>
          <w:sz w:val="22"/>
          <w:szCs w:val="22"/>
        </w:rPr>
        <w:t>. DOI:10.16920/jeet/v35</w:t>
      </w:r>
      <w:r w:rsidR="003605DB">
        <w:rPr>
          <w:rFonts w:ascii="Times New Roman" w:hAnsi="Times New Roman" w:cs="Times New Roman"/>
          <w:i/>
          <w:iCs/>
          <w:sz w:val="22"/>
          <w:szCs w:val="22"/>
        </w:rPr>
        <w:t>si2/22001</w:t>
      </w:r>
    </w:p>
    <w:p w14:paraId="38BB3F4D" w14:textId="77777777" w:rsidR="00794688" w:rsidRPr="00B7304F" w:rsidRDefault="00794688" w:rsidP="00794688">
      <w:pPr>
        <w:jc w:val="center"/>
        <w:rPr>
          <w:rFonts w:ascii="Times New Roman" w:hAnsi="Times New Roman" w:cs="Times New Roman"/>
          <w:b/>
          <w:bCs/>
          <w:sz w:val="32"/>
          <w:szCs w:val="32"/>
        </w:rPr>
      </w:pPr>
    </w:p>
    <w:p w14:paraId="61290C6F" w14:textId="77777777" w:rsidR="0000661A" w:rsidRPr="00B7304F" w:rsidRDefault="0000661A" w:rsidP="00794688">
      <w:pPr>
        <w:jc w:val="center"/>
        <w:rPr>
          <w:rFonts w:ascii="Times New Roman" w:hAnsi="Times New Roman" w:cs="Times New Roman"/>
          <w:b/>
          <w:bCs/>
          <w:sz w:val="32"/>
          <w:szCs w:val="32"/>
        </w:rPr>
      </w:pPr>
    </w:p>
    <w:p w14:paraId="61500908" w14:textId="77777777" w:rsidR="0000661A" w:rsidRPr="00B7304F" w:rsidRDefault="0000661A" w:rsidP="00794688">
      <w:pPr>
        <w:jc w:val="center"/>
        <w:rPr>
          <w:rFonts w:ascii="Times New Roman" w:hAnsi="Times New Roman" w:cs="Times New Roman"/>
          <w:b/>
          <w:bCs/>
          <w:sz w:val="32"/>
          <w:szCs w:val="32"/>
        </w:rPr>
      </w:pPr>
    </w:p>
    <w:p w14:paraId="3B28D6D1" w14:textId="77777777" w:rsidR="0000661A" w:rsidRDefault="0000661A" w:rsidP="00794688">
      <w:pPr>
        <w:jc w:val="center"/>
        <w:rPr>
          <w:rFonts w:ascii="Times New Roman" w:hAnsi="Times New Roman" w:cs="Times New Roman"/>
          <w:b/>
          <w:bCs/>
          <w:sz w:val="32"/>
          <w:szCs w:val="32"/>
        </w:rPr>
      </w:pPr>
    </w:p>
    <w:p w14:paraId="5AB7F70E" w14:textId="77777777" w:rsidR="00701FC2" w:rsidRPr="00B7304F" w:rsidRDefault="00701FC2" w:rsidP="00FA6903">
      <w:pPr>
        <w:rPr>
          <w:rFonts w:ascii="Times New Roman" w:hAnsi="Times New Roman" w:cs="Times New Roman"/>
          <w:b/>
          <w:bCs/>
          <w:sz w:val="32"/>
          <w:szCs w:val="32"/>
        </w:rPr>
      </w:pPr>
    </w:p>
    <w:p w14:paraId="5CA2FB53" w14:textId="1853BF06" w:rsidR="00794688" w:rsidRPr="00E96A51" w:rsidRDefault="00794688" w:rsidP="00794688">
      <w:pPr>
        <w:pStyle w:val="ListParagraph"/>
        <w:numPr>
          <w:ilvl w:val="0"/>
          <w:numId w:val="2"/>
        </w:numPr>
        <w:jc w:val="center"/>
        <w:rPr>
          <w:rFonts w:ascii="Times New Roman" w:hAnsi="Times New Roman" w:cs="Times New Roman"/>
          <w:b/>
          <w:bCs/>
          <w:sz w:val="32"/>
          <w:szCs w:val="32"/>
        </w:rPr>
      </w:pPr>
      <w:r w:rsidRPr="00E96A51">
        <w:rPr>
          <w:rFonts w:ascii="Times New Roman" w:hAnsi="Times New Roman" w:cs="Times New Roman"/>
          <w:b/>
          <w:bCs/>
          <w:sz w:val="32"/>
          <w:szCs w:val="32"/>
        </w:rPr>
        <w:lastRenderedPageBreak/>
        <w:t xml:space="preserve">Internal Revenue Generation by Engineering </w:t>
      </w:r>
      <w:r w:rsidR="00E91BD4">
        <w:rPr>
          <w:rFonts w:ascii="Times New Roman" w:hAnsi="Times New Roman" w:cs="Times New Roman"/>
          <w:b/>
          <w:bCs/>
          <w:sz w:val="32"/>
          <w:szCs w:val="32"/>
        </w:rPr>
        <w:t>Institutions</w:t>
      </w:r>
    </w:p>
    <w:p w14:paraId="2ED66981" w14:textId="221F944E" w:rsidR="006810DA" w:rsidRPr="00E96A51" w:rsidRDefault="006810DA" w:rsidP="006810DA">
      <w:pPr>
        <w:pStyle w:val="ListParagraph"/>
        <w:rPr>
          <w:rFonts w:ascii="Times New Roman" w:hAnsi="Times New Roman" w:cs="Times New Roman"/>
          <w:b/>
          <w:bCs/>
          <w:sz w:val="22"/>
          <w:szCs w:val="22"/>
        </w:rPr>
      </w:pPr>
      <w:r w:rsidRPr="00E96A51">
        <w:rPr>
          <w:rFonts w:ascii="Times New Roman" w:hAnsi="Times New Roman" w:cs="Times New Roman"/>
          <w:b/>
          <w:bCs/>
          <w:sz w:val="22"/>
          <w:szCs w:val="22"/>
        </w:rPr>
        <w:t>Objective</w:t>
      </w:r>
    </w:p>
    <w:p w14:paraId="6A768425" w14:textId="45D8EBF5" w:rsidR="00EB4665" w:rsidRDefault="00EB4665" w:rsidP="00EB4665">
      <w:pPr>
        <w:pStyle w:val="ListParagraph"/>
        <w:rPr>
          <w:rFonts w:ascii="Times New Roman" w:hAnsi="Times New Roman" w:cs="Times New Roman"/>
          <w:i/>
          <w:iCs/>
          <w:sz w:val="22"/>
          <w:szCs w:val="22"/>
        </w:rPr>
      </w:pPr>
      <w:proofErr w:type="spellStart"/>
      <w:r w:rsidRPr="00E96A51">
        <w:rPr>
          <w:rFonts w:ascii="Times New Roman" w:hAnsi="Times New Roman" w:cs="Times New Roman"/>
          <w:sz w:val="22"/>
          <w:szCs w:val="22"/>
        </w:rPr>
        <w:t>i</w:t>
      </w:r>
      <w:proofErr w:type="spellEnd"/>
      <w:r w:rsidRPr="00E96A51">
        <w:rPr>
          <w:rFonts w:ascii="Times New Roman" w:hAnsi="Times New Roman" w:cs="Times New Roman"/>
          <w:sz w:val="22"/>
          <w:szCs w:val="22"/>
        </w:rPr>
        <w:t>)</w:t>
      </w:r>
      <w:r w:rsidRPr="00E96A51">
        <w:rPr>
          <w:rFonts w:ascii="Times New Roman" w:hAnsi="Times New Roman" w:cs="Times New Roman"/>
          <w:b/>
          <w:bCs/>
          <w:sz w:val="32"/>
          <w:szCs w:val="32"/>
        </w:rPr>
        <w:t xml:space="preserve">. </w:t>
      </w:r>
      <w:r w:rsidRPr="00E96A51">
        <w:rPr>
          <w:rFonts w:ascii="Times New Roman" w:hAnsi="Times New Roman" w:cs="Times New Roman"/>
          <w:i/>
          <w:iCs/>
          <w:sz w:val="22"/>
          <w:szCs w:val="22"/>
        </w:rPr>
        <w:t>Generate internal revenue through the resources and</w:t>
      </w:r>
      <w:r w:rsidR="004C3E92" w:rsidRPr="00E96A51">
        <w:rPr>
          <w:rFonts w:ascii="Times New Roman" w:hAnsi="Times New Roman" w:cs="Times New Roman"/>
          <w:i/>
          <w:iCs/>
          <w:sz w:val="22"/>
          <w:szCs w:val="22"/>
        </w:rPr>
        <w:t xml:space="preserve"> high-performing</w:t>
      </w:r>
      <w:r w:rsidRPr="00E96A51">
        <w:rPr>
          <w:rFonts w:ascii="Times New Roman" w:hAnsi="Times New Roman" w:cs="Times New Roman"/>
          <w:i/>
          <w:iCs/>
          <w:sz w:val="22"/>
          <w:szCs w:val="22"/>
        </w:rPr>
        <w:t xml:space="preserve"> faculty</w:t>
      </w:r>
      <w:r w:rsidR="004C3E92" w:rsidRPr="00E96A51">
        <w:rPr>
          <w:rFonts w:ascii="Times New Roman" w:hAnsi="Times New Roman" w:cs="Times New Roman"/>
          <w:i/>
          <w:iCs/>
          <w:sz w:val="22"/>
          <w:szCs w:val="22"/>
        </w:rPr>
        <w:t xml:space="preserve"> team</w:t>
      </w:r>
      <w:r w:rsidR="00AF609E" w:rsidRPr="00E96A51">
        <w:rPr>
          <w:rFonts w:ascii="Times New Roman" w:hAnsi="Times New Roman" w:cs="Times New Roman"/>
          <w:i/>
          <w:iCs/>
          <w:sz w:val="22"/>
          <w:szCs w:val="22"/>
        </w:rPr>
        <w:t>s</w:t>
      </w:r>
    </w:p>
    <w:p w14:paraId="4ADFF2B4" w14:textId="53D61F00" w:rsidR="00630B48" w:rsidRDefault="00B72419" w:rsidP="0095643E">
      <w:pPr>
        <w:pStyle w:val="ListParagraph"/>
        <w:jc w:val="center"/>
        <w:rPr>
          <w:rFonts w:ascii="Times New Roman" w:hAnsi="Times New Roman" w:cs="Times New Roman"/>
          <w:b/>
          <w:bCs/>
          <w:i/>
          <w:iCs/>
        </w:rPr>
      </w:pPr>
      <w:r w:rsidRPr="0095643E">
        <w:rPr>
          <w:rFonts w:ascii="Times New Roman" w:hAnsi="Times New Roman" w:cs="Times New Roman"/>
          <w:b/>
          <w:bCs/>
          <w:i/>
          <w:iCs/>
        </w:rPr>
        <w:t xml:space="preserve">A Comprehensive </w:t>
      </w:r>
      <w:r w:rsidR="00265AF3" w:rsidRPr="0095643E">
        <w:rPr>
          <w:rFonts w:ascii="Times New Roman" w:hAnsi="Times New Roman" w:cs="Times New Roman"/>
          <w:b/>
          <w:bCs/>
          <w:i/>
          <w:iCs/>
        </w:rPr>
        <w:t>Fra</w:t>
      </w:r>
      <w:r w:rsidR="00284814" w:rsidRPr="0095643E">
        <w:rPr>
          <w:rFonts w:ascii="Times New Roman" w:hAnsi="Times New Roman" w:cs="Times New Roman"/>
          <w:b/>
          <w:bCs/>
          <w:i/>
          <w:iCs/>
        </w:rPr>
        <w:t>m</w:t>
      </w:r>
      <w:r w:rsidRPr="0095643E">
        <w:rPr>
          <w:rFonts w:ascii="Times New Roman" w:hAnsi="Times New Roman" w:cs="Times New Roman"/>
          <w:b/>
          <w:bCs/>
          <w:i/>
          <w:iCs/>
        </w:rPr>
        <w:t>ework</w:t>
      </w:r>
      <w:r w:rsidR="00284814" w:rsidRPr="0095643E">
        <w:rPr>
          <w:rFonts w:ascii="Times New Roman" w:hAnsi="Times New Roman" w:cs="Times New Roman"/>
          <w:b/>
          <w:bCs/>
          <w:i/>
          <w:iCs/>
        </w:rPr>
        <w:t xml:space="preserve"> f</w:t>
      </w:r>
      <w:r w:rsidR="0080387A" w:rsidRPr="0095643E">
        <w:rPr>
          <w:rFonts w:ascii="Times New Roman" w:hAnsi="Times New Roman" w:cs="Times New Roman"/>
          <w:b/>
          <w:bCs/>
          <w:i/>
          <w:iCs/>
        </w:rPr>
        <w:t>or</w:t>
      </w:r>
      <w:r w:rsidR="005F69CB" w:rsidRPr="0095643E">
        <w:rPr>
          <w:rFonts w:ascii="Times New Roman" w:hAnsi="Times New Roman" w:cs="Times New Roman"/>
          <w:b/>
          <w:bCs/>
          <w:i/>
          <w:iCs/>
        </w:rPr>
        <w:t xml:space="preserve"> Revenue</w:t>
      </w:r>
      <w:r w:rsidR="0080387A" w:rsidRPr="0095643E">
        <w:rPr>
          <w:rFonts w:ascii="Times New Roman" w:hAnsi="Times New Roman" w:cs="Times New Roman"/>
          <w:b/>
          <w:bCs/>
          <w:i/>
          <w:iCs/>
        </w:rPr>
        <w:t xml:space="preserve"> Generati</w:t>
      </w:r>
      <w:r w:rsidR="005F69CB" w:rsidRPr="0095643E">
        <w:rPr>
          <w:rFonts w:ascii="Times New Roman" w:hAnsi="Times New Roman" w:cs="Times New Roman"/>
          <w:b/>
          <w:bCs/>
          <w:i/>
          <w:iCs/>
        </w:rPr>
        <w:t>on</w:t>
      </w:r>
      <w:r w:rsidR="00850BA8" w:rsidRPr="0095643E">
        <w:rPr>
          <w:rFonts w:ascii="Times New Roman" w:hAnsi="Times New Roman" w:cs="Times New Roman"/>
          <w:b/>
          <w:bCs/>
          <w:i/>
          <w:iCs/>
        </w:rPr>
        <w:t xml:space="preserve"> in Engineering Colleges</w:t>
      </w:r>
      <w:r w:rsidR="00A6042F" w:rsidRPr="0095643E">
        <w:rPr>
          <w:rFonts w:ascii="Times New Roman" w:hAnsi="Times New Roman" w:cs="Times New Roman"/>
          <w:b/>
          <w:bCs/>
          <w:i/>
          <w:iCs/>
        </w:rPr>
        <w:t xml:space="preserve">, </w:t>
      </w:r>
      <w:r w:rsidR="00F30A2D" w:rsidRPr="0095643E">
        <w:rPr>
          <w:rFonts w:ascii="Times New Roman" w:hAnsi="Times New Roman" w:cs="Times New Roman"/>
          <w:b/>
          <w:bCs/>
          <w:i/>
          <w:iCs/>
        </w:rPr>
        <w:t>E</w:t>
      </w:r>
      <w:r w:rsidR="00A6042F" w:rsidRPr="0095643E">
        <w:rPr>
          <w:rFonts w:ascii="Times New Roman" w:hAnsi="Times New Roman" w:cs="Times New Roman"/>
          <w:b/>
          <w:bCs/>
          <w:i/>
          <w:iCs/>
        </w:rPr>
        <w:t xml:space="preserve">mphasizing Strategic Financial </w:t>
      </w:r>
      <w:r w:rsidR="00E0598C" w:rsidRPr="0095643E">
        <w:rPr>
          <w:rFonts w:ascii="Times New Roman" w:hAnsi="Times New Roman" w:cs="Times New Roman"/>
          <w:b/>
          <w:bCs/>
          <w:i/>
          <w:iCs/>
        </w:rPr>
        <w:t>Management,</w:t>
      </w:r>
      <w:r w:rsidR="0095643E" w:rsidRPr="0095643E">
        <w:rPr>
          <w:rFonts w:ascii="Times New Roman" w:hAnsi="Times New Roman" w:cs="Times New Roman"/>
          <w:b/>
          <w:bCs/>
          <w:i/>
          <w:iCs/>
        </w:rPr>
        <w:t xml:space="preserve"> and Institutional Innovation</w:t>
      </w:r>
    </w:p>
    <w:p w14:paraId="62149E7F" w14:textId="4A4DB7AC" w:rsidR="00E0598C" w:rsidRDefault="002C4D5D" w:rsidP="00E0598C">
      <w:pPr>
        <w:pStyle w:val="ListParagraph"/>
        <w:numPr>
          <w:ilvl w:val="0"/>
          <w:numId w:val="77"/>
        </w:numPr>
        <w:rPr>
          <w:rFonts w:ascii="Times New Roman" w:hAnsi="Times New Roman" w:cs="Times New Roman"/>
          <w:b/>
          <w:bCs/>
          <w:i/>
          <w:iCs/>
          <w:sz w:val="22"/>
          <w:szCs w:val="22"/>
        </w:rPr>
      </w:pPr>
      <w:r w:rsidRPr="009A5C72">
        <w:rPr>
          <w:rFonts w:ascii="Times New Roman" w:hAnsi="Times New Roman" w:cs="Times New Roman"/>
          <w:b/>
          <w:bCs/>
          <w:i/>
          <w:iCs/>
          <w:sz w:val="22"/>
          <w:szCs w:val="22"/>
        </w:rPr>
        <w:t>Financial Literacy for Academic</w:t>
      </w:r>
      <w:r w:rsidR="009A5C72" w:rsidRPr="009A5C72">
        <w:rPr>
          <w:rFonts w:ascii="Times New Roman" w:hAnsi="Times New Roman" w:cs="Times New Roman"/>
          <w:b/>
          <w:bCs/>
          <w:i/>
          <w:iCs/>
          <w:sz w:val="22"/>
          <w:szCs w:val="22"/>
        </w:rPr>
        <w:t xml:space="preserve"> Leaders</w:t>
      </w:r>
    </w:p>
    <w:p w14:paraId="69C62D10" w14:textId="2BC56B55" w:rsidR="00A21A31" w:rsidRDefault="00836A49" w:rsidP="00A21A31">
      <w:pPr>
        <w:pStyle w:val="ListParagraph"/>
        <w:numPr>
          <w:ilvl w:val="0"/>
          <w:numId w:val="78"/>
        </w:numPr>
        <w:rPr>
          <w:rFonts w:ascii="Times New Roman" w:hAnsi="Times New Roman" w:cs="Times New Roman"/>
          <w:i/>
          <w:iCs/>
          <w:sz w:val="22"/>
          <w:szCs w:val="22"/>
        </w:rPr>
      </w:pPr>
      <w:r w:rsidRPr="00123384">
        <w:rPr>
          <w:rFonts w:ascii="Times New Roman" w:hAnsi="Times New Roman" w:cs="Times New Roman"/>
          <w:i/>
          <w:iCs/>
          <w:sz w:val="22"/>
          <w:szCs w:val="22"/>
        </w:rPr>
        <w:t>Develop financial acumen among academic</w:t>
      </w:r>
      <w:r w:rsidR="00AA6D84" w:rsidRPr="00123384">
        <w:rPr>
          <w:rFonts w:ascii="Times New Roman" w:hAnsi="Times New Roman" w:cs="Times New Roman"/>
          <w:i/>
          <w:iCs/>
          <w:sz w:val="22"/>
          <w:szCs w:val="22"/>
        </w:rPr>
        <w:t xml:space="preserve"> leaders- heads/chairmen, </w:t>
      </w:r>
      <w:r w:rsidR="000F00BC" w:rsidRPr="00123384">
        <w:rPr>
          <w:rFonts w:ascii="Times New Roman" w:hAnsi="Times New Roman" w:cs="Times New Roman"/>
          <w:i/>
          <w:iCs/>
          <w:sz w:val="22"/>
          <w:szCs w:val="22"/>
        </w:rPr>
        <w:t>deans, directors</w:t>
      </w:r>
      <w:r w:rsidR="00123384" w:rsidRPr="00123384">
        <w:rPr>
          <w:rFonts w:ascii="Times New Roman" w:hAnsi="Times New Roman" w:cs="Times New Roman"/>
          <w:i/>
          <w:iCs/>
          <w:sz w:val="22"/>
          <w:szCs w:val="22"/>
        </w:rPr>
        <w:t>,</w:t>
      </w:r>
      <w:r w:rsidR="000F00BC" w:rsidRPr="00123384">
        <w:rPr>
          <w:rFonts w:ascii="Times New Roman" w:hAnsi="Times New Roman" w:cs="Times New Roman"/>
          <w:i/>
          <w:iCs/>
          <w:sz w:val="22"/>
          <w:szCs w:val="22"/>
        </w:rPr>
        <w:t xml:space="preserve"> so that </w:t>
      </w:r>
      <w:r w:rsidR="008A52C5" w:rsidRPr="00123384">
        <w:rPr>
          <w:rFonts w:ascii="Times New Roman" w:hAnsi="Times New Roman" w:cs="Times New Roman"/>
          <w:i/>
          <w:iCs/>
          <w:sz w:val="22"/>
          <w:szCs w:val="22"/>
        </w:rPr>
        <w:t xml:space="preserve">they can align institutional strategy with </w:t>
      </w:r>
      <w:r w:rsidR="00123384" w:rsidRPr="00123384">
        <w:rPr>
          <w:rFonts w:ascii="Times New Roman" w:hAnsi="Times New Roman" w:cs="Times New Roman"/>
          <w:i/>
          <w:iCs/>
          <w:sz w:val="22"/>
          <w:szCs w:val="22"/>
        </w:rPr>
        <w:t>sound financial planning</w:t>
      </w:r>
    </w:p>
    <w:p w14:paraId="4058BA51" w14:textId="0D7F8450" w:rsidR="00BB22FE" w:rsidRDefault="00BB22FE" w:rsidP="00BB22FE">
      <w:pPr>
        <w:pStyle w:val="ListParagraph"/>
        <w:numPr>
          <w:ilvl w:val="0"/>
          <w:numId w:val="77"/>
        </w:numPr>
        <w:rPr>
          <w:rFonts w:ascii="Times New Roman" w:hAnsi="Times New Roman" w:cs="Times New Roman"/>
          <w:i/>
          <w:iCs/>
          <w:sz w:val="22"/>
          <w:szCs w:val="22"/>
        </w:rPr>
      </w:pPr>
      <w:r w:rsidRPr="000A53D6">
        <w:rPr>
          <w:rFonts w:ascii="Times New Roman" w:hAnsi="Times New Roman" w:cs="Times New Roman"/>
          <w:b/>
          <w:bCs/>
          <w:i/>
          <w:iCs/>
          <w:sz w:val="22"/>
          <w:szCs w:val="22"/>
        </w:rPr>
        <w:t>Diversified Revenue Streams</w:t>
      </w:r>
      <w:r w:rsidR="00A110B8">
        <w:rPr>
          <w:rFonts w:ascii="Times New Roman" w:hAnsi="Times New Roman" w:cs="Times New Roman"/>
          <w:i/>
          <w:iCs/>
          <w:sz w:val="22"/>
          <w:szCs w:val="22"/>
        </w:rPr>
        <w:t xml:space="preserve">: Rather than relying </w:t>
      </w:r>
      <w:r w:rsidR="00A13ADF">
        <w:rPr>
          <w:rFonts w:ascii="Times New Roman" w:hAnsi="Times New Roman" w:cs="Times New Roman"/>
          <w:i/>
          <w:iCs/>
          <w:sz w:val="22"/>
          <w:szCs w:val="22"/>
        </w:rPr>
        <w:t>solely on tuition fees, institutions</w:t>
      </w:r>
      <w:r w:rsidR="00CE78B0">
        <w:rPr>
          <w:rFonts w:ascii="Times New Roman" w:hAnsi="Times New Roman" w:cs="Times New Roman"/>
          <w:i/>
          <w:iCs/>
          <w:sz w:val="22"/>
          <w:szCs w:val="22"/>
        </w:rPr>
        <w:t xml:space="preserve"> should offer industry-specific</w:t>
      </w:r>
      <w:r w:rsidR="00DF572C">
        <w:rPr>
          <w:rFonts w:ascii="Times New Roman" w:hAnsi="Times New Roman" w:cs="Times New Roman"/>
          <w:i/>
          <w:iCs/>
          <w:sz w:val="22"/>
          <w:szCs w:val="22"/>
        </w:rPr>
        <w:t xml:space="preserve"> training programs</w:t>
      </w:r>
      <w:r w:rsidR="00092DE3">
        <w:rPr>
          <w:rFonts w:ascii="Times New Roman" w:hAnsi="Times New Roman" w:cs="Times New Roman"/>
          <w:i/>
          <w:iCs/>
          <w:sz w:val="22"/>
          <w:szCs w:val="22"/>
        </w:rPr>
        <w:t xml:space="preserve"> </w:t>
      </w:r>
      <w:r w:rsidR="00993892">
        <w:rPr>
          <w:rFonts w:ascii="Times New Roman" w:hAnsi="Times New Roman" w:cs="Times New Roman"/>
          <w:i/>
          <w:iCs/>
          <w:sz w:val="22"/>
          <w:szCs w:val="22"/>
        </w:rPr>
        <w:t>for</w:t>
      </w:r>
      <w:r w:rsidR="00092DE3">
        <w:rPr>
          <w:rFonts w:ascii="Times New Roman" w:hAnsi="Times New Roman" w:cs="Times New Roman"/>
          <w:i/>
          <w:iCs/>
          <w:sz w:val="22"/>
          <w:szCs w:val="22"/>
        </w:rPr>
        <w:t xml:space="preserve"> employees and executive education</w:t>
      </w:r>
    </w:p>
    <w:p w14:paraId="007B2B6E" w14:textId="333E6BCA" w:rsidR="00993892" w:rsidRDefault="00F16BE3" w:rsidP="00993892">
      <w:pPr>
        <w:pStyle w:val="ListParagraph"/>
        <w:numPr>
          <w:ilvl w:val="0"/>
          <w:numId w:val="78"/>
        </w:numPr>
        <w:rPr>
          <w:rFonts w:ascii="Times New Roman" w:hAnsi="Times New Roman" w:cs="Times New Roman"/>
          <w:i/>
          <w:iCs/>
          <w:sz w:val="22"/>
          <w:szCs w:val="22"/>
        </w:rPr>
      </w:pPr>
      <w:r>
        <w:rPr>
          <w:rFonts w:ascii="Times New Roman" w:hAnsi="Times New Roman" w:cs="Times New Roman"/>
          <w:i/>
          <w:iCs/>
          <w:sz w:val="22"/>
          <w:szCs w:val="22"/>
        </w:rPr>
        <w:t xml:space="preserve">Develop consultancy services for </w:t>
      </w:r>
      <w:r w:rsidR="00D8327C">
        <w:rPr>
          <w:rFonts w:ascii="Times New Roman" w:hAnsi="Times New Roman" w:cs="Times New Roman"/>
          <w:i/>
          <w:iCs/>
          <w:sz w:val="22"/>
          <w:szCs w:val="22"/>
        </w:rPr>
        <w:t xml:space="preserve">the </w:t>
      </w:r>
      <w:r>
        <w:rPr>
          <w:rFonts w:ascii="Times New Roman" w:hAnsi="Times New Roman" w:cs="Times New Roman"/>
          <w:i/>
          <w:iCs/>
          <w:sz w:val="22"/>
          <w:szCs w:val="22"/>
        </w:rPr>
        <w:t>government and private sectors.</w:t>
      </w:r>
    </w:p>
    <w:p w14:paraId="3FDBA636" w14:textId="725D2C52" w:rsidR="00D8327C" w:rsidRDefault="00D8327C" w:rsidP="00993892">
      <w:pPr>
        <w:pStyle w:val="ListParagraph"/>
        <w:numPr>
          <w:ilvl w:val="0"/>
          <w:numId w:val="78"/>
        </w:numPr>
        <w:rPr>
          <w:rFonts w:ascii="Times New Roman" w:hAnsi="Times New Roman" w:cs="Times New Roman"/>
          <w:i/>
          <w:iCs/>
          <w:sz w:val="22"/>
          <w:szCs w:val="22"/>
        </w:rPr>
      </w:pPr>
      <w:r>
        <w:rPr>
          <w:rFonts w:ascii="Times New Roman" w:hAnsi="Times New Roman" w:cs="Times New Roman"/>
          <w:i/>
          <w:iCs/>
          <w:sz w:val="22"/>
          <w:szCs w:val="22"/>
        </w:rPr>
        <w:t xml:space="preserve">Launch continuing education </w:t>
      </w:r>
      <w:r w:rsidR="00157D18">
        <w:rPr>
          <w:rFonts w:ascii="Times New Roman" w:hAnsi="Times New Roman" w:cs="Times New Roman"/>
          <w:i/>
          <w:iCs/>
          <w:sz w:val="22"/>
          <w:szCs w:val="22"/>
        </w:rPr>
        <w:t xml:space="preserve">courses for the </w:t>
      </w:r>
      <w:r w:rsidR="003F29D5">
        <w:rPr>
          <w:rFonts w:ascii="Times New Roman" w:hAnsi="Times New Roman" w:cs="Times New Roman"/>
          <w:i/>
          <w:iCs/>
          <w:sz w:val="22"/>
          <w:szCs w:val="22"/>
        </w:rPr>
        <w:t>employees of local companies</w:t>
      </w:r>
      <w:r w:rsidR="00B37B84">
        <w:rPr>
          <w:rFonts w:ascii="Times New Roman" w:hAnsi="Times New Roman" w:cs="Times New Roman"/>
          <w:i/>
          <w:iCs/>
          <w:sz w:val="22"/>
          <w:szCs w:val="22"/>
        </w:rPr>
        <w:t xml:space="preserve"> and MOOC-based certificates</w:t>
      </w:r>
    </w:p>
    <w:p w14:paraId="1E0125D5" w14:textId="017D250D" w:rsidR="00B37B84" w:rsidRDefault="00B37B84" w:rsidP="00993892">
      <w:pPr>
        <w:pStyle w:val="ListParagraph"/>
        <w:numPr>
          <w:ilvl w:val="0"/>
          <w:numId w:val="78"/>
        </w:numPr>
        <w:rPr>
          <w:rFonts w:ascii="Times New Roman" w:hAnsi="Times New Roman" w:cs="Times New Roman"/>
          <w:i/>
          <w:iCs/>
          <w:sz w:val="22"/>
          <w:szCs w:val="22"/>
        </w:rPr>
      </w:pPr>
      <w:r>
        <w:rPr>
          <w:rFonts w:ascii="Times New Roman" w:hAnsi="Times New Roman" w:cs="Times New Roman"/>
          <w:i/>
          <w:iCs/>
          <w:sz w:val="22"/>
          <w:szCs w:val="22"/>
        </w:rPr>
        <w:t>Establish research park</w:t>
      </w:r>
      <w:r w:rsidR="00043E2B">
        <w:rPr>
          <w:rFonts w:ascii="Times New Roman" w:hAnsi="Times New Roman" w:cs="Times New Roman"/>
          <w:i/>
          <w:iCs/>
          <w:sz w:val="22"/>
          <w:szCs w:val="22"/>
        </w:rPr>
        <w:t>s and innovation hubs to attract grants and partnerships</w:t>
      </w:r>
    </w:p>
    <w:p w14:paraId="274ABE43" w14:textId="40F3AA90" w:rsidR="00916E9D" w:rsidRPr="000A53D6" w:rsidRDefault="00916E9D" w:rsidP="00916E9D">
      <w:pPr>
        <w:pStyle w:val="ListParagraph"/>
        <w:numPr>
          <w:ilvl w:val="0"/>
          <w:numId w:val="77"/>
        </w:numPr>
        <w:rPr>
          <w:rFonts w:ascii="Times New Roman" w:hAnsi="Times New Roman" w:cs="Times New Roman"/>
          <w:b/>
          <w:bCs/>
          <w:i/>
          <w:iCs/>
          <w:sz w:val="22"/>
          <w:szCs w:val="22"/>
        </w:rPr>
      </w:pPr>
      <w:r w:rsidRPr="000A53D6">
        <w:rPr>
          <w:rFonts w:ascii="Times New Roman" w:hAnsi="Times New Roman" w:cs="Times New Roman"/>
          <w:b/>
          <w:bCs/>
          <w:i/>
          <w:iCs/>
          <w:sz w:val="22"/>
          <w:szCs w:val="22"/>
        </w:rPr>
        <w:t>Strategic Linkage with Industry</w:t>
      </w:r>
      <w:r w:rsidR="001D0695" w:rsidRPr="000A53D6">
        <w:rPr>
          <w:rFonts w:ascii="Times New Roman" w:hAnsi="Times New Roman" w:cs="Times New Roman"/>
          <w:b/>
          <w:bCs/>
          <w:i/>
          <w:iCs/>
          <w:sz w:val="22"/>
          <w:szCs w:val="22"/>
        </w:rPr>
        <w:t>:</w:t>
      </w:r>
    </w:p>
    <w:p w14:paraId="4B39EB2B" w14:textId="0A159B02" w:rsidR="001D0695" w:rsidRDefault="001D0695" w:rsidP="00C41F70">
      <w:pPr>
        <w:pStyle w:val="ListParagraph"/>
        <w:numPr>
          <w:ilvl w:val="0"/>
          <w:numId w:val="80"/>
        </w:numPr>
        <w:rPr>
          <w:rFonts w:ascii="Times New Roman" w:hAnsi="Times New Roman" w:cs="Times New Roman"/>
          <w:i/>
          <w:iCs/>
          <w:sz w:val="22"/>
          <w:szCs w:val="22"/>
        </w:rPr>
      </w:pPr>
      <w:r w:rsidRPr="00C41F70">
        <w:rPr>
          <w:rFonts w:ascii="Times New Roman" w:hAnsi="Times New Roman" w:cs="Times New Roman"/>
          <w:i/>
          <w:iCs/>
          <w:sz w:val="22"/>
          <w:szCs w:val="22"/>
        </w:rPr>
        <w:t>Build a long-term collaboration with</w:t>
      </w:r>
      <w:r w:rsidR="001810D3" w:rsidRPr="00C41F70">
        <w:rPr>
          <w:rFonts w:ascii="Times New Roman" w:hAnsi="Times New Roman" w:cs="Times New Roman"/>
          <w:i/>
          <w:iCs/>
          <w:sz w:val="22"/>
          <w:szCs w:val="22"/>
        </w:rPr>
        <w:t xml:space="preserve"> industries within </w:t>
      </w:r>
      <w:r w:rsidR="00C41F70" w:rsidRPr="00C41F70">
        <w:rPr>
          <w:rFonts w:ascii="Times New Roman" w:hAnsi="Times New Roman" w:cs="Times New Roman"/>
          <w:i/>
          <w:iCs/>
          <w:sz w:val="22"/>
          <w:szCs w:val="22"/>
        </w:rPr>
        <w:t xml:space="preserve">a </w:t>
      </w:r>
      <w:r w:rsidR="001810D3" w:rsidRPr="00C41F70">
        <w:rPr>
          <w:rFonts w:ascii="Times New Roman" w:hAnsi="Times New Roman" w:cs="Times New Roman"/>
          <w:i/>
          <w:iCs/>
          <w:sz w:val="22"/>
          <w:szCs w:val="22"/>
        </w:rPr>
        <w:t>500-2000 km radiu</w:t>
      </w:r>
      <w:r w:rsidR="00B27D01" w:rsidRPr="00C41F70">
        <w:rPr>
          <w:rFonts w:ascii="Times New Roman" w:hAnsi="Times New Roman" w:cs="Times New Roman"/>
          <w:i/>
          <w:iCs/>
          <w:sz w:val="22"/>
          <w:szCs w:val="22"/>
        </w:rPr>
        <w:t>s for sponsored student projects</w:t>
      </w:r>
      <w:r w:rsidR="00C41F70">
        <w:rPr>
          <w:rFonts w:ascii="Times New Roman" w:hAnsi="Times New Roman" w:cs="Times New Roman"/>
          <w:i/>
          <w:iCs/>
          <w:sz w:val="22"/>
          <w:szCs w:val="22"/>
        </w:rPr>
        <w:t>, faculty training</w:t>
      </w:r>
      <w:r w:rsidR="007C23C8">
        <w:rPr>
          <w:rFonts w:ascii="Times New Roman" w:hAnsi="Times New Roman" w:cs="Times New Roman"/>
          <w:i/>
          <w:iCs/>
          <w:sz w:val="22"/>
          <w:szCs w:val="22"/>
        </w:rPr>
        <w:t xml:space="preserve">, on-the-job training </w:t>
      </w:r>
      <w:proofErr w:type="gramStart"/>
      <w:r w:rsidR="007C23C8">
        <w:rPr>
          <w:rFonts w:ascii="Times New Roman" w:hAnsi="Times New Roman" w:cs="Times New Roman"/>
          <w:i/>
          <w:iCs/>
          <w:sz w:val="22"/>
          <w:szCs w:val="22"/>
        </w:rPr>
        <w:t>projects</w:t>
      </w:r>
      <w:proofErr w:type="gramEnd"/>
      <w:r w:rsidR="007C23C8">
        <w:rPr>
          <w:rFonts w:ascii="Times New Roman" w:hAnsi="Times New Roman" w:cs="Times New Roman"/>
          <w:i/>
          <w:iCs/>
          <w:sz w:val="22"/>
          <w:szCs w:val="22"/>
        </w:rPr>
        <w:t xml:space="preserve"> and joint R&amp;D initiatives</w:t>
      </w:r>
      <w:r w:rsidR="00C85A7B">
        <w:rPr>
          <w:rFonts w:ascii="Times New Roman" w:hAnsi="Times New Roman" w:cs="Times New Roman"/>
          <w:i/>
          <w:iCs/>
          <w:sz w:val="22"/>
          <w:szCs w:val="22"/>
        </w:rPr>
        <w:t>.</w:t>
      </w:r>
    </w:p>
    <w:p w14:paraId="274ABAF3" w14:textId="73D15185" w:rsidR="00C85A7B" w:rsidRPr="000A53D6" w:rsidRDefault="00C85A7B" w:rsidP="00C85A7B">
      <w:pPr>
        <w:pStyle w:val="ListParagraph"/>
        <w:numPr>
          <w:ilvl w:val="0"/>
          <w:numId w:val="77"/>
        </w:numPr>
        <w:rPr>
          <w:rFonts w:ascii="Times New Roman" w:hAnsi="Times New Roman" w:cs="Times New Roman"/>
          <w:b/>
          <w:bCs/>
          <w:i/>
          <w:iCs/>
          <w:sz w:val="22"/>
          <w:szCs w:val="22"/>
        </w:rPr>
      </w:pPr>
      <w:r w:rsidRPr="000A53D6">
        <w:rPr>
          <w:rFonts w:ascii="Times New Roman" w:hAnsi="Times New Roman" w:cs="Times New Roman"/>
          <w:b/>
          <w:bCs/>
          <w:i/>
          <w:iCs/>
          <w:sz w:val="22"/>
          <w:szCs w:val="22"/>
        </w:rPr>
        <w:t>Global and Government-Funded Projects</w:t>
      </w:r>
    </w:p>
    <w:p w14:paraId="3D4297B3" w14:textId="63CCC5FB" w:rsidR="004E1ECE" w:rsidRDefault="004E1ECE" w:rsidP="004E1ECE">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Institutes</w:t>
      </w:r>
      <w:r w:rsidR="008A6E68">
        <w:rPr>
          <w:rFonts w:ascii="Times New Roman" w:hAnsi="Times New Roman" w:cs="Times New Roman"/>
          <w:i/>
          <w:iCs/>
          <w:sz w:val="22"/>
          <w:szCs w:val="22"/>
        </w:rPr>
        <w:t xml:space="preserve"> should actively bid for projects funded </w:t>
      </w:r>
      <w:r w:rsidR="00C76E84">
        <w:rPr>
          <w:rFonts w:ascii="Times New Roman" w:hAnsi="Times New Roman" w:cs="Times New Roman"/>
          <w:i/>
          <w:iCs/>
          <w:sz w:val="22"/>
          <w:szCs w:val="22"/>
        </w:rPr>
        <w:t>by International Development Agencies</w:t>
      </w:r>
      <w:r w:rsidR="00A821F4">
        <w:rPr>
          <w:rFonts w:ascii="Times New Roman" w:hAnsi="Times New Roman" w:cs="Times New Roman"/>
          <w:i/>
          <w:iCs/>
          <w:sz w:val="22"/>
          <w:szCs w:val="22"/>
        </w:rPr>
        <w:t xml:space="preserve"> like the World Bank, UNESCO</w:t>
      </w:r>
      <w:r w:rsidR="009C6E70">
        <w:rPr>
          <w:rFonts w:ascii="Times New Roman" w:hAnsi="Times New Roman" w:cs="Times New Roman"/>
          <w:i/>
          <w:iCs/>
          <w:sz w:val="22"/>
          <w:szCs w:val="22"/>
        </w:rPr>
        <w:t>, UNDP, USAID, DANIDA, SIDA</w:t>
      </w:r>
      <w:r w:rsidR="00F37C79">
        <w:rPr>
          <w:rFonts w:ascii="Times New Roman" w:hAnsi="Times New Roman" w:cs="Times New Roman"/>
          <w:i/>
          <w:iCs/>
          <w:sz w:val="22"/>
          <w:szCs w:val="22"/>
        </w:rPr>
        <w:t>, and national bodies like</w:t>
      </w:r>
      <w:r w:rsidR="008A0D09">
        <w:rPr>
          <w:rFonts w:ascii="Times New Roman" w:hAnsi="Times New Roman" w:cs="Times New Roman"/>
          <w:i/>
          <w:iCs/>
          <w:sz w:val="22"/>
          <w:szCs w:val="22"/>
        </w:rPr>
        <w:t xml:space="preserve"> All-India Council for Technical Education</w:t>
      </w:r>
      <w:r w:rsidR="00463D1B">
        <w:rPr>
          <w:rFonts w:ascii="Times New Roman" w:hAnsi="Times New Roman" w:cs="Times New Roman"/>
          <w:i/>
          <w:iCs/>
          <w:sz w:val="22"/>
          <w:szCs w:val="22"/>
        </w:rPr>
        <w:t xml:space="preserve"> (AICTE)</w:t>
      </w:r>
      <w:r w:rsidR="008A0D09">
        <w:rPr>
          <w:rFonts w:ascii="Times New Roman" w:hAnsi="Times New Roman" w:cs="Times New Roman"/>
          <w:i/>
          <w:iCs/>
          <w:sz w:val="22"/>
          <w:szCs w:val="22"/>
        </w:rPr>
        <w:t xml:space="preserve"> and </w:t>
      </w:r>
      <w:r w:rsidR="003529D0">
        <w:rPr>
          <w:rFonts w:ascii="Times New Roman" w:hAnsi="Times New Roman" w:cs="Times New Roman"/>
          <w:i/>
          <w:iCs/>
          <w:sz w:val="22"/>
          <w:szCs w:val="22"/>
        </w:rPr>
        <w:t>Department of Science and Technology (DST)</w:t>
      </w:r>
    </w:p>
    <w:p w14:paraId="4D41AD6F" w14:textId="63C5FF6F" w:rsidR="000A53D6" w:rsidRPr="003C5810" w:rsidRDefault="0042543F" w:rsidP="00CC0B30">
      <w:pPr>
        <w:pStyle w:val="ListParagraph"/>
        <w:numPr>
          <w:ilvl w:val="0"/>
          <w:numId w:val="77"/>
        </w:numPr>
        <w:rPr>
          <w:rFonts w:ascii="Times New Roman" w:hAnsi="Times New Roman" w:cs="Times New Roman"/>
          <w:b/>
          <w:bCs/>
          <w:i/>
          <w:iCs/>
          <w:sz w:val="22"/>
          <w:szCs w:val="22"/>
        </w:rPr>
      </w:pPr>
      <w:r w:rsidRPr="003C5810">
        <w:rPr>
          <w:rFonts w:ascii="Times New Roman" w:hAnsi="Times New Roman" w:cs="Times New Roman"/>
          <w:b/>
          <w:bCs/>
          <w:i/>
          <w:iCs/>
          <w:sz w:val="22"/>
          <w:szCs w:val="22"/>
        </w:rPr>
        <w:t>Campus Fund and Investment Planning</w:t>
      </w:r>
    </w:p>
    <w:p w14:paraId="228E83B2" w14:textId="265D2EAE" w:rsidR="000E448A" w:rsidRDefault="000E448A" w:rsidP="00682BA8">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Create a corpus</w:t>
      </w:r>
      <w:r w:rsidR="003C15A0">
        <w:rPr>
          <w:rFonts w:ascii="Times New Roman" w:hAnsi="Times New Roman" w:cs="Times New Roman"/>
          <w:i/>
          <w:iCs/>
          <w:sz w:val="22"/>
          <w:szCs w:val="22"/>
        </w:rPr>
        <w:t xml:space="preserve"> fund </w:t>
      </w:r>
      <w:r w:rsidR="003C67EB">
        <w:rPr>
          <w:rFonts w:ascii="Times New Roman" w:hAnsi="Times New Roman" w:cs="Times New Roman"/>
          <w:i/>
          <w:iCs/>
          <w:sz w:val="22"/>
          <w:szCs w:val="22"/>
        </w:rPr>
        <w:t>by</w:t>
      </w:r>
      <w:r w:rsidR="003C15A0">
        <w:rPr>
          <w:rFonts w:ascii="Times New Roman" w:hAnsi="Times New Roman" w:cs="Times New Roman"/>
          <w:i/>
          <w:iCs/>
          <w:sz w:val="22"/>
          <w:szCs w:val="22"/>
        </w:rPr>
        <w:t xml:space="preserve"> investing a </w:t>
      </w:r>
      <w:r w:rsidR="003C67EB">
        <w:rPr>
          <w:rFonts w:ascii="Times New Roman" w:hAnsi="Times New Roman" w:cs="Times New Roman"/>
          <w:i/>
          <w:iCs/>
          <w:sz w:val="22"/>
          <w:szCs w:val="22"/>
        </w:rPr>
        <w:t>portion of tuition fees to generate</w:t>
      </w:r>
      <w:r w:rsidR="00246D2C">
        <w:rPr>
          <w:rFonts w:ascii="Times New Roman" w:hAnsi="Times New Roman" w:cs="Times New Roman"/>
          <w:i/>
          <w:iCs/>
          <w:sz w:val="22"/>
          <w:szCs w:val="22"/>
        </w:rPr>
        <w:t xml:space="preserve"> interest income, ensuring</w:t>
      </w:r>
      <w:r w:rsidR="00E2073A">
        <w:rPr>
          <w:rFonts w:ascii="Times New Roman" w:hAnsi="Times New Roman" w:cs="Times New Roman"/>
          <w:i/>
          <w:iCs/>
          <w:sz w:val="22"/>
          <w:szCs w:val="22"/>
        </w:rPr>
        <w:t xml:space="preserve"> financial stability </w:t>
      </w:r>
      <w:r w:rsidR="003C5810">
        <w:rPr>
          <w:rFonts w:ascii="Times New Roman" w:hAnsi="Times New Roman" w:cs="Times New Roman"/>
          <w:i/>
          <w:iCs/>
          <w:sz w:val="22"/>
          <w:szCs w:val="22"/>
        </w:rPr>
        <w:t>during lean periods.</w:t>
      </w:r>
    </w:p>
    <w:p w14:paraId="24A8E3AE" w14:textId="13002708" w:rsidR="00F9006B" w:rsidRPr="00682BA8" w:rsidRDefault="00F9006B" w:rsidP="00F9006B">
      <w:pPr>
        <w:pStyle w:val="ListParagraph"/>
        <w:numPr>
          <w:ilvl w:val="0"/>
          <w:numId w:val="77"/>
        </w:numPr>
        <w:rPr>
          <w:rFonts w:ascii="Times New Roman" w:hAnsi="Times New Roman" w:cs="Times New Roman"/>
          <w:b/>
          <w:bCs/>
          <w:i/>
          <w:iCs/>
          <w:sz w:val="22"/>
          <w:szCs w:val="22"/>
        </w:rPr>
      </w:pPr>
      <w:r w:rsidRPr="00682BA8">
        <w:rPr>
          <w:rFonts w:ascii="Times New Roman" w:hAnsi="Times New Roman" w:cs="Times New Roman"/>
          <w:b/>
          <w:bCs/>
          <w:i/>
          <w:iCs/>
          <w:sz w:val="22"/>
          <w:szCs w:val="22"/>
        </w:rPr>
        <w:t>Outcome-based, Flexible</w:t>
      </w:r>
      <w:r w:rsidR="004903EF" w:rsidRPr="00682BA8">
        <w:rPr>
          <w:rFonts w:ascii="Times New Roman" w:hAnsi="Times New Roman" w:cs="Times New Roman"/>
          <w:b/>
          <w:bCs/>
          <w:i/>
          <w:iCs/>
          <w:sz w:val="22"/>
          <w:szCs w:val="22"/>
        </w:rPr>
        <w:t xml:space="preserve"> Curriculum</w:t>
      </w:r>
    </w:p>
    <w:p w14:paraId="20DC66C6" w14:textId="0BEAD33F" w:rsidR="004903EF" w:rsidRDefault="004903EF" w:rsidP="00682BA8">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By aligning curricul</w:t>
      </w:r>
      <w:r w:rsidR="001D331C">
        <w:rPr>
          <w:rFonts w:ascii="Times New Roman" w:hAnsi="Times New Roman" w:cs="Times New Roman"/>
          <w:i/>
          <w:iCs/>
          <w:sz w:val="22"/>
          <w:szCs w:val="22"/>
        </w:rPr>
        <w:t>a with industry needs and integrating internships</w:t>
      </w:r>
      <w:r w:rsidR="00FA4804">
        <w:rPr>
          <w:rFonts w:ascii="Times New Roman" w:hAnsi="Times New Roman" w:cs="Times New Roman"/>
          <w:i/>
          <w:iCs/>
          <w:sz w:val="22"/>
          <w:szCs w:val="22"/>
        </w:rPr>
        <w:t>, MOOCs, and self-directed learning</w:t>
      </w:r>
      <w:r w:rsidR="003D4A85">
        <w:rPr>
          <w:rFonts w:ascii="Times New Roman" w:hAnsi="Times New Roman" w:cs="Times New Roman"/>
          <w:i/>
          <w:iCs/>
          <w:sz w:val="22"/>
          <w:szCs w:val="22"/>
        </w:rPr>
        <w:t>, colleges can attract more students and improve employa</w:t>
      </w:r>
      <w:r w:rsidR="0081052E">
        <w:rPr>
          <w:rFonts w:ascii="Times New Roman" w:hAnsi="Times New Roman" w:cs="Times New Roman"/>
          <w:i/>
          <w:iCs/>
          <w:sz w:val="22"/>
          <w:szCs w:val="22"/>
        </w:rPr>
        <w:t>bility</w:t>
      </w:r>
      <w:r w:rsidR="00393C17">
        <w:rPr>
          <w:rFonts w:ascii="Times New Roman" w:hAnsi="Times New Roman" w:cs="Times New Roman"/>
          <w:i/>
          <w:iCs/>
          <w:sz w:val="22"/>
          <w:szCs w:val="22"/>
        </w:rPr>
        <w:t>,</w:t>
      </w:r>
      <w:r w:rsidR="0081052E">
        <w:rPr>
          <w:rFonts w:ascii="Times New Roman" w:hAnsi="Times New Roman" w:cs="Times New Roman"/>
          <w:i/>
          <w:iCs/>
          <w:sz w:val="22"/>
          <w:szCs w:val="22"/>
        </w:rPr>
        <w:t xml:space="preserve"> indirectly boosting reputation </w:t>
      </w:r>
      <w:r w:rsidR="006D7190">
        <w:rPr>
          <w:rFonts w:ascii="Times New Roman" w:hAnsi="Times New Roman" w:cs="Times New Roman"/>
          <w:i/>
          <w:iCs/>
          <w:sz w:val="22"/>
          <w:szCs w:val="22"/>
        </w:rPr>
        <w:t>and revenue.</w:t>
      </w:r>
    </w:p>
    <w:p w14:paraId="32FC505B" w14:textId="79D8C469" w:rsidR="009E4830" w:rsidRDefault="006D7190" w:rsidP="00682BA8">
      <w:pPr>
        <w:pStyle w:val="ListParagraph"/>
        <w:ind w:left="1080"/>
        <w:rPr>
          <w:rFonts w:ascii="Times New Roman" w:hAnsi="Times New Roman" w:cs="Times New Roman"/>
          <w:i/>
          <w:iCs/>
          <w:sz w:val="22"/>
          <w:szCs w:val="22"/>
        </w:rPr>
      </w:pPr>
      <w:r>
        <w:rPr>
          <w:rFonts w:ascii="Times New Roman" w:hAnsi="Times New Roman" w:cs="Times New Roman"/>
          <w:i/>
          <w:iCs/>
          <w:sz w:val="22"/>
          <w:szCs w:val="22"/>
        </w:rPr>
        <w:t xml:space="preserve"> These strategies are</w:t>
      </w:r>
      <w:r w:rsidR="00523CEF">
        <w:rPr>
          <w:rFonts w:ascii="Times New Roman" w:hAnsi="Times New Roman" w:cs="Times New Roman"/>
          <w:i/>
          <w:iCs/>
          <w:sz w:val="22"/>
          <w:szCs w:val="22"/>
        </w:rPr>
        <w:t xml:space="preserve"> designed not to sustain</w:t>
      </w:r>
      <w:r w:rsidR="00C70FB8">
        <w:rPr>
          <w:rFonts w:ascii="Times New Roman" w:hAnsi="Times New Roman" w:cs="Times New Roman"/>
          <w:i/>
          <w:iCs/>
          <w:sz w:val="22"/>
          <w:szCs w:val="22"/>
        </w:rPr>
        <w:t xml:space="preserve"> institutions, but to transform them</w:t>
      </w:r>
      <w:r w:rsidR="00103A49">
        <w:rPr>
          <w:rFonts w:ascii="Times New Roman" w:hAnsi="Times New Roman" w:cs="Times New Roman"/>
          <w:i/>
          <w:iCs/>
          <w:sz w:val="22"/>
          <w:szCs w:val="22"/>
        </w:rPr>
        <w:t xml:space="preserve"> into dynamic, industry-aligned centers of excellence.</w:t>
      </w:r>
    </w:p>
    <w:p w14:paraId="27EA1EFC" w14:textId="6D66FE8B" w:rsidR="00483B75" w:rsidRPr="00C0081A" w:rsidRDefault="00581B56" w:rsidP="00581B56">
      <w:pPr>
        <w:pStyle w:val="ListParagraph"/>
        <w:numPr>
          <w:ilvl w:val="0"/>
          <w:numId w:val="77"/>
        </w:numPr>
        <w:rPr>
          <w:rFonts w:ascii="Times New Roman" w:hAnsi="Times New Roman" w:cs="Times New Roman"/>
          <w:b/>
          <w:bCs/>
          <w:i/>
          <w:iCs/>
          <w:sz w:val="22"/>
          <w:szCs w:val="22"/>
        </w:rPr>
      </w:pPr>
      <w:r w:rsidRPr="00C0081A">
        <w:rPr>
          <w:rFonts w:ascii="Times New Roman" w:hAnsi="Times New Roman" w:cs="Times New Roman"/>
          <w:b/>
          <w:bCs/>
          <w:i/>
          <w:iCs/>
          <w:sz w:val="22"/>
          <w:szCs w:val="22"/>
        </w:rPr>
        <w:t>Shar</w:t>
      </w:r>
      <w:r w:rsidR="00FA0147">
        <w:rPr>
          <w:rFonts w:ascii="Times New Roman" w:hAnsi="Times New Roman" w:cs="Times New Roman"/>
          <w:b/>
          <w:bCs/>
          <w:i/>
          <w:iCs/>
          <w:sz w:val="22"/>
          <w:szCs w:val="22"/>
        </w:rPr>
        <w:t>e</w:t>
      </w:r>
      <w:r w:rsidRPr="00C0081A">
        <w:rPr>
          <w:rFonts w:ascii="Times New Roman" w:hAnsi="Times New Roman" w:cs="Times New Roman"/>
          <w:b/>
          <w:bCs/>
          <w:i/>
          <w:iCs/>
          <w:sz w:val="22"/>
          <w:szCs w:val="22"/>
        </w:rPr>
        <w:t xml:space="preserve"> the Gains of Internal</w:t>
      </w:r>
      <w:r w:rsidR="000B5B41" w:rsidRPr="00C0081A">
        <w:rPr>
          <w:rFonts w:ascii="Times New Roman" w:hAnsi="Times New Roman" w:cs="Times New Roman"/>
          <w:b/>
          <w:bCs/>
          <w:i/>
          <w:iCs/>
          <w:sz w:val="22"/>
          <w:szCs w:val="22"/>
        </w:rPr>
        <w:t xml:space="preserve"> Revenue Generated</w:t>
      </w:r>
    </w:p>
    <w:p w14:paraId="1FC3E0BA" w14:textId="54951182" w:rsidR="000B5B41" w:rsidRDefault="007F76DA" w:rsidP="000B5B41">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 xml:space="preserve">Invest the </w:t>
      </w:r>
      <w:r w:rsidR="00BE519A">
        <w:rPr>
          <w:rFonts w:ascii="Times New Roman" w:hAnsi="Times New Roman" w:cs="Times New Roman"/>
          <w:i/>
          <w:iCs/>
          <w:sz w:val="22"/>
          <w:szCs w:val="22"/>
        </w:rPr>
        <w:t>institute's</w:t>
      </w:r>
      <w:r>
        <w:rPr>
          <w:rFonts w:ascii="Times New Roman" w:hAnsi="Times New Roman" w:cs="Times New Roman"/>
          <w:i/>
          <w:iCs/>
          <w:sz w:val="22"/>
          <w:szCs w:val="22"/>
        </w:rPr>
        <w:t xml:space="preserve"> share of the project gains</w:t>
      </w:r>
      <w:r w:rsidR="00C132A1">
        <w:rPr>
          <w:rFonts w:ascii="Times New Roman" w:hAnsi="Times New Roman" w:cs="Times New Roman"/>
          <w:i/>
          <w:iCs/>
          <w:sz w:val="22"/>
          <w:szCs w:val="22"/>
        </w:rPr>
        <w:t xml:space="preserve"> for further development of technology</w:t>
      </w:r>
    </w:p>
    <w:p w14:paraId="2B1757F9" w14:textId="48D50BDF" w:rsidR="00BE519A" w:rsidRPr="00682BA8" w:rsidRDefault="00BE519A" w:rsidP="000B5B41">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Reward the faculty and staff for their</w:t>
      </w:r>
      <w:r w:rsidR="00C0081A">
        <w:rPr>
          <w:rFonts w:ascii="Times New Roman" w:hAnsi="Times New Roman" w:cs="Times New Roman"/>
          <w:i/>
          <w:iCs/>
          <w:sz w:val="22"/>
          <w:szCs w:val="22"/>
        </w:rPr>
        <w:t xml:space="preserve"> innovative contributions</w:t>
      </w:r>
    </w:p>
    <w:p w14:paraId="60FC89C0" w14:textId="7B11EC3F" w:rsidR="009E4830" w:rsidRDefault="00750AB8" w:rsidP="00EB4665">
      <w:pPr>
        <w:pStyle w:val="ListParagraph"/>
        <w:rPr>
          <w:rFonts w:ascii="Times New Roman" w:hAnsi="Times New Roman" w:cs="Times New Roman"/>
          <w:i/>
          <w:iCs/>
          <w:sz w:val="22"/>
          <w:szCs w:val="22"/>
        </w:rPr>
      </w:pPr>
      <w:r w:rsidRPr="00164091">
        <w:rPr>
          <w:rFonts w:ascii="Times New Roman" w:hAnsi="Times New Roman" w:cs="Times New Roman"/>
          <w:i/>
          <w:iCs/>
          <w:color w:val="EE0000"/>
          <w:sz w:val="22"/>
          <w:szCs w:val="22"/>
        </w:rPr>
        <w:t xml:space="preserve">Postscript: Readers are requested to consult </w:t>
      </w:r>
      <w:r w:rsidR="00164091">
        <w:rPr>
          <w:rFonts w:ascii="Times New Roman" w:hAnsi="Times New Roman" w:cs="Times New Roman"/>
          <w:i/>
          <w:iCs/>
          <w:color w:val="EE0000"/>
          <w:sz w:val="22"/>
          <w:szCs w:val="22"/>
        </w:rPr>
        <w:t xml:space="preserve">their universities' norms and policies </w:t>
      </w:r>
      <w:r w:rsidRPr="00164091">
        <w:rPr>
          <w:rFonts w:ascii="Times New Roman" w:hAnsi="Times New Roman" w:cs="Times New Roman"/>
          <w:i/>
          <w:iCs/>
          <w:color w:val="EE0000"/>
          <w:sz w:val="22"/>
          <w:szCs w:val="22"/>
        </w:rPr>
        <w:t xml:space="preserve">to implement the </w:t>
      </w:r>
      <w:r w:rsidR="00164091" w:rsidRPr="00164091">
        <w:rPr>
          <w:rFonts w:ascii="Times New Roman" w:hAnsi="Times New Roman" w:cs="Times New Roman"/>
          <w:i/>
          <w:iCs/>
          <w:color w:val="EE0000"/>
          <w:sz w:val="22"/>
          <w:szCs w:val="22"/>
        </w:rPr>
        <w:t>suggestions in these guidelines</w:t>
      </w:r>
      <w:r w:rsidR="00164091">
        <w:rPr>
          <w:rFonts w:ascii="Times New Roman" w:hAnsi="Times New Roman" w:cs="Times New Roman"/>
          <w:i/>
          <w:iCs/>
          <w:sz w:val="22"/>
          <w:szCs w:val="22"/>
        </w:rPr>
        <w:t>.</w:t>
      </w:r>
    </w:p>
    <w:p w14:paraId="7995B4FE" w14:textId="3373FD54" w:rsidR="009E4830" w:rsidRDefault="009E4830" w:rsidP="00EB4665">
      <w:pPr>
        <w:pStyle w:val="ListParagraph"/>
        <w:rPr>
          <w:rFonts w:ascii="Times New Roman" w:hAnsi="Times New Roman" w:cs="Times New Roman"/>
          <w:b/>
          <w:bCs/>
          <w:i/>
          <w:iCs/>
          <w:sz w:val="22"/>
          <w:szCs w:val="22"/>
        </w:rPr>
      </w:pPr>
      <w:r w:rsidRPr="009E4830">
        <w:rPr>
          <w:rFonts w:ascii="Times New Roman" w:hAnsi="Times New Roman" w:cs="Times New Roman"/>
          <w:b/>
          <w:bCs/>
          <w:i/>
          <w:iCs/>
          <w:sz w:val="22"/>
          <w:szCs w:val="22"/>
        </w:rPr>
        <w:t xml:space="preserve">References </w:t>
      </w:r>
    </w:p>
    <w:p w14:paraId="4D3D933E" w14:textId="0CD48FBA" w:rsidR="0015039B" w:rsidRPr="00684791" w:rsidRDefault="0015039B" w:rsidP="00EB4665">
      <w:pPr>
        <w:pStyle w:val="ListParagraph"/>
        <w:rPr>
          <w:rFonts w:ascii="Times New Roman" w:hAnsi="Times New Roman" w:cs="Times New Roman"/>
          <w:b/>
          <w:bCs/>
          <w:i/>
          <w:iCs/>
          <w:sz w:val="22"/>
          <w:szCs w:val="22"/>
          <w:lang w:val="nb-NO"/>
        </w:rPr>
      </w:pPr>
      <w:r w:rsidRPr="00917765">
        <w:rPr>
          <w:rFonts w:ascii="Times New Roman" w:hAnsi="Times New Roman" w:cs="Times New Roman"/>
          <w:i/>
          <w:iCs/>
          <w:sz w:val="22"/>
          <w:szCs w:val="22"/>
        </w:rPr>
        <w:t>T. Vedhathiri</w:t>
      </w:r>
      <w:r w:rsidR="00633725" w:rsidRPr="00917765">
        <w:rPr>
          <w:rFonts w:ascii="Times New Roman" w:hAnsi="Times New Roman" w:cs="Times New Roman"/>
          <w:i/>
          <w:iCs/>
          <w:sz w:val="22"/>
          <w:szCs w:val="22"/>
        </w:rPr>
        <w:t>, Shekhar</w:t>
      </w:r>
      <w:r w:rsidR="00646B5C" w:rsidRPr="00917765">
        <w:rPr>
          <w:rFonts w:ascii="Times New Roman" w:hAnsi="Times New Roman" w:cs="Times New Roman"/>
          <w:i/>
          <w:iCs/>
          <w:sz w:val="22"/>
          <w:szCs w:val="22"/>
        </w:rPr>
        <w:t>. K.S., and Sandeep</w:t>
      </w:r>
      <w:r w:rsidR="005759D4" w:rsidRPr="00917765">
        <w:rPr>
          <w:rFonts w:ascii="Times New Roman" w:hAnsi="Times New Roman" w:cs="Times New Roman"/>
          <w:i/>
          <w:iCs/>
          <w:sz w:val="22"/>
          <w:szCs w:val="22"/>
        </w:rPr>
        <w:t>. S. (2024</w:t>
      </w:r>
      <w:r w:rsidR="005759D4">
        <w:rPr>
          <w:rFonts w:ascii="Times New Roman" w:hAnsi="Times New Roman" w:cs="Times New Roman"/>
          <w:b/>
          <w:bCs/>
          <w:i/>
          <w:iCs/>
          <w:sz w:val="22"/>
          <w:szCs w:val="22"/>
        </w:rPr>
        <w:t>)</w:t>
      </w:r>
      <w:r w:rsidR="00DB0672">
        <w:rPr>
          <w:rFonts w:ascii="Times New Roman" w:hAnsi="Times New Roman" w:cs="Times New Roman"/>
          <w:b/>
          <w:bCs/>
          <w:i/>
          <w:iCs/>
          <w:sz w:val="22"/>
          <w:szCs w:val="22"/>
        </w:rPr>
        <w:t>. Financial Management and Revenue Generation</w:t>
      </w:r>
      <w:r w:rsidR="00314029">
        <w:rPr>
          <w:rFonts w:ascii="Times New Roman" w:hAnsi="Times New Roman" w:cs="Times New Roman"/>
          <w:b/>
          <w:bCs/>
          <w:i/>
          <w:iCs/>
          <w:sz w:val="22"/>
          <w:szCs w:val="22"/>
        </w:rPr>
        <w:t xml:space="preserve"> for Academic Leadership. </w:t>
      </w:r>
      <w:r w:rsidR="001C138D" w:rsidRPr="00684791">
        <w:rPr>
          <w:rFonts w:ascii="Times New Roman" w:hAnsi="Times New Roman" w:cs="Times New Roman"/>
          <w:b/>
          <w:bCs/>
          <w:i/>
          <w:iCs/>
          <w:sz w:val="22"/>
          <w:szCs w:val="22"/>
          <w:lang w:val="nb-NO"/>
        </w:rPr>
        <w:t>Springer P A</w:t>
      </w:r>
      <w:r w:rsidR="008A48A9" w:rsidRPr="00684791">
        <w:rPr>
          <w:rFonts w:ascii="Times New Roman" w:hAnsi="Times New Roman" w:cs="Times New Roman"/>
          <w:b/>
          <w:bCs/>
          <w:i/>
          <w:iCs/>
          <w:sz w:val="22"/>
          <w:szCs w:val="22"/>
          <w:lang w:val="nb-NO"/>
        </w:rPr>
        <w:t>.</w:t>
      </w:r>
      <w:r w:rsidR="001C138D" w:rsidRPr="00684791">
        <w:rPr>
          <w:rFonts w:ascii="Times New Roman" w:hAnsi="Times New Roman" w:cs="Times New Roman"/>
          <w:b/>
          <w:bCs/>
          <w:i/>
          <w:iCs/>
          <w:sz w:val="22"/>
          <w:szCs w:val="22"/>
          <w:lang w:val="nb-NO"/>
        </w:rPr>
        <w:t xml:space="preserve"> </w:t>
      </w:r>
      <w:r w:rsidR="008A48A9" w:rsidRPr="00684791">
        <w:rPr>
          <w:rFonts w:ascii="Times New Roman" w:hAnsi="Times New Roman" w:cs="Times New Roman"/>
          <w:b/>
          <w:bCs/>
          <w:i/>
          <w:iCs/>
          <w:sz w:val="22"/>
          <w:szCs w:val="22"/>
          <w:lang w:val="nb-NO"/>
        </w:rPr>
        <w:t>Chapter 4</w:t>
      </w:r>
      <w:r w:rsidR="00A8221B" w:rsidRPr="00684791">
        <w:rPr>
          <w:rFonts w:ascii="Times New Roman" w:hAnsi="Times New Roman" w:cs="Times New Roman"/>
          <w:b/>
          <w:bCs/>
          <w:i/>
          <w:iCs/>
          <w:sz w:val="22"/>
          <w:szCs w:val="22"/>
          <w:lang w:val="nb-NO"/>
        </w:rPr>
        <w:t>. Pages 61-84,</w:t>
      </w:r>
      <w:r w:rsidR="009536A5" w:rsidRPr="00684791">
        <w:rPr>
          <w:rFonts w:ascii="Times New Roman" w:hAnsi="Times New Roman" w:cs="Times New Roman"/>
          <w:b/>
          <w:bCs/>
          <w:i/>
          <w:iCs/>
          <w:sz w:val="22"/>
          <w:szCs w:val="22"/>
          <w:lang w:val="nb-NO"/>
        </w:rPr>
        <w:t xml:space="preserve"> </w:t>
      </w:r>
      <w:hyperlink r:id="rId31" w:history="1">
        <w:r w:rsidR="004172D4" w:rsidRPr="00684791">
          <w:rPr>
            <w:rStyle w:val="Hyperlink"/>
            <w:rFonts w:ascii="Times New Roman" w:hAnsi="Times New Roman" w:cs="Times New Roman"/>
            <w:b/>
            <w:bCs/>
            <w:i/>
            <w:iCs/>
            <w:sz w:val="22"/>
            <w:szCs w:val="22"/>
            <w:lang w:val="nb-NO"/>
          </w:rPr>
          <w:t>https://doi.org/10.1001/978-3-031-68282-7</w:t>
        </w:r>
      </w:hyperlink>
    </w:p>
    <w:p w14:paraId="38B92375" w14:textId="371C2E84" w:rsidR="004172D4" w:rsidRDefault="004172D4" w:rsidP="00EB4665">
      <w:pPr>
        <w:pStyle w:val="ListParagraph"/>
        <w:rPr>
          <w:rFonts w:ascii="Times New Roman" w:hAnsi="Times New Roman" w:cs="Times New Roman"/>
          <w:b/>
          <w:bCs/>
          <w:i/>
          <w:iCs/>
          <w:sz w:val="22"/>
          <w:szCs w:val="22"/>
        </w:rPr>
      </w:pPr>
      <w:r w:rsidRPr="00917765">
        <w:rPr>
          <w:rFonts w:ascii="Times New Roman" w:hAnsi="Times New Roman" w:cs="Times New Roman"/>
          <w:i/>
          <w:iCs/>
          <w:sz w:val="22"/>
          <w:szCs w:val="22"/>
          <w:lang w:val="nb-NO"/>
        </w:rPr>
        <w:t>T. Vedhath</w:t>
      </w:r>
      <w:r w:rsidR="00506BFB" w:rsidRPr="00917765">
        <w:rPr>
          <w:rFonts w:ascii="Times New Roman" w:hAnsi="Times New Roman" w:cs="Times New Roman"/>
          <w:i/>
          <w:iCs/>
          <w:sz w:val="22"/>
          <w:szCs w:val="22"/>
          <w:lang w:val="nb-NO"/>
        </w:rPr>
        <w:t xml:space="preserve">iri. </w:t>
      </w:r>
      <w:r w:rsidR="00506BFB" w:rsidRPr="00917765">
        <w:rPr>
          <w:rFonts w:ascii="Times New Roman" w:hAnsi="Times New Roman" w:cs="Times New Roman"/>
          <w:i/>
          <w:iCs/>
          <w:sz w:val="22"/>
          <w:szCs w:val="22"/>
        </w:rPr>
        <w:t>(2023</w:t>
      </w:r>
      <w:r w:rsidR="00506BFB">
        <w:rPr>
          <w:rFonts w:ascii="Times New Roman" w:hAnsi="Times New Roman" w:cs="Times New Roman"/>
          <w:b/>
          <w:bCs/>
          <w:i/>
          <w:iCs/>
          <w:sz w:val="22"/>
          <w:szCs w:val="22"/>
        </w:rPr>
        <w:t>)</w:t>
      </w:r>
      <w:r w:rsidR="00643EAF">
        <w:rPr>
          <w:rFonts w:ascii="Times New Roman" w:hAnsi="Times New Roman" w:cs="Times New Roman"/>
          <w:b/>
          <w:bCs/>
          <w:i/>
          <w:iCs/>
          <w:sz w:val="22"/>
          <w:szCs w:val="22"/>
        </w:rPr>
        <w:t xml:space="preserve">. A </w:t>
      </w:r>
      <w:r w:rsidR="00917D3D">
        <w:rPr>
          <w:rFonts w:ascii="Times New Roman" w:hAnsi="Times New Roman" w:cs="Times New Roman"/>
          <w:b/>
          <w:bCs/>
          <w:i/>
          <w:iCs/>
          <w:sz w:val="22"/>
          <w:szCs w:val="22"/>
        </w:rPr>
        <w:t>Case</w:t>
      </w:r>
      <w:r w:rsidR="00643EAF">
        <w:rPr>
          <w:rFonts w:ascii="Times New Roman" w:hAnsi="Times New Roman" w:cs="Times New Roman"/>
          <w:b/>
          <w:bCs/>
          <w:i/>
          <w:iCs/>
          <w:sz w:val="22"/>
          <w:szCs w:val="22"/>
        </w:rPr>
        <w:t xml:space="preserve"> Study</w:t>
      </w:r>
      <w:r w:rsidR="00917D3D">
        <w:rPr>
          <w:rFonts w:ascii="Times New Roman" w:hAnsi="Times New Roman" w:cs="Times New Roman"/>
          <w:b/>
          <w:bCs/>
          <w:i/>
          <w:iCs/>
          <w:sz w:val="22"/>
          <w:szCs w:val="22"/>
        </w:rPr>
        <w:t xml:space="preserve"> on Industry-Institute</w:t>
      </w:r>
      <w:r w:rsidR="008A48A9">
        <w:rPr>
          <w:rFonts w:ascii="Times New Roman" w:hAnsi="Times New Roman" w:cs="Times New Roman"/>
          <w:b/>
          <w:bCs/>
          <w:i/>
          <w:iCs/>
          <w:sz w:val="22"/>
          <w:szCs w:val="22"/>
        </w:rPr>
        <w:t xml:space="preserve"> Collaboration</w:t>
      </w:r>
      <w:r w:rsidR="00BC7FA2">
        <w:rPr>
          <w:rFonts w:ascii="Times New Roman" w:hAnsi="Times New Roman" w:cs="Times New Roman"/>
          <w:b/>
          <w:bCs/>
          <w:i/>
          <w:iCs/>
          <w:sz w:val="22"/>
          <w:szCs w:val="22"/>
        </w:rPr>
        <w:t>. QEIOS ID:</w:t>
      </w:r>
      <w:r w:rsidR="0042091C">
        <w:rPr>
          <w:rFonts w:ascii="Times New Roman" w:hAnsi="Times New Roman" w:cs="Times New Roman"/>
          <w:b/>
          <w:bCs/>
          <w:i/>
          <w:iCs/>
          <w:sz w:val="22"/>
          <w:szCs w:val="22"/>
        </w:rPr>
        <w:t xml:space="preserve"> UO6NES. </w:t>
      </w:r>
      <w:hyperlink r:id="rId32" w:history="1">
        <w:r w:rsidR="008A0F1A" w:rsidRPr="003F4C32">
          <w:rPr>
            <w:rStyle w:val="Hyperlink"/>
            <w:rFonts w:ascii="Times New Roman" w:hAnsi="Times New Roman" w:cs="Times New Roman"/>
            <w:b/>
            <w:bCs/>
            <w:i/>
            <w:iCs/>
            <w:sz w:val="22"/>
            <w:szCs w:val="22"/>
          </w:rPr>
          <w:t>https://www.qeios/read/uornes</w:t>
        </w:r>
      </w:hyperlink>
    </w:p>
    <w:p w14:paraId="3F257D2A" w14:textId="16F0AD70" w:rsidR="008A0F1A" w:rsidRDefault="008A0F1A" w:rsidP="00EB4665">
      <w:pPr>
        <w:pStyle w:val="ListParagraph"/>
        <w:rPr>
          <w:rFonts w:ascii="Times New Roman" w:hAnsi="Times New Roman" w:cs="Times New Roman"/>
          <w:b/>
          <w:bCs/>
          <w:i/>
          <w:iCs/>
          <w:sz w:val="22"/>
          <w:szCs w:val="22"/>
        </w:rPr>
      </w:pPr>
      <w:r w:rsidRPr="00917765">
        <w:rPr>
          <w:rFonts w:ascii="Times New Roman" w:hAnsi="Times New Roman" w:cs="Times New Roman"/>
          <w:i/>
          <w:iCs/>
          <w:sz w:val="22"/>
          <w:szCs w:val="22"/>
        </w:rPr>
        <w:lastRenderedPageBreak/>
        <w:t xml:space="preserve">Anita. S and </w:t>
      </w:r>
      <w:r w:rsidR="00AB0373" w:rsidRPr="00917765">
        <w:rPr>
          <w:rFonts w:ascii="Times New Roman" w:hAnsi="Times New Roman" w:cs="Times New Roman"/>
          <w:i/>
          <w:iCs/>
          <w:sz w:val="22"/>
          <w:szCs w:val="22"/>
        </w:rPr>
        <w:t>T. Vedhathiri. (201</w:t>
      </w:r>
      <w:r w:rsidR="001765C3" w:rsidRPr="00917765">
        <w:rPr>
          <w:rFonts w:ascii="Times New Roman" w:hAnsi="Times New Roman" w:cs="Times New Roman"/>
          <w:i/>
          <w:iCs/>
          <w:sz w:val="22"/>
          <w:szCs w:val="22"/>
        </w:rPr>
        <w:t>0</w:t>
      </w:r>
      <w:r w:rsidR="00AB0373">
        <w:rPr>
          <w:rFonts w:ascii="Times New Roman" w:hAnsi="Times New Roman" w:cs="Times New Roman"/>
          <w:b/>
          <w:bCs/>
          <w:i/>
          <w:iCs/>
          <w:sz w:val="22"/>
          <w:szCs w:val="22"/>
        </w:rPr>
        <w:t>).</w:t>
      </w:r>
      <w:r w:rsidR="00235DAA">
        <w:rPr>
          <w:rFonts w:ascii="Times New Roman" w:hAnsi="Times New Roman" w:cs="Times New Roman"/>
          <w:b/>
          <w:bCs/>
          <w:i/>
          <w:iCs/>
          <w:sz w:val="22"/>
          <w:szCs w:val="22"/>
        </w:rPr>
        <w:t xml:space="preserve"> Opportunities for Indian Engineering and </w:t>
      </w:r>
      <w:r w:rsidR="00266406">
        <w:rPr>
          <w:rFonts w:ascii="Times New Roman" w:hAnsi="Times New Roman" w:cs="Times New Roman"/>
          <w:b/>
          <w:bCs/>
          <w:i/>
          <w:iCs/>
          <w:sz w:val="22"/>
          <w:szCs w:val="22"/>
        </w:rPr>
        <w:t>Technical Institutes</w:t>
      </w:r>
      <w:r w:rsidR="00550AD5">
        <w:rPr>
          <w:rFonts w:ascii="Times New Roman" w:hAnsi="Times New Roman" w:cs="Times New Roman"/>
          <w:b/>
          <w:bCs/>
          <w:i/>
          <w:iCs/>
          <w:sz w:val="22"/>
          <w:szCs w:val="22"/>
        </w:rPr>
        <w:t xml:space="preserve"> to Offer Programs for Overseas</w:t>
      </w:r>
      <w:r w:rsidR="00223B41">
        <w:rPr>
          <w:rFonts w:ascii="Times New Roman" w:hAnsi="Times New Roman" w:cs="Times New Roman"/>
          <w:b/>
          <w:bCs/>
          <w:i/>
          <w:iCs/>
          <w:sz w:val="22"/>
          <w:szCs w:val="22"/>
        </w:rPr>
        <w:t xml:space="preserve"> Institutes under Mode 2 and </w:t>
      </w:r>
      <w:r w:rsidR="00134FC3">
        <w:rPr>
          <w:rFonts w:ascii="Times New Roman" w:hAnsi="Times New Roman" w:cs="Times New Roman"/>
          <w:b/>
          <w:bCs/>
          <w:i/>
          <w:iCs/>
          <w:sz w:val="22"/>
          <w:szCs w:val="22"/>
        </w:rPr>
        <w:t xml:space="preserve">Mode 3 of GATS. </w:t>
      </w:r>
      <w:r w:rsidR="00AA2D7C">
        <w:rPr>
          <w:rFonts w:ascii="Times New Roman" w:hAnsi="Times New Roman" w:cs="Times New Roman"/>
          <w:b/>
          <w:bCs/>
          <w:i/>
          <w:iCs/>
          <w:sz w:val="22"/>
          <w:szCs w:val="22"/>
        </w:rPr>
        <w:t>Journal of Engineering and Technology</w:t>
      </w:r>
      <w:r w:rsidR="00B660BF">
        <w:rPr>
          <w:rFonts w:ascii="Times New Roman" w:hAnsi="Times New Roman" w:cs="Times New Roman"/>
          <w:b/>
          <w:bCs/>
          <w:i/>
          <w:iCs/>
          <w:sz w:val="22"/>
          <w:szCs w:val="22"/>
        </w:rPr>
        <w:t xml:space="preserve"> Education. Volume</w:t>
      </w:r>
      <w:r w:rsidR="00151780">
        <w:rPr>
          <w:rFonts w:ascii="Times New Roman" w:hAnsi="Times New Roman" w:cs="Times New Roman"/>
          <w:b/>
          <w:bCs/>
          <w:i/>
          <w:iCs/>
          <w:sz w:val="22"/>
          <w:szCs w:val="22"/>
        </w:rPr>
        <w:t xml:space="preserve"> 4, No.2, July-Dec. 2010</w:t>
      </w:r>
    </w:p>
    <w:p w14:paraId="1DB5F5CE" w14:textId="09A43832" w:rsidR="008B2448" w:rsidRDefault="006F1E9A" w:rsidP="00EB4665">
      <w:pPr>
        <w:pStyle w:val="ListParagraph"/>
        <w:rPr>
          <w:rFonts w:ascii="Times New Roman" w:hAnsi="Times New Roman" w:cs="Times New Roman"/>
          <w:b/>
          <w:bCs/>
          <w:i/>
          <w:iCs/>
          <w:sz w:val="22"/>
          <w:szCs w:val="22"/>
        </w:rPr>
      </w:pPr>
      <w:r w:rsidRPr="00917765">
        <w:rPr>
          <w:rFonts w:ascii="Times New Roman" w:hAnsi="Times New Roman" w:cs="Times New Roman"/>
          <w:i/>
          <w:iCs/>
          <w:sz w:val="22"/>
          <w:szCs w:val="22"/>
        </w:rPr>
        <w:t>T. Vedhathiri. (2024</w:t>
      </w:r>
      <w:r>
        <w:rPr>
          <w:rFonts w:ascii="Times New Roman" w:hAnsi="Times New Roman" w:cs="Times New Roman"/>
          <w:b/>
          <w:bCs/>
          <w:i/>
          <w:iCs/>
          <w:sz w:val="22"/>
          <w:szCs w:val="22"/>
        </w:rPr>
        <w:t>).</w:t>
      </w:r>
      <w:r w:rsidR="00780A11">
        <w:rPr>
          <w:rFonts w:ascii="Times New Roman" w:hAnsi="Times New Roman" w:cs="Times New Roman"/>
          <w:b/>
          <w:bCs/>
          <w:i/>
          <w:iCs/>
          <w:sz w:val="22"/>
          <w:szCs w:val="22"/>
        </w:rPr>
        <w:t xml:space="preserve"> Development of NITTTR as a </w:t>
      </w:r>
      <w:r w:rsidR="00A401D1">
        <w:rPr>
          <w:rFonts w:ascii="Times New Roman" w:hAnsi="Times New Roman" w:cs="Times New Roman"/>
          <w:b/>
          <w:bCs/>
          <w:i/>
          <w:iCs/>
          <w:sz w:val="22"/>
          <w:szCs w:val="22"/>
        </w:rPr>
        <w:t>World-Class</w:t>
      </w:r>
      <w:r w:rsidR="00EF2FCB">
        <w:rPr>
          <w:rFonts w:ascii="Times New Roman" w:hAnsi="Times New Roman" w:cs="Times New Roman"/>
          <w:b/>
          <w:bCs/>
          <w:i/>
          <w:iCs/>
          <w:sz w:val="22"/>
          <w:szCs w:val="22"/>
        </w:rPr>
        <w:t xml:space="preserve"> Institute to Provide</w:t>
      </w:r>
      <w:r w:rsidR="00CA6114">
        <w:rPr>
          <w:rFonts w:ascii="Times New Roman" w:hAnsi="Times New Roman" w:cs="Times New Roman"/>
          <w:b/>
          <w:bCs/>
          <w:i/>
          <w:iCs/>
          <w:sz w:val="22"/>
          <w:szCs w:val="22"/>
        </w:rPr>
        <w:t xml:space="preserve"> Services under GATS, New Fron</w:t>
      </w:r>
      <w:r w:rsidR="00442A0A">
        <w:rPr>
          <w:rFonts w:ascii="Times New Roman" w:hAnsi="Times New Roman" w:cs="Times New Roman"/>
          <w:b/>
          <w:bCs/>
          <w:i/>
          <w:iCs/>
          <w:sz w:val="22"/>
          <w:szCs w:val="22"/>
        </w:rPr>
        <w:t>tiers in Education, Vol. XXXIV, No. 3</w:t>
      </w:r>
      <w:r w:rsidR="00FB56BC">
        <w:rPr>
          <w:rFonts w:ascii="Times New Roman" w:hAnsi="Times New Roman" w:cs="Times New Roman"/>
          <w:b/>
          <w:bCs/>
          <w:i/>
          <w:iCs/>
          <w:sz w:val="22"/>
          <w:szCs w:val="22"/>
        </w:rPr>
        <w:t>, July-September 2004</w:t>
      </w:r>
    </w:p>
    <w:p w14:paraId="2A724575" w14:textId="2B1D8E25" w:rsidR="00E65C06" w:rsidRPr="00EF2FE9" w:rsidRDefault="00E65C06" w:rsidP="00A96C50">
      <w:pPr>
        <w:pStyle w:val="ListParagraph"/>
        <w:jc w:val="center"/>
        <w:rPr>
          <w:rFonts w:ascii="Times New Roman" w:hAnsi="Times New Roman" w:cs="Times New Roman"/>
          <w:b/>
          <w:bCs/>
          <w:i/>
          <w:iCs/>
          <w:sz w:val="22"/>
          <w:szCs w:val="22"/>
        </w:rPr>
      </w:pPr>
      <w:r w:rsidRPr="00EF2FE9">
        <w:rPr>
          <w:rFonts w:ascii="Times New Roman" w:hAnsi="Times New Roman" w:cs="Times New Roman"/>
          <w:b/>
          <w:bCs/>
          <w:i/>
          <w:iCs/>
          <w:sz w:val="22"/>
          <w:szCs w:val="22"/>
        </w:rPr>
        <w:t>Significant</w:t>
      </w:r>
      <w:r w:rsidR="00A96C50" w:rsidRPr="00EF2FE9">
        <w:rPr>
          <w:rFonts w:ascii="Times New Roman" w:hAnsi="Times New Roman" w:cs="Times New Roman"/>
          <w:b/>
          <w:bCs/>
          <w:i/>
          <w:iCs/>
          <w:sz w:val="22"/>
          <w:szCs w:val="22"/>
        </w:rPr>
        <w:t xml:space="preserve"> Externally Funded Projects</w:t>
      </w:r>
      <w:r w:rsidR="0005549A">
        <w:rPr>
          <w:rFonts w:ascii="Times New Roman" w:hAnsi="Times New Roman" w:cs="Times New Roman"/>
          <w:b/>
          <w:bCs/>
          <w:i/>
          <w:iCs/>
          <w:sz w:val="22"/>
          <w:szCs w:val="22"/>
        </w:rPr>
        <w:t xml:space="preserve"> Completed</w:t>
      </w:r>
    </w:p>
    <w:p w14:paraId="4D338B56" w14:textId="770F244C" w:rsidR="00794688" w:rsidRDefault="00330F97" w:rsidP="00330F97">
      <w:pPr>
        <w:pStyle w:val="ListParagraph"/>
        <w:numPr>
          <w:ilvl w:val="0"/>
          <w:numId w:val="122"/>
        </w:numPr>
        <w:rPr>
          <w:rFonts w:ascii="Times New Roman" w:hAnsi="Times New Roman" w:cs="Times New Roman"/>
          <w:i/>
          <w:iCs/>
          <w:sz w:val="22"/>
          <w:szCs w:val="22"/>
        </w:rPr>
      </w:pPr>
      <w:r w:rsidRPr="00EF2FE9">
        <w:rPr>
          <w:rFonts w:ascii="Times New Roman" w:hAnsi="Times New Roman" w:cs="Times New Roman"/>
          <w:i/>
          <w:iCs/>
          <w:sz w:val="22"/>
          <w:szCs w:val="22"/>
        </w:rPr>
        <w:t>A</w:t>
      </w:r>
      <w:r w:rsidR="004276A0" w:rsidRPr="00EF2FE9">
        <w:rPr>
          <w:rFonts w:ascii="Times New Roman" w:hAnsi="Times New Roman" w:cs="Times New Roman"/>
          <w:i/>
          <w:iCs/>
          <w:sz w:val="22"/>
          <w:szCs w:val="22"/>
        </w:rPr>
        <w:t>sian Development Bank</w:t>
      </w:r>
      <w:r w:rsidR="00A16F7A">
        <w:rPr>
          <w:rFonts w:ascii="Times New Roman" w:hAnsi="Times New Roman" w:cs="Times New Roman"/>
          <w:i/>
          <w:iCs/>
          <w:sz w:val="22"/>
          <w:szCs w:val="22"/>
        </w:rPr>
        <w:t>-</w:t>
      </w:r>
      <w:r w:rsidR="004276A0" w:rsidRPr="00EF2FE9">
        <w:rPr>
          <w:rFonts w:ascii="Times New Roman" w:hAnsi="Times New Roman" w:cs="Times New Roman"/>
          <w:i/>
          <w:iCs/>
          <w:sz w:val="22"/>
          <w:szCs w:val="22"/>
        </w:rPr>
        <w:t>assisted Project NEP 974 for Nepal</w:t>
      </w:r>
      <w:r w:rsidR="00094F3E" w:rsidRPr="00EF2FE9">
        <w:rPr>
          <w:rFonts w:ascii="Times New Roman" w:hAnsi="Times New Roman" w:cs="Times New Roman"/>
          <w:i/>
          <w:iCs/>
          <w:sz w:val="22"/>
          <w:szCs w:val="22"/>
        </w:rPr>
        <w:t xml:space="preserve"> for training and developing instructors of </w:t>
      </w:r>
      <w:r w:rsidR="00EF2FE9" w:rsidRPr="00EF2FE9">
        <w:rPr>
          <w:rFonts w:ascii="Times New Roman" w:hAnsi="Times New Roman" w:cs="Times New Roman"/>
          <w:i/>
          <w:iCs/>
          <w:sz w:val="22"/>
          <w:szCs w:val="22"/>
        </w:rPr>
        <w:t>the Council of Technical Education and Vocational Training, Kathmandu, Nepal</w:t>
      </w:r>
    </w:p>
    <w:p w14:paraId="1ECA1D0B" w14:textId="22CE2B6B" w:rsidR="00EF2FE9" w:rsidRDefault="00A16F7A"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 xml:space="preserve">UNDP-assisted project for Preparing </w:t>
      </w:r>
      <w:r w:rsidR="00B3337D">
        <w:rPr>
          <w:rFonts w:ascii="Times New Roman" w:hAnsi="Times New Roman" w:cs="Times New Roman"/>
          <w:i/>
          <w:iCs/>
          <w:sz w:val="22"/>
          <w:szCs w:val="22"/>
        </w:rPr>
        <w:t>Faculty Development Programs for the Royal Technical Institute and Royal Bhutan Polytechnic</w:t>
      </w:r>
      <w:r w:rsidR="003B5DAB">
        <w:rPr>
          <w:rFonts w:ascii="Times New Roman" w:hAnsi="Times New Roman" w:cs="Times New Roman"/>
          <w:i/>
          <w:iCs/>
          <w:sz w:val="22"/>
          <w:szCs w:val="22"/>
        </w:rPr>
        <w:t>, Bhutan</w:t>
      </w:r>
    </w:p>
    <w:p w14:paraId="58A0C507" w14:textId="6ECA8DEB" w:rsidR="003B5DAB" w:rsidRDefault="003B5DAB"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 xml:space="preserve">World Bank-assisted </w:t>
      </w:r>
      <w:r w:rsidR="00861EFC">
        <w:rPr>
          <w:rFonts w:ascii="Times New Roman" w:hAnsi="Times New Roman" w:cs="Times New Roman"/>
          <w:i/>
          <w:iCs/>
          <w:sz w:val="22"/>
          <w:szCs w:val="22"/>
        </w:rPr>
        <w:t>P</w:t>
      </w:r>
      <w:r w:rsidR="00D408D3">
        <w:rPr>
          <w:rFonts w:ascii="Times New Roman" w:hAnsi="Times New Roman" w:cs="Times New Roman"/>
          <w:i/>
          <w:iCs/>
          <w:sz w:val="22"/>
          <w:szCs w:val="22"/>
        </w:rPr>
        <w:t>rojects</w:t>
      </w:r>
      <w:r>
        <w:rPr>
          <w:rFonts w:ascii="Times New Roman" w:hAnsi="Times New Roman" w:cs="Times New Roman"/>
          <w:i/>
          <w:iCs/>
          <w:sz w:val="22"/>
          <w:szCs w:val="22"/>
        </w:rPr>
        <w:t xml:space="preserve"> </w:t>
      </w:r>
      <w:r w:rsidR="00A47050">
        <w:rPr>
          <w:rFonts w:ascii="Times New Roman" w:hAnsi="Times New Roman" w:cs="Times New Roman"/>
          <w:i/>
          <w:iCs/>
          <w:sz w:val="22"/>
          <w:szCs w:val="22"/>
        </w:rPr>
        <w:t xml:space="preserve">for Training the Part-time Trainees for </w:t>
      </w:r>
      <w:r w:rsidR="00D408D3">
        <w:rPr>
          <w:rFonts w:ascii="Times New Roman" w:hAnsi="Times New Roman" w:cs="Times New Roman"/>
          <w:i/>
          <w:iCs/>
          <w:sz w:val="22"/>
          <w:szCs w:val="22"/>
        </w:rPr>
        <w:t xml:space="preserve">the </w:t>
      </w:r>
      <w:r w:rsidR="00A47050">
        <w:rPr>
          <w:rFonts w:ascii="Times New Roman" w:hAnsi="Times New Roman" w:cs="Times New Roman"/>
          <w:i/>
          <w:iCs/>
          <w:sz w:val="22"/>
          <w:szCs w:val="22"/>
        </w:rPr>
        <w:t>Cement Industry</w:t>
      </w:r>
    </w:p>
    <w:p w14:paraId="4E9F3BF7" w14:textId="2485D702" w:rsidR="001E141F" w:rsidRDefault="001E141F"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 xml:space="preserve">World Bank -DANIDA-CMA-HRD project for </w:t>
      </w:r>
      <w:r w:rsidR="001C3657">
        <w:rPr>
          <w:rFonts w:ascii="Times New Roman" w:hAnsi="Times New Roman" w:cs="Times New Roman"/>
          <w:i/>
          <w:iCs/>
          <w:sz w:val="22"/>
          <w:szCs w:val="22"/>
        </w:rPr>
        <w:t>Developing Guidelines</w:t>
      </w:r>
      <w:r w:rsidR="00763D79">
        <w:rPr>
          <w:rFonts w:ascii="Times New Roman" w:hAnsi="Times New Roman" w:cs="Times New Roman"/>
          <w:i/>
          <w:iCs/>
          <w:sz w:val="22"/>
          <w:szCs w:val="22"/>
        </w:rPr>
        <w:t xml:space="preserve"> for Safe Work Practices</w:t>
      </w:r>
      <w:r w:rsidR="00FD5BCF">
        <w:rPr>
          <w:rFonts w:ascii="Times New Roman" w:hAnsi="Times New Roman" w:cs="Times New Roman"/>
          <w:i/>
          <w:iCs/>
          <w:sz w:val="22"/>
          <w:szCs w:val="22"/>
        </w:rPr>
        <w:t>, Environmental Protection and Management</w:t>
      </w:r>
    </w:p>
    <w:p w14:paraId="49A7101B" w14:textId="19F8A906" w:rsidR="00DF5912" w:rsidRDefault="00DF5912"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 xml:space="preserve">World Bank-Assisted Project for Developing </w:t>
      </w:r>
      <w:r w:rsidR="00560353">
        <w:rPr>
          <w:rFonts w:ascii="Times New Roman" w:hAnsi="Times New Roman" w:cs="Times New Roman"/>
          <w:i/>
          <w:iCs/>
          <w:sz w:val="22"/>
          <w:szCs w:val="22"/>
        </w:rPr>
        <w:t>Human</w:t>
      </w:r>
      <w:r>
        <w:rPr>
          <w:rFonts w:ascii="Times New Roman" w:hAnsi="Times New Roman" w:cs="Times New Roman"/>
          <w:i/>
          <w:iCs/>
          <w:sz w:val="22"/>
          <w:szCs w:val="22"/>
        </w:rPr>
        <w:t xml:space="preserve"> Resources</w:t>
      </w:r>
      <w:r w:rsidR="00560353">
        <w:rPr>
          <w:rFonts w:ascii="Times New Roman" w:hAnsi="Times New Roman" w:cs="Times New Roman"/>
          <w:i/>
          <w:iCs/>
          <w:sz w:val="22"/>
          <w:szCs w:val="22"/>
        </w:rPr>
        <w:t xml:space="preserve"> for the Cement Industry</w:t>
      </w:r>
    </w:p>
    <w:p w14:paraId="0C61A9A2" w14:textId="1EA001B9" w:rsidR="00D408D3" w:rsidRDefault="00D408D3"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 xml:space="preserve">World Bank-assisted </w:t>
      </w:r>
      <w:r w:rsidR="00861EFC">
        <w:rPr>
          <w:rFonts w:ascii="Times New Roman" w:hAnsi="Times New Roman" w:cs="Times New Roman"/>
          <w:i/>
          <w:iCs/>
          <w:sz w:val="22"/>
          <w:szCs w:val="22"/>
        </w:rPr>
        <w:t xml:space="preserve">Project </w:t>
      </w:r>
      <w:r w:rsidR="009E3DB1">
        <w:rPr>
          <w:rFonts w:ascii="Times New Roman" w:hAnsi="Times New Roman" w:cs="Times New Roman"/>
          <w:i/>
          <w:iCs/>
          <w:sz w:val="22"/>
          <w:szCs w:val="22"/>
        </w:rPr>
        <w:t xml:space="preserve">(Tech Ed III) </w:t>
      </w:r>
      <w:r w:rsidR="00861EFC">
        <w:rPr>
          <w:rFonts w:ascii="Times New Roman" w:hAnsi="Times New Roman" w:cs="Times New Roman"/>
          <w:i/>
          <w:iCs/>
          <w:sz w:val="22"/>
          <w:szCs w:val="22"/>
        </w:rPr>
        <w:t>for the North-Eastern States of India</w:t>
      </w:r>
    </w:p>
    <w:p w14:paraId="66ABD42E" w14:textId="34998E53" w:rsidR="009E3DB1" w:rsidRDefault="009E3DB1"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World Bank</w:t>
      </w:r>
      <w:r w:rsidR="00822936">
        <w:rPr>
          <w:rFonts w:ascii="Times New Roman" w:hAnsi="Times New Roman" w:cs="Times New Roman"/>
          <w:i/>
          <w:iCs/>
          <w:sz w:val="22"/>
          <w:szCs w:val="22"/>
        </w:rPr>
        <w:t>-assisted</w:t>
      </w:r>
      <w:r w:rsidR="0070690E">
        <w:rPr>
          <w:rFonts w:ascii="Times New Roman" w:hAnsi="Times New Roman" w:cs="Times New Roman"/>
          <w:i/>
          <w:iCs/>
          <w:sz w:val="22"/>
          <w:szCs w:val="22"/>
        </w:rPr>
        <w:t xml:space="preserve"> </w:t>
      </w:r>
      <w:r w:rsidR="0050275B">
        <w:rPr>
          <w:rFonts w:ascii="Times New Roman" w:hAnsi="Times New Roman" w:cs="Times New Roman"/>
          <w:i/>
          <w:iCs/>
          <w:sz w:val="22"/>
          <w:szCs w:val="22"/>
        </w:rPr>
        <w:t>P</w:t>
      </w:r>
      <w:r w:rsidR="0070690E">
        <w:rPr>
          <w:rFonts w:ascii="Times New Roman" w:hAnsi="Times New Roman" w:cs="Times New Roman"/>
          <w:i/>
          <w:iCs/>
          <w:sz w:val="22"/>
          <w:szCs w:val="22"/>
        </w:rPr>
        <w:t xml:space="preserve">roject for </w:t>
      </w:r>
      <w:r w:rsidR="0050275B">
        <w:rPr>
          <w:rFonts w:ascii="Times New Roman" w:hAnsi="Times New Roman" w:cs="Times New Roman"/>
          <w:i/>
          <w:iCs/>
          <w:sz w:val="22"/>
          <w:szCs w:val="22"/>
        </w:rPr>
        <w:t>developing</w:t>
      </w:r>
      <w:r w:rsidR="0070690E">
        <w:rPr>
          <w:rFonts w:ascii="Times New Roman" w:hAnsi="Times New Roman" w:cs="Times New Roman"/>
          <w:i/>
          <w:iCs/>
          <w:sz w:val="22"/>
          <w:szCs w:val="22"/>
        </w:rPr>
        <w:t xml:space="preserve"> M.Sc. (Forestry) Curriculum</w:t>
      </w:r>
      <w:r w:rsidR="0050275B">
        <w:rPr>
          <w:rFonts w:ascii="Times New Roman" w:hAnsi="Times New Roman" w:cs="Times New Roman"/>
          <w:i/>
          <w:iCs/>
          <w:sz w:val="22"/>
          <w:szCs w:val="22"/>
        </w:rPr>
        <w:t>, Preparing Guidelines for</w:t>
      </w:r>
      <w:r w:rsidR="004A0AB1">
        <w:rPr>
          <w:rFonts w:ascii="Times New Roman" w:hAnsi="Times New Roman" w:cs="Times New Roman"/>
          <w:i/>
          <w:iCs/>
          <w:sz w:val="22"/>
          <w:szCs w:val="22"/>
        </w:rPr>
        <w:t xml:space="preserve"> Accreditation of M.Sc. (Forestry) Programs,</w:t>
      </w:r>
      <w:r w:rsidR="00265663">
        <w:rPr>
          <w:rFonts w:ascii="Times New Roman" w:hAnsi="Times New Roman" w:cs="Times New Roman"/>
          <w:i/>
          <w:iCs/>
          <w:sz w:val="22"/>
          <w:szCs w:val="22"/>
        </w:rPr>
        <w:t xml:space="preserve"> and Faculty Development</w:t>
      </w:r>
      <w:r w:rsidR="00E13324">
        <w:rPr>
          <w:rFonts w:ascii="Times New Roman" w:hAnsi="Times New Roman" w:cs="Times New Roman"/>
          <w:i/>
          <w:iCs/>
          <w:sz w:val="22"/>
          <w:szCs w:val="22"/>
        </w:rPr>
        <w:t xml:space="preserve"> for the Indian Council for</w:t>
      </w:r>
      <w:r w:rsidR="002A25CD">
        <w:rPr>
          <w:rFonts w:ascii="Times New Roman" w:hAnsi="Times New Roman" w:cs="Times New Roman"/>
          <w:i/>
          <w:iCs/>
          <w:sz w:val="22"/>
          <w:szCs w:val="22"/>
        </w:rPr>
        <w:t xml:space="preserve"> Forestry Research and Education, Dehra Dun, </w:t>
      </w:r>
      <w:r w:rsidR="001E141F">
        <w:rPr>
          <w:rFonts w:ascii="Times New Roman" w:hAnsi="Times New Roman" w:cs="Times New Roman"/>
          <w:i/>
          <w:iCs/>
          <w:sz w:val="22"/>
          <w:szCs w:val="22"/>
        </w:rPr>
        <w:t>Uttarakhand</w:t>
      </w:r>
      <w:r w:rsidR="002A25CD">
        <w:rPr>
          <w:rFonts w:ascii="Times New Roman" w:hAnsi="Times New Roman" w:cs="Times New Roman"/>
          <w:i/>
          <w:iCs/>
          <w:sz w:val="22"/>
          <w:szCs w:val="22"/>
        </w:rPr>
        <w:t>, India</w:t>
      </w:r>
    </w:p>
    <w:p w14:paraId="656FD692" w14:textId="7204D47B" w:rsidR="00560353" w:rsidRDefault="00500685"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USAID</w:t>
      </w:r>
      <w:r w:rsidR="004C2DEF">
        <w:rPr>
          <w:rFonts w:ascii="Times New Roman" w:hAnsi="Times New Roman" w:cs="Times New Roman"/>
          <w:i/>
          <w:iCs/>
          <w:sz w:val="22"/>
          <w:szCs w:val="22"/>
        </w:rPr>
        <w:t>-assisted Project on Irrigation Management</w:t>
      </w:r>
      <w:r w:rsidR="004C1FAF">
        <w:rPr>
          <w:rFonts w:ascii="Times New Roman" w:hAnsi="Times New Roman" w:cs="Times New Roman"/>
          <w:i/>
          <w:iCs/>
          <w:sz w:val="22"/>
          <w:szCs w:val="22"/>
        </w:rPr>
        <w:t xml:space="preserve"> in the Southern Region</w:t>
      </w:r>
    </w:p>
    <w:p w14:paraId="61B80629" w14:textId="7BC086FE" w:rsidR="004C1FAF" w:rsidRDefault="00DE52AB"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UNESCO-assisted Program in Biochemistry for Nepal</w:t>
      </w:r>
    </w:p>
    <w:p w14:paraId="464B23AA" w14:textId="25FAD184" w:rsidR="00DE52AB" w:rsidRDefault="00D8632B"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British Council-assisted Project for Establishing a</w:t>
      </w:r>
      <w:r w:rsidR="00E301DA">
        <w:rPr>
          <w:rFonts w:ascii="Times New Roman" w:hAnsi="Times New Roman" w:cs="Times New Roman"/>
          <w:i/>
          <w:iCs/>
          <w:sz w:val="22"/>
          <w:szCs w:val="22"/>
        </w:rPr>
        <w:t xml:space="preserve">n </w:t>
      </w:r>
      <w:r w:rsidR="00A94EDC">
        <w:rPr>
          <w:rFonts w:ascii="Times New Roman" w:hAnsi="Times New Roman" w:cs="Times New Roman"/>
          <w:i/>
          <w:iCs/>
          <w:sz w:val="22"/>
          <w:szCs w:val="22"/>
        </w:rPr>
        <w:t>I</w:t>
      </w:r>
      <w:r w:rsidR="00E301DA">
        <w:rPr>
          <w:rFonts w:ascii="Times New Roman" w:hAnsi="Times New Roman" w:cs="Times New Roman"/>
          <w:i/>
          <w:iCs/>
          <w:sz w:val="22"/>
          <w:szCs w:val="22"/>
        </w:rPr>
        <w:t xml:space="preserve">nstitute for </w:t>
      </w:r>
      <w:r w:rsidR="00A94EDC">
        <w:rPr>
          <w:rFonts w:ascii="Times New Roman" w:hAnsi="Times New Roman" w:cs="Times New Roman"/>
          <w:i/>
          <w:iCs/>
          <w:sz w:val="22"/>
          <w:szCs w:val="22"/>
        </w:rPr>
        <w:t>Training and Developing Engineers of CMWSSB, Chennai</w:t>
      </w:r>
    </w:p>
    <w:p w14:paraId="4E05E8C3" w14:textId="12C92FD0" w:rsidR="00375B13" w:rsidRDefault="00375B13"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Training the Employees of Auto Ancillary</w:t>
      </w:r>
      <w:r w:rsidR="00B47A9B">
        <w:rPr>
          <w:rFonts w:ascii="Times New Roman" w:hAnsi="Times New Roman" w:cs="Times New Roman"/>
          <w:i/>
          <w:iCs/>
          <w:sz w:val="22"/>
          <w:szCs w:val="22"/>
        </w:rPr>
        <w:t xml:space="preserve"> Manufacturing Companies</w:t>
      </w:r>
      <w:r w:rsidR="00BB3095">
        <w:rPr>
          <w:rFonts w:ascii="Times New Roman" w:hAnsi="Times New Roman" w:cs="Times New Roman"/>
          <w:i/>
          <w:iCs/>
          <w:sz w:val="22"/>
          <w:szCs w:val="22"/>
        </w:rPr>
        <w:t xml:space="preserve"> (Lucas TVS, Sundram Cla</w:t>
      </w:r>
      <w:r w:rsidR="00804ECF">
        <w:rPr>
          <w:rFonts w:ascii="Times New Roman" w:hAnsi="Times New Roman" w:cs="Times New Roman"/>
          <w:i/>
          <w:iCs/>
          <w:sz w:val="22"/>
          <w:szCs w:val="22"/>
        </w:rPr>
        <w:t>y</w:t>
      </w:r>
      <w:r w:rsidR="00BB3095">
        <w:rPr>
          <w:rFonts w:ascii="Times New Roman" w:hAnsi="Times New Roman" w:cs="Times New Roman"/>
          <w:i/>
          <w:iCs/>
          <w:sz w:val="22"/>
          <w:szCs w:val="22"/>
        </w:rPr>
        <w:t>ton and</w:t>
      </w:r>
      <w:r w:rsidR="00804ECF">
        <w:rPr>
          <w:rFonts w:ascii="Times New Roman" w:hAnsi="Times New Roman" w:cs="Times New Roman"/>
          <w:i/>
          <w:iCs/>
          <w:sz w:val="22"/>
          <w:szCs w:val="22"/>
        </w:rPr>
        <w:t xml:space="preserve"> Brakes India)</w:t>
      </w:r>
    </w:p>
    <w:p w14:paraId="79E75A87" w14:textId="1CC81787" w:rsidR="00804ECF" w:rsidRDefault="00804ECF"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Executive Development Progr</w:t>
      </w:r>
      <w:r w:rsidR="006419EB">
        <w:rPr>
          <w:rFonts w:ascii="Times New Roman" w:hAnsi="Times New Roman" w:cs="Times New Roman"/>
          <w:i/>
          <w:iCs/>
          <w:sz w:val="22"/>
          <w:szCs w:val="22"/>
        </w:rPr>
        <w:t xml:space="preserve">am for Ashok </w:t>
      </w:r>
      <w:r w:rsidR="00AD0240">
        <w:rPr>
          <w:rFonts w:ascii="Times New Roman" w:hAnsi="Times New Roman" w:cs="Times New Roman"/>
          <w:i/>
          <w:iCs/>
          <w:sz w:val="22"/>
          <w:szCs w:val="22"/>
        </w:rPr>
        <w:t>Leyland</w:t>
      </w:r>
      <w:r w:rsidR="006419EB">
        <w:rPr>
          <w:rFonts w:ascii="Times New Roman" w:hAnsi="Times New Roman" w:cs="Times New Roman"/>
          <w:i/>
          <w:iCs/>
          <w:sz w:val="22"/>
          <w:szCs w:val="22"/>
        </w:rPr>
        <w:t>, Chennai</w:t>
      </w:r>
    </w:p>
    <w:p w14:paraId="0BDA089D" w14:textId="7E2800C4" w:rsidR="00AD0240" w:rsidRDefault="00AD0240"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Training the Engineers of</w:t>
      </w:r>
      <w:r w:rsidR="000D5C79">
        <w:rPr>
          <w:rFonts w:ascii="Times New Roman" w:hAnsi="Times New Roman" w:cs="Times New Roman"/>
          <w:i/>
          <w:iCs/>
          <w:sz w:val="22"/>
          <w:szCs w:val="22"/>
        </w:rPr>
        <w:t xml:space="preserve"> Co-operative Sugar Mills of Tamil Nadu</w:t>
      </w:r>
    </w:p>
    <w:p w14:paraId="4CA2E62A" w14:textId="5620C85B" w:rsidR="00C102F9" w:rsidRDefault="00C102F9"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Training the Engineers of T</w:t>
      </w:r>
      <w:r w:rsidR="00C16159">
        <w:rPr>
          <w:rFonts w:ascii="Times New Roman" w:hAnsi="Times New Roman" w:cs="Times New Roman"/>
          <w:i/>
          <w:iCs/>
          <w:sz w:val="22"/>
          <w:szCs w:val="22"/>
        </w:rPr>
        <w:t>amil Nadu Electricity Board</w:t>
      </w:r>
    </w:p>
    <w:p w14:paraId="6DD1FAC4" w14:textId="4573F743" w:rsidR="00C16159" w:rsidRDefault="00C16159"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 xml:space="preserve">Training the Engineers of </w:t>
      </w:r>
      <w:r w:rsidR="00B57E9B">
        <w:rPr>
          <w:rFonts w:ascii="Times New Roman" w:hAnsi="Times New Roman" w:cs="Times New Roman"/>
          <w:i/>
          <w:iCs/>
          <w:sz w:val="22"/>
          <w:szCs w:val="22"/>
        </w:rPr>
        <w:t xml:space="preserve">the Public Works Department under the World Bank </w:t>
      </w:r>
      <w:r w:rsidR="00B65D88">
        <w:rPr>
          <w:rFonts w:ascii="Times New Roman" w:hAnsi="Times New Roman" w:cs="Times New Roman"/>
          <w:i/>
          <w:iCs/>
          <w:sz w:val="22"/>
          <w:szCs w:val="22"/>
        </w:rPr>
        <w:t>assistance</w:t>
      </w:r>
    </w:p>
    <w:p w14:paraId="038CAA0E" w14:textId="3D0B8594" w:rsidR="00D367C3" w:rsidRDefault="00701DBF"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Training the Executives of Cognition Technology Soluti</w:t>
      </w:r>
      <w:r w:rsidR="00AC0978">
        <w:rPr>
          <w:rFonts w:ascii="Times New Roman" w:hAnsi="Times New Roman" w:cs="Times New Roman"/>
          <w:i/>
          <w:iCs/>
          <w:sz w:val="22"/>
          <w:szCs w:val="22"/>
        </w:rPr>
        <w:t>ons Ltd.</w:t>
      </w:r>
    </w:p>
    <w:p w14:paraId="18515785" w14:textId="3DD934E8" w:rsidR="00AC0978" w:rsidRPr="00EF2FE9" w:rsidRDefault="00AC0978" w:rsidP="00330F97">
      <w:pPr>
        <w:pStyle w:val="ListParagraph"/>
        <w:numPr>
          <w:ilvl w:val="0"/>
          <w:numId w:val="122"/>
        </w:numPr>
        <w:rPr>
          <w:rFonts w:ascii="Times New Roman" w:hAnsi="Times New Roman" w:cs="Times New Roman"/>
          <w:i/>
          <w:iCs/>
          <w:sz w:val="22"/>
          <w:szCs w:val="22"/>
        </w:rPr>
      </w:pPr>
      <w:r>
        <w:rPr>
          <w:rFonts w:ascii="Times New Roman" w:hAnsi="Times New Roman" w:cs="Times New Roman"/>
          <w:i/>
          <w:iCs/>
          <w:sz w:val="22"/>
          <w:szCs w:val="22"/>
        </w:rPr>
        <w:t>Training the Faculty</w:t>
      </w:r>
      <w:r w:rsidR="005E742B">
        <w:rPr>
          <w:rFonts w:ascii="Times New Roman" w:hAnsi="Times New Roman" w:cs="Times New Roman"/>
          <w:i/>
          <w:iCs/>
          <w:sz w:val="22"/>
          <w:szCs w:val="22"/>
        </w:rPr>
        <w:t xml:space="preserve"> of Engineering Colleges under the World Bank-assisted project Te</w:t>
      </w:r>
      <w:r w:rsidR="000720EB">
        <w:rPr>
          <w:rFonts w:ascii="Times New Roman" w:hAnsi="Times New Roman" w:cs="Times New Roman"/>
          <w:i/>
          <w:iCs/>
          <w:sz w:val="22"/>
          <w:szCs w:val="22"/>
        </w:rPr>
        <w:t>ch QIP</w:t>
      </w:r>
      <w:r w:rsidR="00273E61">
        <w:rPr>
          <w:rFonts w:ascii="Times New Roman" w:hAnsi="Times New Roman" w:cs="Times New Roman"/>
          <w:i/>
          <w:iCs/>
          <w:sz w:val="22"/>
          <w:szCs w:val="22"/>
        </w:rPr>
        <w:t xml:space="preserve"> I and II</w:t>
      </w:r>
    </w:p>
    <w:p w14:paraId="5462B21B" w14:textId="77777777" w:rsidR="00794688" w:rsidRPr="00E96A51" w:rsidRDefault="00794688" w:rsidP="00794688">
      <w:pPr>
        <w:jc w:val="center"/>
        <w:rPr>
          <w:rFonts w:ascii="Times New Roman" w:hAnsi="Times New Roman" w:cs="Times New Roman"/>
          <w:b/>
          <w:bCs/>
          <w:sz w:val="32"/>
          <w:szCs w:val="32"/>
        </w:rPr>
      </w:pPr>
    </w:p>
    <w:p w14:paraId="5EF247B1" w14:textId="77777777" w:rsidR="00794688" w:rsidRPr="00E96A51" w:rsidRDefault="00794688" w:rsidP="00794688">
      <w:pPr>
        <w:jc w:val="center"/>
        <w:rPr>
          <w:rFonts w:ascii="Times New Roman" w:hAnsi="Times New Roman" w:cs="Times New Roman"/>
          <w:b/>
          <w:bCs/>
          <w:sz w:val="32"/>
          <w:szCs w:val="32"/>
        </w:rPr>
      </w:pPr>
    </w:p>
    <w:p w14:paraId="35AC2596" w14:textId="77777777" w:rsidR="00794688" w:rsidRDefault="00794688" w:rsidP="00794688">
      <w:pPr>
        <w:jc w:val="center"/>
        <w:rPr>
          <w:rFonts w:ascii="Times New Roman" w:hAnsi="Times New Roman" w:cs="Times New Roman"/>
          <w:b/>
          <w:bCs/>
          <w:sz w:val="32"/>
          <w:szCs w:val="32"/>
        </w:rPr>
      </w:pPr>
    </w:p>
    <w:p w14:paraId="33DF2944" w14:textId="77777777" w:rsidR="00B95DDD" w:rsidRDefault="00B95DDD" w:rsidP="00794688">
      <w:pPr>
        <w:jc w:val="center"/>
        <w:rPr>
          <w:rFonts w:ascii="Times New Roman" w:hAnsi="Times New Roman" w:cs="Times New Roman"/>
          <w:b/>
          <w:bCs/>
          <w:sz w:val="32"/>
          <w:szCs w:val="32"/>
        </w:rPr>
      </w:pPr>
    </w:p>
    <w:p w14:paraId="53CE3000" w14:textId="77777777" w:rsidR="00767F49" w:rsidRDefault="00767F49" w:rsidP="00794688">
      <w:pPr>
        <w:jc w:val="center"/>
        <w:rPr>
          <w:rFonts w:ascii="Times New Roman" w:hAnsi="Times New Roman" w:cs="Times New Roman"/>
          <w:b/>
          <w:bCs/>
          <w:sz w:val="32"/>
          <w:szCs w:val="32"/>
        </w:rPr>
      </w:pPr>
    </w:p>
    <w:p w14:paraId="4279FF7D" w14:textId="77777777" w:rsidR="00B36BBD" w:rsidRPr="00273E61" w:rsidRDefault="00B36BBD" w:rsidP="00273E61">
      <w:pPr>
        <w:rPr>
          <w:rFonts w:ascii="Times New Roman" w:hAnsi="Times New Roman" w:cs="Times New Roman"/>
          <w:i/>
          <w:iCs/>
          <w:sz w:val="22"/>
          <w:szCs w:val="22"/>
        </w:rPr>
      </w:pPr>
    </w:p>
    <w:p w14:paraId="2BE1A818" w14:textId="77976EBD" w:rsidR="00B36BBD" w:rsidRDefault="006264D4" w:rsidP="003E05AE">
      <w:pPr>
        <w:pStyle w:val="ListParagraph"/>
        <w:numPr>
          <w:ilvl w:val="0"/>
          <w:numId w:val="2"/>
        </w:numPr>
        <w:jc w:val="center"/>
        <w:rPr>
          <w:rFonts w:ascii="Times New Roman" w:hAnsi="Times New Roman" w:cs="Times New Roman"/>
          <w:b/>
          <w:bCs/>
          <w:sz w:val="32"/>
          <w:szCs w:val="32"/>
        </w:rPr>
      </w:pPr>
      <w:r>
        <w:rPr>
          <w:rFonts w:ascii="Times New Roman" w:hAnsi="Times New Roman" w:cs="Times New Roman"/>
          <w:b/>
          <w:bCs/>
          <w:sz w:val="32"/>
          <w:szCs w:val="32"/>
        </w:rPr>
        <w:lastRenderedPageBreak/>
        <w:t xml:space="preserve">Policy Brief </w:t>
      </w:r>
      <w:r w:rsidR="001E3FF0">
        <w:rPr>
          <w:rFonts w:ascii="Times New Roman" w:hAnsi="Times New Roman" w:cs="Times New Roman"/>
          <w:b/>
          <w:bCs/>
          <w:sz w:val="32"/>
          <w:szCs w:val="32"/>
        </w:rPr>
        <w:t>on Leveraging</w:t>
      </w:r>
      <w:r w:rsidR="007B24F2">
        <w:rPr>
          <w:rFonts w:ascii="Times New Roman" w:hAnsi="Times New Roman" w:cs="Times New Roman"/>
          <w:b/>
          <w:bCs/>
          <w:sz w:val="32"/>
          <w:szCs w:val="32"/>
        </w:rPr>
        <w:t xml:space="preserve"> </w:t>
      </w:r>
      <w:r w:rsidR="00D54F45" w:rsidRPr="00256607">
        <w:rPr>
          <w:rFonts w:ascii="Times New Roman" w:hAnsi="Times New Roman" w:cs="Times New Roman"/>
          <w:b/>
          <w:bCs/>
          <w:sz w:val="32"/>
          <w:szCs w:val="32"/>
        </w:rPr>
        <w:t>Diverse Global Faculty</w:t>
      </w:r>
      <w:r w:rsidR="00451AFB" w:rsidRPr="00256607">
        <w:rPr>
          <w:rFonts w:ascii="Times New Roman" w:hAnsi="Times New Roman" w:cs="Times New Roman"/>
          <w:b/>
          <w:bCs/>
          <w:sz w:val="32"/>
          <w:szCs w:val="32"/>
        </w:rPr>
        <w:t xml:space="preserve"> Development t</w:t>
      </w:r>
      <w:r w:rsidR="007B24F2">
        <w:rPr>
          <w:rFonts w:ascii="Times New Roman" w:hAnsi="Times New Roman" w:cs="Times New Roman"/>
          <w:b/>
          <w:bCs/>
          <w:sz w:val="32"/>
          <w:szCs w:val="32"/>
        </w:rPr>
        <w:t>o</w:t>
      </w:r>
      <w:r w:rsidR="006D3AAD" w:rsidRPr="00256607">
        <w:rPr>
          <w:rFonts w:ascii="Times New Roman" w:hAnsi="Times New Roman" w:cs="Times New Roman"/>
          <w:b/>
          <w:bCs/>
          <w:sz w:val="32"/>
          <w:szCs w:val="32"/>
        </w:rPr>
        <w:t xml:space="preserve"> Achieve Global Ranking</w:t>
      </w:r>
      <w:r w:rsidR="007B24F2">
        <w:rPr>
          <w:rFonts w:ascii="Times New Roman" w:hAnsi="Times New Roman" w:cs="Times New Roman"/>
          <w:b/>
          <w:bCs/>
          <w:sz w:val="32"/>
          <w:szCs w:val="32"/>
        </w:rPr>
        <w:t xml:space="preserve"> Excellence</w:t>
      </w:r>
    </w:p>
    <w:p w14:paraId="39CC73EE" w14:textId="1BBEB825" w:rsidR="00035499" w:rsidRDefault="00E128EF" w:rsidP="000611BE">
      <w:pPr>
        <w:ind w:left="360"/>
        <w:rPr>
          <w:rFonts w:ascii="Times New Roman" w:hAnsi="Times New Roman" w:cs="Times New Roman"/>
          <w:b/>
          <w:bCs/>
          <w:sz w:val="22"/>
          <w:szCs w:val="22"/>
        </w:rPr>
      </w:pPr>
      <w:r w:rsidRPr="00A03449">
        <w:rPr>
          <w:rFonts w:ascii="Times New Roman" w:hAnsi="Times New Roman" w:cs="Times New Roman"/>
          <w:b/>
          <w:bCs/>
          <w:sz w:val="22"/>
          <w:szCs w:val="22"/>
        </w:rPr>
        <w:t>Introduction</w:t>
      </w:r>
      <w:r w:rsidR="00035499">
        <w:rPr>
          <w:rFonts w:ascii="Times New Roman" w:hAnsi="Times New Roman" w:cs="Times New Roman"/>
          <w:b/>
          <w:bCs/>
          <w:sz w:val="22"/>
          <w:szCs w:val="22"/>
        </w:rPr>
        <w:t>.</w:t>
      </w:r>
    </w:p>
    <w:p w14:paraId="6BF028A7" w14:textId="3C88A661" w:rsidR="009E5D05" w:rsidRDefault="008B4A9C" w:rsidP="005D761F">
      <w:pPr>
        <w:ind w:left="360"/>
        <w:rPr>
          <w:rFonts w:ascii="Times New Roman" w:hAnsi="Times New Roman" w:cs="Times New Roman"/>
          <w:b/>
          <w:bCs/>
          <w:sz w:val="22"/>
          <w:szCs w:val="22"/>
        </w:rPr>
      </w:pPr>
      <w:r w:rsidRPr="001320D7">
        <w:rPr>
          <w:rFonts w:ascii="Times New Roman" w:hAnsi="Times New Roman" w:cs="Times New Roman"/>
          <w:sz w:val="22"/>
          <w:szCs w:val="22"/>
        </w:rPr>
        <w:t xml:space="preserve">Most </w:t>
      </w:r>
      <w:r w:rsidR="0024676B" w:rsidRPr="001320D7">
        <w:rPr>
          <w:rFonts w:ascii="Times New Roman" w:hAnsi="Times New Roman" w:cs="Times New Roman"/>
          <w:sz w:val="22"/>
          <w:szCs w:val="22"/>
        </w:rPr>
        <w:t xml:space="preserve">international universities' global ranking excellence has been achieved through </w:t>
      </w:r>
      <w:r w:rsidR="00F40681" w:rsidRPr="001320D7">
        <w:rPr>
          <w:rFonts w:ascii="Times New Roman" w:hAnsi="Times New Roman" w:cs="Times New Roman"/>
          <w:sz w:val="22"/>
          <w:szCs w:val="22"/>
        </w:rPr>
        <w:t xml:space="preserve">the provision of many well-designed </w:t>
      </w:r>
      <w:r w:rsidR="0024676B" w:rsidRPr="001320D7">
        <w:rPr>
          <w:rFonts w:ascii="Times New Roman" w:hAnsi="Times New Roman" w:cs="Times New Roman"/>
          <w:sz w:val="22"/>
          <w:szCs w:val="22"/>
        </w:rPr>
        <w:t>faculty development programs</w:t>
      </w:r>
      <w:r w:rsidR="00F40681" w:rsidRPr="001320D7">
        <w:rPr>
          <w:rFonts w:ascii="Times New Roman" w:hAnsi="Times New Roman" w:cs="Times New Roman"/>
          <w:sz w:val="22"/>
          <w:szCs w:val="22"/>
        </w:rPr>
        <w:t>. Still, many</w:t>
      </w:r>
      <w:r w:rsidR="0024676B" w:rsidRPr="001320D7">
        <w:rPr>
          <w:rFonts w:ascii="Times New Roman" w:hAnsi="Times New Roman" w:cs="Times New Roman"/>
          <w:sz w:val="22"/>
          <w:szCs w:val="22"/>
        </w:rPr>
        <w:t xml:space="preserve"> Indian institutions lag in global rankings due to the </w:t>
      </w:r>
      <w:r w:rsidR="00274545" w:rsidRPr="001320D7">
        <w:rPr>
          <w:rFonts w:ascii="Times New Roman" w:hAnsi="Times New Roman" w:cs="Times New Roman"/>
          <w:sz w:val="22"/>
          <w:szCs w:val="22"/>
        </w:rPr>
        <w:t>lack of diverse faculty development programs, even though they have made significant</w:t>
      </w:r>
      <w:r w:rsidR="003972A1" w:rsidRPr="001320D7">
        <w:rPr>
          <w:rFonts w:ascii="Times New Roman" w:hAnsi="Times New Roman" w:cs="Times New Roman"/>
          <w:sz w:val="22"/>
          <w:szCs w:val="22"/>
        </w:rPr>
        <w:t xml:space="preserve"> advancements</w:t>
      </w:r>
      <w:r w:rsidR="00274545" w:rsidRPr="001320D7">
        <w:rPr>
          <w:rFonts w:ascii="Times New Roman" w:hAnsi="Times New Roman" w:cs="Times New Roman"/>
          <w:sz w:val="22"/>
          <w:szCs w:val="22"/>
        </w:rPr>
        <w:t xml:space="preserve"> in research</w:t>
      </w:r>
      <w:r w:rsidR="003972A1" w:rsidRPr="001320D7">
        <w:rPr>
          <w:rFonts w:ascii="Times New Roman" w:hAnsi="Times New Roman" w:cs="Times New Roman"/>
          <w:sz w:val="22"/>
          <w:szCs w:val="22"/>
        </w:rPr>
        <w:t>.</w:t>
      </w:r>
      <w:r w:rsidR="005D761F" w:rsidRPr="001320D7">
        <w:rPr>
          <w:rFonts w:ascii="Times New Roman" w:hAnsi="Times New Roman" w:cs="Times New Roman"/>
          <w:sz w:val="22"/>
          <w:szCs w:val="22"/>
        </w:rPr>
        <w:t xml:space="preserve"> </w:t>
      </w:r>
      <w:r w:rsidR="009E5D05" w:rsidRPr="001320D7">
        <w:rPr>
          <w:rFonts w:ascii="Times New Roman" w:hAnsi="Times New Roman" w:cs="Times New Roman"/>
          <w:sz w:val="22"/>
          <w:szCs w:val="22"/>
        </w:rPr>
        <w:t xml:space="preserve">It is </w:t>
      </w:r>
      <w:r w:rsidR="00D07C6A" w:rsidRPr="001320D7">
        <w:rPr>
          <w:rFonts w:ascii="Times New Roman" w:hAnsi="Times New Roman" w:cs="Times New Roman"/>
          <w:sz w:val="22"/>
          <w:szCs w:val="22"/>
        </w:rPr>
        <w:t xml:space="preserve">achievable </w:t>
      </w:r>
      <w:r w:rsidR="00895808" w:rsidRPr="001320D7">
        <w:rPr>
          <w:rFonts w:ascii="Times New Roman" w:hAnsi="Times New Roman" w:cs="Times New Roman"/>
          <w:sz w:val="22"/>
          <w:szCs w:val="22"/>
        </w:rPr>
        <w:t>to strategically</w:t>
      </w:r>
      <w:r w:rsidR="009115FB" w:rsidRPr="001320D7">
        <w:rPr>
          <w:rFonts w:ascii="Times New Roman" w:hAnsi="Times New Roman" w:cs="Times New Roman"/>
          <w:sz w:val="22"/>
          <w:szCs w:val="22"/>
        </w:rPr>
        <w:t xml:space="preserve"> develop diverse global faculty</w:t>
      </w:r>
      <w:r w:rsidR="003159BE" w:rsidRPr="001320D7">
        <w:rPr>
          <w:rFonts w:ascii="Times New Roman" w:hAnsi="Times New Roman" w:cs="Times New Roman"/>
          <w:sz w:val="22"/>
          <w:szCs w:val="22"/>
        </w:rPr>
        <w:t xml:space="preserve"> through </w:t>
      </w:r>
      <w:r w:rsidR="001A6AD2" w:rsidRPr="001320D7">
        <w:rPr>
          <w:rFonts w:ascii="Times New Roman" w:hAnsi="Times New Roman" w:cs="Times New Roman"/>
          <w:sz w:val="22"/>
          <w:szCs w:val="22"/>
        </w:rPr>
        <w:t xml:space="preserve">a </w:t>
      </w:r>
      <w:r w:rsidR="00173543" w:rsidRPr="001320D7">
        <w:rPr>
          <w:rFonts w:ascii="Times New Roman" w:hAnsi="Times New Roman" w:cs="Times New Roman"/>
          <w:sz w:val="22"/>
          <w:szCs w:val="22"/>
        </w:rPr>
        <w:t xml:space="preserve">set of </w:t>
      </w:r>
      <w:r w:rsidR="003159BE" w:rsidRPr="001320D7">
        <w:rPr>
          <w:rFonts w:ascii="Times New Roman" w:hAnsi="Times New Roman" w:cs="Times New Roman"/>
          <w:sz w:val="22"/>
          <w:szCs w:val="22"/>
        </w:rPr>
        <w:t>bilateral agreement</w:t>
      </w:r>
      <w:r w:rsidR="00173543" w:rsidRPr="001320D7">
        <w:rPr>
          <w:rFonts w:ascii="Times New Roman" w:hAnsi="Times New Roman" w:cs="Times New Roman"/>
          <w:sz w:val="22"/>
          <w:szCs w:val="22"/>
        </w:rPr>
        <w:t>s</w:t>
      </w:r>
      <w:r w:rsidR="00F85EA7" w:rsidRPr="001320D7">
        <w:rPr>
          <w:rFonts w:ascii="Times New Roman" w:hAnsi="Times New Roman" w:cs="Times New Roman"/>
          <w:sz w:val="22"/>
          <w:szCs w:val="22"/>
        </w:rPr>
        <w:t xml:space="preserve"> that create</w:t>
      </w:r>
      <w:r w:rsidR="00173543" w:rsidRPr="001320D7">
        <w:rPr>
          <w:rFonts w:ascii="Times New Roman" w:hAnsi="Times New Roman" w:cs="Times New Roman"/>
          <w:sz w:val="22"/>
          <w:szCs w:val="22"/>
        </w:rPr>
        <w:t xml:space="preserve"> </w:t>
      </w:r>
      <w:r w:rsidR="00F85EA7" w:rsidRPr="001320D7">
        <w:rPr>
          <w:rFonts w:ascii="Times New Roman" w:hAnsi="Times New Roman" w:cs="Times New Roman"/>
          <w:sz w:val="22"/>
          <w:szCs w:val="22"/>
        </w:rPr>
        <w:t xml:space="preserve">a pathway to reach </w:t>
      </w:r>
      <w:r w:rsidR="001A6AD2" w:rsidRPr="001320D7">
        <w:rPr>
          <w:rFonts w:ascii="Times New Roman" w:hAnsi="Times New Roman" w:cs="Times New Roman"/>
          <w:sz w:val="22"/>
          <w:szCs w:val="22"/>
        </w:rPr>
        <w:t>global ranking enhancement</w:t>
      </w:r>
      <w:r w:rsidR="001A6AD2">
        <w:rPr>
          <w:rFonts w:ascii="Times New Roman" w:hAnsi="Times New Roman" w:cs="Times New Roman"/>
          <w:b/>
          <w:bCs/>
          <w:sz w:val="22"/>
          <w:szCs w:val="22"/>
        </w:rPr>
        <w:t>.</w:t>
      </w:r>
    </w:p>
    <w:p w14:paraId="0A23BB1C" w14:textId="1074B905" w:rsidR="003A537A" w:rsidRDefault="009A193D" w:rsidP="005D761F">
      <w:pPr>
        <w:ind w:left="360"/>
        <w:rPr>
          <w:rFonts w:ascii="Times New Roman" w:hAnsi="Times New Roman" w:cs="Times New Roman"/>
          <w:b/>
          <w:bCs/>
          <w:sz w:val="22"/>
          <w:szCs w:val="22"/>
        </w:rPr>
      </w:pPr>
      <w:r>
        <w:rPr>
          <w:rFonts w:ascii="Times New Roman" w:hAnsi="Times New Roman" w:cs="Times New Roman"/>
          <w:b/>
          <w:bCs/>
          <w:sz w:val="22"/>
          <w:szCs w:val="22"/>
        </w:rPr>
        <w:t>Leveraging Bilateral Agreement</w:t>
      </w:r>
      <w:r w:rsidR="00094EAC">
        <w:rPr>
          <w:rFonts w:ascii="Times New Roman" w:hAnsi="Times New Roman" w:cs="Times New Roman"/>
          <w:b/>
          <w:bCs/>
          <w:sz w:val="22"/>
          <w:szCs w:val="22"/>
        </w:rPr>
        <w:t xml:space="preserve"> for Global Faculty Development</w:t>
      </w:r>
      <w:r w:rsidR="00300F48">
        <w:rPr>
          <w:rFonts w:ascii="Times New Roman" w:hAnsi="Times New Roman" w:cs="Times New Roman"/>
          <w:b/>
          <w:bCs/>
          <w:sz w:val="22"/>
          <w:szCs w:val="22"/>
        </w:rPr>
        <w:t>: A Strategic Framework</w:t>
      </w:r>
      <w:r w:rsidR="00D6771D">
        <w:rPr>
          <w:rFonts w:ascii="Times New Roman" w:hAnsi="Times New Roman" w:cs="Times New Roman"/>
          <w:b/>
          <w:bCs/>
          <w:sz w:val="22"/>
          <w:szCs w:val="22"/>
        </w:rPr>
        <w:t xml:space="preserve"> for India</w:t>
      </w:r>
    </w:p>
    <w:p w14:paraId="12E0178E" w14:textId="7C85DA2D" w:rsidR="00FC7F89" w:rsidRDefault="00FC7F89" w:rsidP="005D761F">
      <w:pPr>
        <w:ind w:left="360"/>
        <w:rPr>
          <w:rFonts w:ascii="Times New Roman" w:hAnsi="Times New Roman" w:cs="Times New Roman"/>
          <w:b/>
          <w:bCs/>
          <w:sz w:val="22"/>
          <w:szCs w:val="22"/>
        </w:rPr>
      </w:pPr>
      <w:r w:rsidRPr="001320D7">
        <w:rPr>
          <w:rFonts w:ascii="Times New Roman" w:hAnsi="Times New Roman" w:cs="Times New Roman"/>
          <w:sz w:val="22"/>
          <w:szCs w:val="22"/>
        </w:rPr>
        <w:t>India can significantly</w:t>
      </w:r>
      <w:r w:rsidR="00BD505B" w:rsidRPr="001320D7">
        <w:rPr>
          <w:rFonts w:ascii="Times New Roman" w:hAnsi="Times New Roman" w:cs="Times New Roman"/>
          <w:sz w:val="22"/>
          <w:szCs w:val="22"/>
        </w:rPr>
        <w:t xml:space="preserve"> enhance its higher education ecosystem by embedding development</w:t>
      </w:r>
      <w:r w:rsidR="00543829" w:rsidRPr="001320D7">
        <w:rPr>
          <w:rFonts w:ascii="Times New Roman" w:hAnsi="Times New Roman" w:cs="Times New Roman"/>
          <w:sz w:val="22"/>
          <w:szCs w:val="22"/>
        </w:rPr>
        <w:t xml:space="preserve"> and exchange mechanisms into bilateral</w:t>
      </w:r>
      <w:r w:rsidR="00555053" w:rsidRPr="001320D7">
        <w:rPr>
          <w:rFonts w:ascii="Times New Roman" w:hAnsi="Times New Roman" w:cs="Times New Roman"/>
          <w:sz w:val="22"/>
          <w:szCs w:val="22"/>
        </w:rPr>
        <w:t xml:space="preserve"> agreements negotiated by </w:t>
      </w:r>
      <w:r w:rsidR="00B96ED1" w:rsidRPr="001320D7">
        <w:rPr>
          <w:rFonts w:ascii="Times New Roman" w:hAnsi="Times New Roman" w:cs="Times New Roman"/>
          <w:sz w:val="22"/>
          <w:szCs w:val="22"/>
        </w:rPr>
        <w:t xml:space="preserve">the </w:t>
      </w:r>
      <w:r w:rsidR="00555053" w:rsidRPr="001320D7">
        <w:rPr>
          <w:rFonts w:ascii="Times New Roman" w:hAnsi="Times New Roman" w:cs="Times New Roman"/>
          <w:sz w:val="22"/>
          <w:szCs w:val="22"/>
        </w:rPr>
        <w:t>Ministry of External Affairs</w:t>
      </w:r>
      <w:r w:rsidR="00B96ED1" w:rsidRPr="001320D7">
        <w:rPr>
          <w:rFonts w:ascii="Times New Roman" w:hAnsi="Times New Roman" w:cs="Times New Roman"/>
          <w:sz w:val="22"/>
          <w:szCs w:val="22"/>
        </w:rPr>
        <w:t xml:space="preserve"> (MEA) and the Ministry of </w:t>
      </w:r>
      <w:r w:rsidR="00354090" w:rsidRPr="001320D7">
        <w:rPr>
          <w:rFonts w:ascii="Times New Roman" w:hAnsi="Times New Roman" w:cs="Times New Roman"/>
          <w:sz w:val="22"/>
          <w:szCs w:val="22"/>
        </w:rPr>
        <w:t xml:space="preserve">Finance (MoF). This </w:t>
      </w:r>
      <w:r w:rsidR="00024442" w:rsidRPr="001320D7">
        <w:rPr>
          <w:rFonts w:ascii="Times New Roman" w:hAnsi="Times New Roman" w:cs="Times New Roman"/>
          <w:sz w:val="22"/>
          <w:szCs w:val="22"/>
        </w:rPr>
        <w:t>policy brief outlines a strategic approach</w:t>
      </w:r>
      <w:r w:rsidR="00B8277E" w:rsidRPr="001320D7">
        <w:rPr>
          <w:rFonts w:ascii="Times New Roman" w:hAnsi="Times New Roman" w:cs="Times New Roman"/>
          <w:sz w:val="22"/>
          <w:szCs w:val="22"/>
        </w:rPr>
        <w:t xml:space="preserve"> to </w:t>
      </w:r>
      <w:r w:rsidR="00491091" w:rsidRPr="001320D7">
        <w:rPr>
          <w:rFonts w:ascii="Times New Roman" w:hAnsi="Times New Roman" w:cs="Times New Roman"/>
          <w:sz w:val="22"/>
          <w:szCs w:val="22"/>
        </w:rPr>
        <w:t>institutionalizing</w:t>
      </w:r>
      <w:r w:rsidR="001A5FFB" w:rsidRPr="001320D7">
        <w:rPr>
          <w:rFonts w:ascii="Times New Roman" w:hAnsi="Times New Roman" w:cs="Times New Roman"/>
          <w:sz w:val="22"/>
          <w:szCs w:val="22"/>
        </w:rPr>
        <w:t xml:space="preserve"> global faculty</w:t>
      </w:r>
      <w:r w:rsidR="00491091" w:rsidRPr="001320D7">
        <w:rPr>
          <w:rFonts w:ascii="Times New Roman" w:hAnsi="Times New Roman" w:cs="Times New Roman"/>
          <w:sz w:val="22"/>
          <w:szCs w:val="22"/>
        </w:rPr>
        <w:t xml:space="preserve"> mobility, capacity building</w:t>
      </w:r>
      <w:r w:rsidR="009B15FC" w:rsidRPr="001320D7">
        <w:rPr>
          <w:rFonts w:ascii="Times New Roman" w:hAnsi="Times New Roman" w:cs="Times New Roman"/>
          <w:sz w:val="22"/>
          <w:szCs w:val="22"/>
        </w:rPr>
        <w:t xml:space="preserve">, and knowledge transfer through structured </w:t>
      </w:r>
      <w:r w:rsidR="001320D7" w:rsidRPr="001320D7">
        <w:rPr>
          <w:rFonts w:ascii="Times New Roman" w:hAnsi="Times New Roman" w:cs="Times New Roman"/>
          <w:sz w:val="22"/>
          <w:szCs w:val="22"/>
        </w:rPr>
        <w:t>international partnerships</w:t>
      </w:r>
      <w:r w:rsidR="001320D7">
        <w:rPr>
          <w:rFonts w:ascii="Times New Roman" w:hAnsi="Times New Roman" w:cs="Times New Roman"/>
          <w:b/>
          <w:bCs/>
          <w:sz w:val="22"/>
          <w:szCs w:val="22"/>
        </w:rPr>
        <w:t>.</w:t>
      </w:r>
    </w:p>
    <w:p w14:paraId="2B0ACA36" w14:textId="272158F4" w:rsidR="000D7823" w:rsidRDefault="001320D7" w:rsidP="00770E38">
      <w:pPr>
        <w:ind w:left="360"/>
        <w:jc w:val="center"/>
        <w:rPr>
          <w:rFonts w:ascii="Times New Roman" w:hAnsi="Times New Roman" w:cs="Times New Roman"/>
          <w:b/>
          <w:bCs/>
          <w:sz w:val="22"/>
          <w:szCs w:val="22"/>
        </w:rPr>
      </w:pPr>
      <w:r>
        <w:rPr>
          <w:rFonts w:ascii="Times New Roman" w:hAnsi="Times New Roman" w:cs="Times New Roman"/>
          <w:b/>
          <w:bCs/>
          <w:sz w:val="22"/>
          <w:szCs w:val="22"/>
        </w:rPr>
        <w:t>Policy Context</w:t>
      </w:r>
    </w:p>
    <w:p w14:paraId="6052EB5A" w14:textId="1284CC3C" w:rsidR="005A7536" w:rsidRPr="00EE3C94" w:rsidRDefault="005A7536" w:rsidP="00EE3C94">
      <w:pPr>
        <w:pStyle w:val="ListParagraph"/>
        <w:numPr>
          <w:ilvl w:val="0"/>
          <w:numId w:val="81"/>
        </w:numPr>
        <w:rPr>
          <w:rFonts w:ascii="Times New Roman" w:hAnsi="Times New Roman" w:cs="Times New Roman"/>
          <w:sz w:val="22"/>
          <w:szCs w:val="22"/>
        </w:rPr>
      </w:pPr>
      <w:r w:rsidRPr="00EE3C94">
        <w:rPr>
          <w:rFonts w:ascii="Times New Roman" w:hAnsi="Times New Roman" w:cs="Times New Roman"/>
          <w:b/>
          <w:bCs/>
          <w:sz w:val="22"/>
          <w:szCs w:val="22"/>
        </w:rPr>
        <w:t xml:space="preserve">India’s </w:t>
      </w:r>
      <w:r w:rsidR="00466221" w:rsidRPr="00EE3C94">
        <w:rPr>
          <w:rFonts w:ascii="Times New Roman" w:hAnsi="Times New Roman" w:cs="Times New Roman"/>
          <w:b/>
          <w:bCs/>
          <w:sz w:val="22"/>
          <w:szCs w:val="22"/>
        </w:rPr>
        <w:t>Global Aspirations</w:t>
      </w:r>
      <w:r w:rsidR="00466221" w:rsidRPr="00EE3C94">
        <w:rPr>
          <w:rFonts w:ascii="Times New Roman" w:hAnsi="Times New Roman" w:cs="Times New Roman"/>
          <w:sz w:val="22"/>
          <w:szCs w:val="22"/>
        </w:rPr>
        <w:t>: As India positions itself</w:t>
      </w:r>
      <w:r w:rsidR="00A65057" w:rsidRPr="00EE3C94">
        <w:rPr>
          <w:rFonts w:ascii="Times New Roman" w:hAnsi="Times New Roman" w:cs="Times New Roman"/>
          <w:sz w:val="22"/>
          <w:szCs w:val="22"/>
        </w:rPr>
        <w:t xml:space="preserve"> as a global knowledge hub under NEP 2020, </w:t>
      </w:r>
      <w:r w:rsidR="00282B07" w:rsidRPr="00EE3C94">
        <w:rPr>
          <w:rFonts w:ascii="Times New Roman" w:hAnsi="Times New Roman" w:cs="Times New Roman"/>
          <w:sz w:val="22"/>
          <w:szCs w:val="22"/>
        </w:rPr>
        <w:t>faculty development is a critical</w:t>
      </w:r>
      <w:r w:rsidR="00110C9A" w:rsidRPr="00EE3C94">
        <w:rPr>
          <w:rFonts w:ascii="Times New Roman" w:hAnsi="Times New Roman" w:cs="Times New Roman"/>
          <w:sz w:val="22"/>
          <w:szCs w:val="22"/>
        </w:rPr>
        <w:t xml:space="preserve"> enabler of quality education and research.</w:t>
      </w:r>
    </w:p>
    <w:p w14:paraId="160E3086" w14:textId="635C955B" w:rsidR="00CE71A3" w:rsidRDefault="00CE71A3" w:rsidP="00EE3C94">
      <w:pPr>
        <w:pStyle w:val="ListParagraph"/>
        <w:numPr>
          <w:ilvl w:val="0"/>
          <w:numId w:val="81"/>
        </w:numPr>
        <w:rPr>
          <w:rFonts w:ascii="Times New Roman" w:hAnsi="Times New Roman" w:cs="Times New Roman"/>
          <w:sz w:val="22"/>
          <w:szCs w:val="22"/>
        </w:rPr>
      </w:pPr>
      <w:r w:rsidRPr="00E771AD">
        <w:rPr>
          <w:rFonts w:ascii="Times New Roman" w:hAnsi="Times New Roman" w:cs="Times New Roman"/>
          <w:b/>
          <w:bCs/>
          <w:sz w:val="22"/>
          <w:szCs w:val="22"/>
        </w:rPr>
        <w:t>Existing Bilateral Instruments</w:t>
      </w:r>
      <w:r w:rsidR="003E280E">
        <w:rPr>
          <w:rFonts w:ascii="Times New Roman" w:hAnsi="Times New Roman" w:cs="Times New Roman"/>
          <w:sz w:val="22"/>
          <w:szCs w:val="22"/>
        </w:rPr>
        <w:t>: India has over 1,000</w:t>
      </w:r>
      <w:r w:rsidR="007A0C02">
        <w:rPr>
          <w:rFonts w:ascii="Times New Roman" w:hAnsi="Times New Roman" w:cs="Times New Roman"/>
          <w:sz w:val="22"/>
          <w:szCs w:val="22"/>
        </w:rPr>
        <w:t xml:space="preserve"> bilateral agreements covering education, science, and technology</w:t>
      </w:r>
      <w:r w:rsidR="00CC2381">
        <w:rPr>
          <w:rFonts w:ascii="Times New Roman" w:hAnsi="Times New Roman" w:cs="Times New Roman"/>
          <w:sz w:val="22"/>
          <w:szCs w:val="22"/>
        </w:rPr>
        <w:t>, but few explicitly</w:t>
      </w:r>
      <w:r w:rsidR="00AF72AB">
        <w:rPr>
          <w:rFonts w:ascii="Times New Roman" w:hAnsi="Times New Roman" w:cs="Times New Roman"/>
          <w:sz w:val="22"/>
          <w:szCs w:val="22"/>
        </w:rPr>
        <w:t xml:space="preserve"> operationalize faculty development</w:t>
      </w:r>
      <w:r w:rsidR="00957FF5">
        <w:rPr>
          <w:rFonts w:ascii="Times New Roman" w:hAnsi="Times New Roman" w:cs="Times New Roman"/>
          <w:sz w:val="22"/>
          <w:szCs w:val="22"/>
        </w:rPr>
        <w:t xml:space="preserve"> pipelines.</w:t>
      </w:r>
    </w:p>
    <w:p w14:paraId="031DB5D7" w14:textId="5B05ED55" w:rsidR="004443E2" w:rsidRDefault="004443E2" w:rsidP="00EE3C94">
      <w:pPr>
        <w:pStyle w:val="ListParagraph"/>
        <w:numPr>
          <w:ilvl w:val="0"/>
          <w:numId w:val="81"/>
        </w:numPr>
        <w:rPr>
          <w:rFonts w:ascii="Times New Roman" w:hAnsi="Times New Roman" w:cs="Times New Roman"/>
          <w:sz w:val="22"/>
          <w:szCs w:val="22"/>
        </w:rPr>
      </w:pPr>
      <w:r w:rsidRPr="00E771AD">
        <w:rPr>
          <w:rFonts w:ascii="Times New Roman" w:hAnsi="Times New Roman" w:cs="Times New Roman"/>
          <w:b/>
          <w:bCs/>
          <w:sz w:val="22"/>
          <w:szCs w:val="22"/>
        </w:rPr>
        <w:t>MEA and MoF Roles</w:t>
      </w:r>
      <w:r w:rsidR="0056215B">
        <w:rPr>
          <w:rFonts w:ascii="Times New Roman" w:hAnsi="Times New Roman" w:cs="Times New Roman"/>
          <w:sz w:val="22"/>
          <w:szCs w:val="22"/>
        </w:rPr>
        <w:t xml:space="preserve">: MEA negotiates </w:t>
      </w:r>
      <w:r w:rsidR="00E022AB">
        <w:rPr>
          <w:rFonts w:ascii="Times New Roman" w:hAnsi="Times New Roman" w:cs="Times New Roman"/>
          <w:sz w:val="22"/>
          <w:szCs w:val="22"/>
        </w:rPr>
        <w:t>cultural and educational agreements</w:t>
      </w:r>
      <w:r w:rsidR="00012920">
        <w:rPr>
          <w:rFonts w:ascii="Times New Roman" w:hAnsi="Times New Roman" w:cs="Times New Roman"/>
          <w:sz w:val="22"/>
          <w:szCs w:val="22"/>
        </w:rPr>
        <w:t>. MoF allocates funding through</w:t>
      </w:r>
      <w:r w:rsidR="00E4747E">
        <w:rPr>
          <w:rFonts w:ascii="Times New Roman" w:hAnsi="Times New Roman" w:cs="Times New Roman"/>
          <w:sz w:val="22"/>
          <w:szCs w:val="22"/>
        </w:rPr>
        <w:t xml:space="preserve"> development assistance, grants</w:t>
      </w:r>
      <w:r w:rsidR="00A11F03">
        <w:rPr>
          <w:rFonts w:ascii="Times New Roman" w:hAnsi="Times New Roman" w:cs="Times New Roman"/>
          <w:sz w:val="22"/>
          <w:szCs w:val="22"/>
        </w:rPr>
        <w:t>, and multilateral programs.</w:t>
      </w:r>
    </w:p>
    <w:p w14:paraId="6C0FC3BA" w14:textId="74C759EF" w:rsidR="00EA37DD" w:rsidRPr="00E771AD" w:rsidRDefault="00EA37DD" w:rsidP="009F13E9">
      <w:pPr>
        <w:pStyle w:val="ListParagraph"/>
        <w:ind w:left="1800"/>
        <w:jc w:val="center"/>
        <w:rPr>
          <w:rFonts w:ascii="Times New Roman" w:hAnsi="Times New Roman" w:cs="Times New Roman"/>
          <w:b/>
          <w:bCs/>
          <w:sz w:val="22"/>
          <w:szCs w:val="22"/>
        </w:rPr>
      </w:pPr>
      <w:r w:rsidRPr="00E771AD">
        <w:rPr>
          <w:rFonts w:ascii="Times New Roman" w:hAnsi="Times New Roman" w:cs="Times New Roman"/>
          <w:b/>
          <w:bCs/>
          <w:sz w:val="22"/>
          <w:szCs w:val="22"/>
        </w:rPr>
        <w:t>P</w:t>
      </w:r>
      <w:r w:rsidR="009F13E9" w:rsidRPr="00E771AD">
        <w:rPr>
          <w:rFonts w:ascii="Times New Roman" w:hAnsi="Times New Roman" w:cs="Times New Roman"/>
          <w:b/>
          <w:bCs/>
          <w:sz w:val="22"/>
          <w:szCs w:val="22"/>
        </w:rPr>
        <w:t>olicy Proposal</w:t>
      </w:r>
    </w:p>
    <w:p w14:paraId="7CFE83D3" w14:textId="4F8593EE" w:rsidR="009F13E9" w:rsidRDefault="009F13E9" w:rsidP="009F13E9">
      <w:pPr>
        <w:pStyle w:val="ListParagraph"/>
        <w:ind w:left="1800"/>
        <w:jc w:val="both"/>
        <w:rPr>
          <w:rFonts w:ascii="Times New Roman" w:hAnsi="Times New Roman" w:cs="Times New Roman"/>
          <w:sz w:val="22"/>
          <w:szCs w:val="22"/>
        </w:rPr>
      </w:pPr>
      <w:r w:rsidRPr="00EE3C94">
        <w:rPr>
          <w:rFonts w:ascii="Times New Roman" w:hAnsi="Times New Roman" w:cs="Times New Roman"/>
          <w:b/>
          <w:bCs/>
          <w:sz w:val="22"/>
          <w:szCs w:val="22"/>
        </w:rPr>
        <w:t>Objective</w:t>
      </w:r>
      <w:r w:rsidR="009F0B06" w:rsidRPr="00EE3C94">
        <w:rPr>
          <w:rFonts w:ascii="Times New Roman" w:hAnsi="Times New Roman" w:cs="Times New Roman"/>
          <w:b/>
          <w:bCs/>
          <w:sz w:val="22"/>
          <w:szCs w:val="22"/>
        </w:rPr>
        <w:t>:</w:t>
      </w:r>
      <w:r w:rsidR="009F0B06">
        <w:rPr>
          <w:rFonts w:ascii="Times New Roman" w:hAnsi="Times New Roman" w:cs="Times New Roman"/>
          <w:sz w:val="22"/>
          <w:szCs w:val="22"/>
        </w:rPr>
        <w:t xml:space="preserve"> Embed structured </w:t>
      </w:r>
      <w:r w:rsidR="00C83739">
        <w:rPr>
          <w:rFonts w:ascii="Times New Roman" w:hAnsi="Times New Roman" w:cs="Times New Roman"/>
          <w:sz w:val="22"/>
          <w:szCs w:val="22"/>
        </w:rPr>
        <w:t xml:space="preserve">faculty development programs into </w:t>
      </w:r>
      <w:r w:rsidR="00194551">
        <w:rPr>
          <w:rFonts w:ascii="Times New Roman" w:hAnsi="Times New Roman" w:cs="Times New Roman"/>
          <w:sz w:val="22"/>
          <w:szCs w:val="22"/>
        </w:rPr>
        <w:t>bilateral agreements with strategic partner countries</w:t>
      </w:r>
      <w:r w:rsidR="00E771AD">
        <w:rPr>
          <w:rFonts w:ascii="Times New Roman" w:hAnsi="Times New Roman" w:cs="Times New Roman"/>
          <w:sz w:val="22"/>
          <w:szCs w:val="22"/>
        </w:rPr>
        <w:t>.</w:t>
      </w:r>
    </w:p>
    <w:p w14:paraId="4B93F84D" w14:textId="3C81F7B0" w:rsidR="00770E38" w:rsidRPr="00833ED9" w:rsidRDefault="00282C08" w:rsidP="00282C08">
      <w:pPr>
        <w:pStyle w:val="ListParagraph"/>
        <w:numPr>
          <w:ilvl w:val="0"/>
          <w:numId w:val="82"/>
        </w:numPr>
        <w:jc w:val="both"/>
        <w:rPr>
          <w:rFonts w:ascii="Times New Roman" w:hAnsi="Times New Roman" w:cs="Times New Roman"/>
          <w:b/>
          <w:bCs/>
          <w:sz w:val="22"/>
          <w:szCs w:val="22"/>
        </w:rPr>
      </w:pPr>
      <w:r w:rsidRPr="00833ED9">
        <w:rPr>
          <w:rFonts w:ascii="Times New Roman" w:hAnsi="Times New Roman" w:cs="Times New Roman"/>
          <w:b/>
          <w:bCs/>
          <w:sz w:val="22"/>
          <w:szCs w:val="22"/>
        </w:rPr>
        <w:t>Strategic Partner Mapping</w:t>
      </w:r>
    </w:p>
    <w:p w14:paraId="7FAD84A7" w14:textId="7456C0C0" w:rsidR="00030857" w:rsidRDefault="00030857" w:rsidP="00030857">
      <w:pPr>
        <w:pStyle w:val="ListParagraph"/>
        <w:numPr>
          <w:ilvl w:val="0"/>
          <w:numId w:val="83"/>
        </w:numPr>
        <w:jc w:val="both"/>
        <w:rPr>
          <w:rFonts w:ascii="Times New Roman" w:hAnsi="Times New Roman" w:cs="Times New Roman"/>
          <w:sz w:val="22"/>
          <w:szCs w:val="22"/>
        </w:rPr>
      </w:pPr>
      <w:r>
        <w:rPr>
          <w:rFonts w:ascii="Times New Roman" w:hAnsi="Times New Roman" w:cs="Times New Roman"/>
          <w:sz w:val="22"/>
          <w:szCs w:val="22"/>
        </w:rPr>
        <w:t>Prioritize countries with strong higher education</w:t>
      </w:r>
      <w:r w:rsidR="00CE7162">
        <w:rPr>
          <w:rFonts w:ascii="Times New Roman" w:hAnsi="Times New Roman" w:cs="Times New Roman"/>
          <w:sz w:val="22"/>
          <w:szCs w:val="22"/>
        </w:rPr>
        <w:t xml:space="preserve"> ecosystems (e.g.</w:t>
      </w:r>
      <w:r w:rsidR="00FA14E0">
        <w:rPr>
          <w:rFonts w:ascii="Times New Roman" w:hAnsi="Times New Roman" w:cs="Times New Roman"/>
          <w:sz w:val="22"/>
          <w:szCs w:val="22"/>
        </w:rPr>
        <w:t xml:space="preserve">: </w:t>
      </w:r>
      <w:r w:rsidR="00CE7162">
        <w:rPr>
          <w:rFonts w:ascii="Times New Roman" w:hAnsi="Times New Roman" w:cs="Times New Roman"/>
          <w:sz w:val="22"/>
          <w:szCs w:val="22"/>
        </w:rPr>
        <w:t>Germany</w:t>
      </w:r>
      <w:r w:rsidR="0073118D">
        <w:rPr>
          <w:rFonts w:ascii="Times New Roman" w:hAnsi="Times New Roman" w:cs="Times New Roman"/>
          <w:sz w:val="22"/>
          <w:szCs w:val="22"/>
        </w:rPr>
        <w:t>, Japan, Australia, South Kor</w:t>
      </w:r>
      <w:r w:rsidR="00CD0CEE">
        <w:rPr>
          <w:rFonts w:ascii="Times New Roman" w:hAnsi="Times New Roman" w:cs="Times New Roman"/>
          <w:sz w:val="22"/>
          <w:szCs w:val="22"/>
        </w:rPr>
        <w:t>ea, UAE)</w:t>
      </w:r>
    </w:p>
    <w:p w14:paraId="79695E31" w14:textId="2F2C4692" w:rsidR="00CD0CEE" w:rsidRDefault="0052343C" w:rsidP="00030857">
      <w:pPr>
        <w:pStyle w:val="ListParagraph"/>
        <w:numPr>
          <w:ilvl w:val="0"/>
          <w:numId w:val="83"/>
        </w:numPr>
        <w:jc w:val="both"/>
        <w:rPr>
          <w:rFonts w:ascii="Times New Roman" w:hAnsi="Times New Roman" w:cs="Times New Roman"/>
          <w:sz w:val="22"/>
          <w:szCs w:val="22"/>
        </w:rPr>
      </w:pPr>
      <w:r>
        <w:rPr>
          <w:rFonts w:ascii="Times New Roman" w:hAnsi="Times New Roman" w:cs="Times New Roman"/>
          <w:sz w:val="22"/>
          <w:szCs w:val="22"/>
        </w:rPr>
        <w:t xml:space="preserve">Align with India’s </w:t>
      </w:r>
      <w:r w:rsidR="00970DE8">
        <w:rPr>
          <w:rFonts w:ascii="Times New Roman" w:hAnsi="Times New Roman" w:cs="Times New Roman"/>
          <w:sz w:val="22"/>
          <w:szCs w:val="22"/>
        </w:rPr>
        <w:t>geopolitical and economic priorities (e.g.</w:t>
      </w:r>
      <w:r w:rsidR="00FA14E0">
        <w:rPr>
          <w:rFonts w:ascii="Times New Roman" w:hAnsi="Times New Roman" w:cs="Times New Roman"/>
          <w:sz w:val="22"/>
          <w:szCs w:val="22"/>
        </w:rPr>
        <w:t>: ITEC</w:t>
      </w:r>
      <w:r w:rsidR="003A41FD">
        <w:rPr>
          <w:rFonts w:ascii="Times New Roman" w:hAnsi="Times New Roman" w:cs="Times New Roman"/>
          <w:sz w:val="22"/>
          <w:szCs w:val="22"/>
        </w:rPr>
        <w:t xml:space="preserve"> countries, Global South, Quad nations).</w:t>
      </w:r>
    </w:p>
    <w:p w14:paraId="610F62D4" w14:textId="3F2D69DE" w:rsidR="00F23A98" w:rsidRPr="00833ED9" w:rsidRDefault="00F67B2E" w:rsidP="00F23A98">
      <w:pPr>
        <w:pStyle w:val="ListParagraph"/>
        <w:numPr>
          <w:ilvl w:val="0"/>
          <w:numId w:val="82"/>
        </w:numPr>
        <w:jc w:val="both"/>
        <w:rPr>
          <w:rFonts w:ascii="Times New Roman" w:hAnsi="Times New Roman" w:cs="Times New Roman"/>
          <w:b/>
          <w:bCs/>
          <w:sz w:val="22"/>
          <w:szCs w:val="22"/>
        </w:rPr>
      </w:pPr>
      <w:r w:rsidRPr="00833ED9">
        <w:rPr>
          <w:rFonts w:ascii="Times New Roman" w:hAnsi="Times New Roman" w:cs="Times New Roman"/>
          <w:b/>
          <w:bCs/>
          <w:sz w:val="22"/>
          <w:szCs w:val="22"/>
        </w:rPr>
        <w:t>Bilateral Agreement Clauses</w:t>
      </w:r>
    </w:p>
    <w:p w14:paraId="5C3DF750" w14:textId="1F35331A" w:rsidR="00436F42" w:rsidRDefault="00436F42" w:rsidP="00436F42">
      <w:pPr>
        <w:pStyle w:val="ListParagraph"/>
        <w:ind w:left="2160"/>
        <w:jc w:val="both"/>
        <w:rPr>
          <w:rFonts w:ascii="Times New Roman" w:hAnsi="Times New Roman" w:cs="Times New Roman"/>
          <w:sz w:val="22"/>
          <w:szCs w:val="22"/>
        </w:rPr>
      </w:pPr>
      <w:r>
        <w:rPr>
          <w:rFonts w:ascii="Times New Roman" w:hAnsi="Times New Roman" w:cs="Times New Roman"/>
          <w:sz w:val="22"/>
          <w:szCs w:val="22"/>
        </w:rPr>
        <w:t>Include the foll</w:t>
      </w:r>
      <w:r w:rsidR="00E47248">
        <w:rPr>
          <w:rFonts w:ascii="Times New Roman" w:hAnsi="Times New Roman" w:cs="Times New Roman"/>
          <w:sz w:val="22"/>
          <w:szCs w:val="22"/>
        </w:rPr>
        <w:t xml:space="preserve">owing </w:t>
      </w:r>
      <w:proofErr w:type="spellStart"/>
      <w:r w:rsidR="00E47248">
        <w:rPr>
          <w:rFonts w:ascii="Times New Roman" w:hAnsi="Times New Roman" w:cs="Times New Roman"/>
          <w:sz w:val="22"/>
          <w:szCs w:val="22"/>
        </w:rPr>
        <w:t>MoUs</w:t>
      </w:r>
      <w:proofErr w:type="spellEnd"/>
      <w:r w:rsidR="00E47248">
        <w:rPr>
          <w:rFonts w:ascii="Times New Roman" w:hAnsi="Times New Roman" w:cs="Times New Roman"/>
          <w:sz w:val="22"/>
          <w:szCs w:val="22"/>
        </w:rPr>
        <w:t>:</w:t>
      </w:r>
    </w:p>
    <w:p w14:paraId="3C9222A1" w14:textId="50E94EC5" w:rsidR="00E47248" w:rsidRDefault="000237A6" w:rsidP="00E47248">
      <w:pPr>
        <w:pStyle w:val="ListParagraph"/>
        <w:numPr>
          <w:ilvl w:val="0"/>
          <w:numId w:val="84"/>
        </w:numPr>
        <w:jc w:val="both"/>
        <w:rPr>
          <w:rFonts w:ascii="Times New Roman" w:hAnsi="Times New Roman" w:cs="Times New Roman"/>
          <w:sz w:val="22"/>
          <w:szCs w:val="22"/>
        </w:rPr>
      </w:pPr>
      <w:r>
        <w:rPr>
          <w:rFonts w:ascii="Times New Roman" w:hAnsi="Times New Roman" w:cs="Times New Roman"/>
          <w:sz w:val="22"/>
          <w:szCs w:val="22"/>
        </w:rPr>
        <w:t>Faculty Exchange Programs</w:t>
      </w:r>
      <w:r w:rsidR="00457DBC">
        <w:rPr>
          <w:rFonts w:ascii="Times New Roman" w:hAnsi="Times New Roman" w:cs="Times New Roman"/>
          <w:sz w:val="22"/>
          <w:szCs w:val="22"/>
        </w:rPr>
        <w:t>: Short-term</w:t>
      </w:r>
      <w:r w:rsidR="00645043">
        <w:rPr>
          <w:rFonts w:ascii="Times New Roman" w:hAnsi="Times New Roman" w:cs="Times New Roman"/>
          <w:sz w:val="22"/>
          <w:szCs w:val="22"/>
        </w:rPr>
        <w:t xml:space="preserve"> teaching and research residencies 93-12 months)</w:t>
      </w:r>
    </w:p>
    <w:p w14:paraId="0AEA7061" w14:textId="396553F3" w:rsidR="00BE2992" w:rsidRDefault="00BE2992" w:rsidP="00E47248">
      <w:pPr>
        <w:pStyle w:val="ListParagraph"/>
        <w:numPr>
          <w:ilvl w:val="0"/>
          <w:numId w:val="84"/>
        </w:numPr>
        <w:jc w:val="both"/>
        <w:rPr>
          <w:rFonts w:ascii="Times New Roman" w:hAnsi="Times New Roman" w:cs="Times New Roman"/>
          <w:sz w:val="22"/>
          <w:szCs w:val="22"/>
        </w:rPr>
      </w:pPr>
      <w:r>
        <w:rPr>
          <w:rFonts w:ascii="Times New Roman" w:hAnsi="Times New Roman" w:cs="Times New Roman"/>
          <w:sz w:val="22"/>
          <w:szCs w:val="22"/>
        </w:rPr>
        <w:t>Joint Faculty Training:</w:t>
      </w:r>
      <w:r w:rsidR="00FF118F">
        <w:rPr>
          <w:rFonts w:ascii="Times New Roman" w:hAnsi="Times New Roman" w:cs="Times New Roman"/>
          <w:sz w:val="22"/>
          <w:szCs w:val="22"/>
        </w:rPr>
        <w:t xml:space="preserve"> Co-designed pedagogical and leadership workshops</w:t>
      </w:r>
      <w:r w:rsidR="006736C3">
        <w:rPr>
          <w:rFonts w:ascii="Times New Roman" w:hAnsi="Times New Roman" w:cs="Times New Roman"/>
          <w:sz w:val="22"/>
          <w:szCs w:val="22"/>
        </w:rPr>
        <w:t>.</w:t>
      </w:r>
    </w:p>
    <w:p w14:paraId="4BF6A694" w14:textId="32D79D2A" w:rsidR="00E355CF" w:rsidRDefault="00E355CF" w:rsidP="00E47248">
      <w:pPr>
        <w:pStyle w:val="ListParagraph"/>
        <w:numPr>
          <w:ilvl w:val="0"/>
          <w:numId w:val="84"/>
        </w:numPr>
        <w:jc w:val="both"/>
        <w:rPr>
          <w:rFonts w:ascii="Times New Roman" w:hAnsi="Times New Roman" w:cs="Times New Roman"/>
          <w:sz w:val="22"/>
          <w:szCs w:val="22"/>
        </w:rPr>
      </w:pPr>
      <w:r>
        <w:rPr>
          <w:rFonts w:ascii="Times New Roman" w:hAnsi="Times New Roman" w:cs="Times New Roman"/>
          <w:sz w:val="22"/>
          <w:szCs w:val="22"/>
        </w:rPr>
        <w:t>Digital collaborations</w:t>
      </w:r>
      <w:r w:rsidR="00545764">
        <w:rPr>
          <w:rFonts w:ascii="Times New Roman" w:hAnsi="Times New Roman" w:cs="Times New Roman"/>
          <w:sz w:val="22"/>
          <w:szCs w:val="22"/>
        </w:rPr>
        <w:t>: Virtual</w:t>
      </w:r>
      <w:r w:rsidR="00833ED9">
        <w:rPr>
          <w:rFonts w:ascii="Times New Roman" w:hAnsi="Times New Roman" w:cs="Times New Roman"/>
          <w:sz w:val="22"/>
          <w:szCs w:val="22"/>
        </w:rPr>
        <w:t xml:space="preserve"> faculty fellowships</w:t>
      </w:r>
      <w:r>
        <w:rPr>
          <w:rFonts w:ascii="Times New Roman" w:hAnsi="Times New Roman" w:cs="Times New Roman"/>
          <w:sz w:val="22"/>
          <w:szCs w:val="22"/>
        </w:rPr>
        <w:t xml:space="preserve"> and co-teaching models</w:t>
      </w:r>
      <w:r w:rsidR="00E77A00">
        <w:rPr>
          <w:rFonts w:ascii="Times New Roman" w:hAnsi="Times New Roman" w:cs="Times New Roman"/>
          <w:sz w:val="22"/>
          <w:szCs w:val="22"/>
        </w:rPr>
        <w:t>.</w:t>
      </w:r>
    </w:p>
    <w:p w14:paraId="5F63E62D" w14:textId="641C96D3" w:rsidR="001144F7" w:rsidRDefault="001144F7" w:rsidP="00E47248">
      <w:pPr>
        <w:pStyle w:val="ListParagraph"/>
        <w:numPr>
          <w:ilvl w:val="0"/>
          <w:numId w:val="84"/>
        </w:numPr>
        <w:jc w:val="both"/>
        <w:rPr>
          <w:rFonts w:ascii="Times New Roman" w:hAnsi="Times New Roman" w:cs="Times New Roman"/>
          <w:sz w:val="22"/>
          <w:szCs w:val="22"/>
        </w:rPr>
      </w:pPr>
      <w:r>
        <w:rPr>
          <w:rFonts w:ascii="Times New Roman" w:hAnsi="Times New Roman" w:cs="Times New Roman"/>
          <w:sz w:val="22"/>
          <w:szCs w:val="22"/>
        </w:rPr>
        <w:lastRenderedPageBreak/>
        <w:t>Recognition and mobility:</w:t>
      </w:r>
      <w:r w:rsidR="00F835CE">
        <w:rPr>
          <w:rFonts w:ascii="Times New Roman" w:hAnsi="Times New Roman" w:cs="Times New Roman"/>
          <w:sz w:val="22"/>
          <w:szCs w:val="22"/>
        </w:rPr>
        <w:t xml:space="preserve"> Mutual recognition of faculty</w:t>
      </w:r>
      <w:r w:rsidR="00023CEC">
        <w:rPr>
          <w:rFonts w:ascii="Times New Roman" w:hAnsi="Times New Roman" w:cs="Times New Roman"/>
          <w:sz w:val="22"/>
          <w:szCs w:val="22"/>
        </w:rPr>
        <w:t xml:space="preserve"> credentials and sabbatical structures.</w:t>
      </w:r>
    </w:p>
    <w:p w14:paraId="53007C3F" w14:textId="553AEEDC" w:rsidR="00D11278" w:rsidRPr="00514AA0" w:rsidRDefault="00D11278" w:rsidP="00D11278">
      <w:pPr>
        <w:pStyle w:val="ListParagraph"/>
        <w:numPr>
          <w:ilvl w:val="0"/>
          <w:numId w:val="82"/>
        </w:numPr>
        <w:jc w:val="both"/>
        <w:rPr>
          <w:rFonts w:ascii="Times New Roman" w:hAnsi="Times New Roman" w:cs="Times New Roman"/>
          <w:b/>
          <w:bCs/>
          <w:sz w:val="22"/>
          <w:szCs w:val="22"/>
        </w:rPr>
      </w:pPr>
      <w:r w:rsidRPr="00514AA0">
        <w:rPr>
          <w:rFonts w:ascii="Times New Roman" w:hAnsi="Times New Roman" w:cs="Times New Roman"/>
          <w:b/>
          <w:bCs/>
          <w:sz w:val="22"/>
          <w:szCs w:val="22"/>
        </w:rPr>
        <w:t>Funding and Implementation</w:t>
      </w:r>
    </w:p>
    <w:p w14:paraId="5B47CC3E" w14:textId="441FB9AC" w:rsidR="00FB2BDF" w:rsidRDefault="00FB2BDF" w:rsidP="00FB2BDF">
      <w:pPr>
        <w:pStyle w:val="ListParagraph"/>
        <w:numPr>
          <w:ilvl w:val="0"/>
          <w:numId w:val="85"/>
        </w:numPr>
        <w:jc w:val="both"/>
        <w:rPr>
          <w:rFonts w:ascii="Times New Roman" w:hAnsi="Times New Roman" w:cs="Times New Roman"/>
          <w:sz w:val="22"/>
          <w:szCs w:val="22"/>
        </w:rPr>
      </w:pPr>
      <w:r>
        <w:rPr>
          <w:rFonts w:ascii="Times New Roman" w:hAnsi="Times New Roman" w:cs="Times New Roman"/>
          <w:sz w:val="22"/>
          <w:szCs w:val="22"/>
        </w:rPr>
        <w:t>MoF: Allocate dedicated</w:t>
      </w:r>
      <w:r w:rsidR="003565DB">
        <w:rPr>
          <w:rFonts w:ascii="Times New Roman" w:hAnsi="Times New Roman" w:cs="Times New Roman"/>
          <w:sz w:val="22"/>
          <w:szCs w:val="22"/>
        </w:rPr>
        <w:t xml:space="preserve"> funds under development cooperation or </w:t>
      </w:r>
      <w:r w:rsidR="00514AA0">
        <w:rPr>
          <w:rFonts w:ascii="Times New Roman" w:hAnsi="Times New Roman" w:cs="Times New Roman"/>
          <w:sz w:val="22"/>
          <w:szCs w:val="22"/>
        </w:rPr>
        <w:t>soft loan windows.</w:t>
      </w:r>
    </w:p>
    <w:p w14:paraId="4378A03F" w14:textId="3C195660" w:rsidR="00B83FB9" w:rsidRDefault="00B83FB9" w:rsidP="00FB2BDF">
      <w:pPr>
        <w:pStyle w:val="ListParagraph"/>
        <w:numPr>
          <w:ilvl w:val="0"/>
          <w:numId w:val="85"/>
        </w:numPr>
        <w:jc w:val="both"/>
        <w:rPr>
          <w:rFonts w:ascii="Times New Roman" w:hAnsi="Times New Roman" w:cs="Times New Roman"/>
          <w:sz w:val="22"/>
          <w:szCs w:val="22"/>
        </w:rPr>
      </w:pPr>
      <w:r>
        <w:rPr>
          <w:rFonts w:ascii="Times New Roman" w:hAnsi="Times New Roman" w:cs="Times New Roman"/>
          <w:sz w:val="22"/>
          <w:szCs w:val="22"/>
        </w:rPr>
        <w:t xml:space="preserve">MEA: Facilitate diplomatic channels and </w:t>
      </w:r>
      <w:r w:rsidR="005906BF">
        <w:rPr>
          <w:rFonts w:ascii="Times New Roman" w:hAnsi="Times New Roman" w:cs="Times New Roman"/>
          <w:sz w:val="22"/>
          <w:szCs w:val="22"/>
        </w:rPr>
        <w:t xml:space="preserve">cultural </w:t>
      </w:r>
      <w:r w:rsidR="00512E04">
        <w:rPr>
          <w:rFonts w:ascii="Times New Roman" w:hAnsi="Times New Roman" w:cs="Times New Roman"/>
          <w:sz w:val="22"/>
          <w:szCs w:val="22"/>
        </w:rPr>
        <w:t>centers</w:t>
      </w:r>
      <w:r w:rsidR="005906BF">
        <w:rPr>
          <w:rFonts w:ascii="Times New Roman" w:hAnsi="Times New Roman" w:cs="Times New Roman"/>
          <w:sz w:val="22"/>
          <w:szCs w:val="22"/>
        </w:rPr>
        <w:t xml:space="preserve"> (e.g. ICCR, Indian Missions</w:t>
      </w:r>
      <w:r w:rsidR="00861D80">
        <w:rPr>
          <w:rFonts w:ascii="Times New Roman" w:hAnsi="Times New Roman" w:cs="Times New Roman"/>
          <w:sz w:val="22"/>
          <w:szCs w:val="22"/>
        </w:rPr>
        <w:t xml:space="preserve"> to host countries</w:t>
      </w:r>
      <w:r w:rsidR="00512E04">
        <w:rPr>
          <w:rFonts w:ascii="Times New Roman" w:hAnsi="Times New Roman" w:cs="Times New Roman"/>
          <w:sz w:val="22"/>
          <w:szCs w:val="22"/>
        </w:rPr>
        <w:t>).</w:t>
      </w:r>
    </w:p>
    <w:p w14:paraId="6957CD5E" w14:textId="09C1E20F" w:rsidR="00C11D2B" w:rsidRDefault="00C11D2B" w:rsidP="00FB2BDF">
      <w:pPr>
        <w:pStyle w:val="ListParagraph"/>
        <w:numPr>
          <w:ilvl w:val="0"/>
          <w:numId w:val="85"/>
        </w:numPr>
        <w:jc w:val="both"/>
        <w:rPr>
          <w:rFonts w:ascii="Times New Roman" w:hAnsi="Times New Roman" w:cs="Times New Roman"/>
          <w:sz w:val="22"/>
          <w:szCs w:val="22"/>
        </w:rPr>
      </w:pPr>
      <w:r>
        <w:rPr>
          <w:rFonts w:ascii="Times New Roman" w:hAnsi="Times New Roman" w:cs="Times New Roman"/>
          <w:sz w:val="22"/>
          <w:szCs w:val="22"/>
        </w:rPr>
        <w:t>Host institutions:</w:t>
      </w:r>
      <w:r w:rsidR="008A081C">
        <w:rPr>
          <w:rFonts w:ascii="Times New Roman" w:hAnsi="Times New Roman" w:cs="Times New Roman"/>
          <w:sz w:val="22"/>
          <w:szCs w:val="22"/>
        </w:rPr>
        <w:t xml:space="preserve"> Co-finance logistics and provide academic mentorship</w:t>
      </w:r>
      <w:r w:rsidR="00512E04">
        <w:rPr>
          <w:rFonts w:ascii="Times New Roman" w:hAnsi="Times New Roman" w:cs="Times New Roman"/>
          <w:sz w:val="22"/>
          <w:szCs w:val="22"/>
        </w:rPr>
        <w:t>.</w:t>
      </w:r>
    </w:p>
    <w:p w14:paraId="6F3E3CCF" w14:textId="6D589401" w:rsidR="00E94F04" w:rsidRPr="005F6AB1" w:rsidRDefault="001B2472" w:rsidP="005F6AB1">
      <w:pPr>
        <w:pStyle w:val="ListParagraph"/>
        <w:ind w:left="2880"/>
        <w:jc w:val="center"/>
        <w:rPr>
          <w:rFonts w:ascii="Times New Roman" w:hAnsi="Times New Roman" w:cs="Times New Roman"/>
          <w:b/>
          <w:bCs/>
          <w:sz w:val="22"/>
          <w:szCs w:val="22"/>
        </w:rPr>
      </w:pPr>
      <w:r w:rsidRPr="005F6AB1">
        <w:rPr>
          <w:rFonts w:ascii="Times New Roman" w:hAnsi="Times New Roman" w:cs="Times New Roman"/>
          <w:b/>
          <w:bCs/>
          <w:sz w:val="22"/>
          <w:szCs w:val="22"/>
        </w:rPr>
        <w:t>Expected Outcome</w:t>
      </w:r>
    </w:p>
    <w:tbl>
      <w:tblPr>
        <w:tblStyle w:val="TableGrid"/>
        <w:tblW w:w="0" w:type="auto"/>
        <w:tblInd w:w="1980" w:type="dxa"/>
        <w:tblLook w:val="04A0" w:firstRow="1" w:lastRow="0" w:firstColumn="1" w:lastColumn="0" w:noHBand="0" w:noVBand="1"/>
      </w:tblPr>
      <w:tblGrid>
        <w:gridCol w:w="3251"/>
        <w:gridCol w:w="3785"/>
      </w:tblGrid>
      <w:tr w:rsidR="002B3088" w14:paraId="127B248F" w14:textId="77777777" w:rsidTr="00596DD5">
        <w:tc>
          <w:tcPr>
            <w:tcW w:w="3402" w:type="dxa"/>
          </w:tcPr>
          <w:p w14:paraId="763078A0" w14:textId="2CEB4E7B" w:rsidR="002B3088" w:rsidRDefault="00596DD5"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Outcome</w:t>
            </w:r>
          </w:p>
        </w:tc>
        <w:tc>
          <w:tcPr>
            <w:tcW w:w="3968" w:type="dxa"/>
          </w:tcPr>
          <w:p w14:paraId="3C909A45" w14:textId="78A7E77F" w:rsidR="002B3088" w:rsidRDefault="00596DD5"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Metric</w:t>
            </w:r>
          </w:p>
        </w:tc>
      </w:tr>
      <w:tr w:rsidR="002B3088" w14:paraId="53A10E97" w14:textId="77777777" w:rsidTr="00596DD5">
        <w:tc>
          <w:tcPr>
            <w:tcW w:w="3402" w:type="dxa"/>
          </w:tcPr>
          <w:p w14:paraId="19362D1C" w14:textId="6157505F" w:rsidR="002B3088" w:rsidRDefault="000E7D72"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Enhanced faculty exposure</w:t>
            </w:r>
          </w:p>
        </w:tc>
        <w:tc>
          <w:tcPr>
            <w:tcW w:w="3968" w:type="dxa"/>
          </w:tcPr>
          <w:p w14:paraId="4E6D56A0" w14:textId="31AB12B7" w:rsidR="002B3088" w:rsidRDefault="000E7D72"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500+</w:t>
            </w:r>
            <w:r w:rsidR="00B41BAA">
              <w:rPr>
                <w:rFonts w:ascii="Times New Roman" w:hAnsi="Times New Roman" w:cs="Times New Roman"/>
                <w:sz w:val="22"/>
                <w:szCs w:val="22"/>
              </w:rPr>
              <w:t xml:space="preserve"> faculty exchange annua</w:t>
            </w:r>
            <w:r w:rsidR="00A57112">
              <w:rPr>
                <w:rFonts w:ascii="Times New Roman" w:hAnsi="Times New Roman" w:cs="Times New Roman"/>
                <w:sz w:val="22"/>
                <w:szCs w:val="22"/>
              </w:rPr>
              <w:t>lly.</w:t>
            </w:r>
          </w:p>
        </w:tc>
      </w:tr>
      <w:tr w:rsidR="002B3088" w14:paraId="1C86744D" w14:textId="77777777" w:rsidTr="00596DD5">
        <w:tc>
          <w:tcPr>
            <w:tcW w:w="3402" w:type="dxa"/>
          </w:tcPr>
          <w:p w14:paraId="64B9A838" w14:textId="24552925" w:rsidR="002B3088" w:rsidRDefault="00A57112"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Improved </w:t>
            </w:r>
            <w:r w:rsidR="004B2A15">
              <w:rPr>
                <w:rFonts w:ascii="Times New Roman" w:hAnsi="Times New Roman" w:cs="Times New Roman"/>
                <w:sz w:val="22"/>
                <w:szCs w:val="22"/>
              </w:rPr>
              <w:t>teaching and research quality</w:t>
            </w:r>
          </w:p>
        </w:tc>
        <w:tc>
          <w:tcPr>
            <w:tcW w:w="3968" w:type="dxa"/>
          </w:tcPr>
          <w:p w14:paraId="417765BA" w14:textId="52193990" w:rsidR="002B3088" w:rsidRDefault="00284D36"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Benchmarking</w:t>
            </w:r>
            <w:r w:rsidR="004B2A15">
              <w:rPr>
                <w:rFonts w:ascii="Times New Roman" w:hAnsi="Times New Roman" w:cs="Times New Roman"/>
                <w:sz w:val="22"/>
                <w:szCs w:val="22"/>
              </w:rPr>
              <w:t xml:space="preserve"> with QS</w:t>
            </w:r>
            <w:r>
              <w:rPr>
                <w:rFonts w:ascii="Times New Roman" w:hAnsi="Times New Roman" w:cs="Times New Roman"/>
                <w:sz w:val="22"/>
                <w:szCs w:val="22"/>
              </w:rPr>
              <w:t>/Times Higher Education</w:t>
            </w:r>
            <w:r w:rsidR="00023637">
              <w:rPr>
                <w:rFonts w:ascii="Times New Roman" w:hAnsi="Times New Roman" w:cs="Times New Roman"/>
                <w:sz w:val="22"/>
                <w:szCs w:val="22"/>
              </w:rPr>
              <w:t>.</w:t>
            </w:r>
          </w:p>
        </w:tc>
      </w:tr>
      <w:tr w:rsidR="002B3088" w14:paraId="3BD3B27E" w14:textId="77777777" w:rsidTr="00596DD5">
        <w:tc>
          <w:tcPr>
            <w:tcW w:w="3402" w:type="dxa"/>
          </w:tcPr>
          <w:p w14:paraId="6D287EBE" w14:textId="416EB819" w:rsidR="002B3088" w:rsidRDefault="00F05910"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Strengthe</w:t>
            </w:r>
            <w:r w:rsidR="00023637">
              <w:rPr>
                <w:rFonts w:ascii="Times New Roman" w:hAnsi="Times New Roman" w:cs="Times New Roman"/>
                <w:sz w:val="22"/>
                <w:szCs w:val="22"/>
              </w:rPr>
              <w:t>ne</w:t>
            </w:r>
            <w:r>
              <w:rPr>
                <w:rFonts w:ascii="Times New Roman" w:hAnsi="Times New Roman" w:cs="Times New Roman"/>
                <w:sz w:val="22"/>
                <w:szCs w:val="22"/>
              </w:rPr>
              <w:t>d diplomatic</w:t>
            </w:r>
            <w:r w:rsidR="00023637">
              <w:rPr>
                <w:rFonts w:ascii="Times New Roman" w:hAnsi="Times New Roman" w:cs="Times New Roman"/>
                <w:sz w:val="22"/>
                <w:szCs w:val="22"/>
              </w:rPr>
              <w:t xml:space="preserve"> ties</w:t>
            </w:r>
          </w:p>
        </w:tc>
        <w:tc>
          <w:tcPr>
            <w:tcW w:w="3968" w:type="dxa"/>
          </w:tcPr>
          <w:p w14:paraId="459337E2" w14:textId="2CC22D7E" w:rsidR="002B3088" w:rsidRDefault="00023637"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Education as a soft power tool.</w:t>
            </w:r>
          </w:p>
        </w:tc>
      </w:tr>
      <w:tr w:rsidR="002B3088" w14:paraId="19F52118" w14:textId="77777777" w:rsidTr="00596DD5">
        <w:tc>
          <w:tcPr>
            <w:tcW w:w="3402" w:type="dxa"/>
          </w:tcPr>
          <w:p w14:paraId="43735A00" w14:textId="2F8666C3" w:rsidR="002B3088" w:rsidRDefault="002946F0"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Institutional capacity building</w:t>
            </w:r>
          </w:p>
        </w:tc>
        <w:tc>
          <w:tcPr>
            <w:tcW w:w="3968" w:type="dxa"/>
          </w:tcPr>
          <w:p w14:paraId="3B507DC1" w14:textId="3D9EC8E8" w:rsidR="002B3088" w:rsidRDefault="004E4DB6" w:rsidP="00E94F04">
            <w:pPr>
              <w:pStyle w:val="ListParagraph"/>
              <w:ind w:left="0"/>
              <w:jc w:val="both"/>
              <w:rPr>
                <w:rFonts w:ascii="Times New Roman" w:hAnsi="Times New Roman" w:cs="Times New Roman"/>
                <w:sz w:val="22"/>
                <w:szCs w:val="22"/>
              </w:rPr>
            </w:pPr>
            <w:r>
              <w:rPr>
                <w:rFonts w:ascii="Times New Roman" w:hAnsi="Times New Roman" w:cs="Times New Roman"/>
                <w:sz w:val="22"/>
                <w:szCs w:val="22"/>
              </w:rPr>
              <w:t>Joint curriculum and leadership programs</w:t>
            </w:r>
          </w:p>
        </w:tc>
      </w:tr>
    </w:tbl>
    <w:p w14:paraId="026BCF3F" w14:textId="77777777" w:rsidR="00326D79" w:rsidRDefault="00326D79" w:rsidP="00326D79">
      <w:pPr>
        <w:pStyle w:val="ListParagraph"/>
        <w:ind w:left="2880"/>
        <w:jc w:val="center"/>
        <w:rPr>
          <w:rFonts w:ascii="Times New Roman" w:hAnsi="Times New Roman" w:cs="Times New Roman"/>
          <w:sz w:val="22"/>
          <w:szCs w:val="22"/>
        </w:rPr>
      </w:pPr>
    </w:p>
    <w:p w14:paraId="0B35D2D7" w14:textId="25066C0C" w:rsidR="001B2472" w:rsidRPr="002B2DBC" w:rsidRDefault="00BF77AC" w:rsidP="00326D79">
      <w:pPr>
        <w:pStyle w:val="ListParagraph"/>
        <w:ind w:left="2880"/>
        <w:jc w:val="center"/>
        <w:rPr>
          <w:rFonts w:ascii="Times New Roman" w:hAnsi="Times New Roman" w:cs="Times New Roman"/>
          <w:b/>
          <w:bCs/>
          <w:sz w:val="22"/>
          <w:szCs w:val="22"/>
        </w:rPr>
      </w:pPr>
      <w:r w:rsidRPr="002B2DBC">
        <w:rPr>
          <w:rFonts w:ascii="Times New Roman" w:hAnsi="Times New Roman" w:cs="Times New Roman"/>
          <w:b/>
          <w:bCs/>
          <w:sz w:val="22"/>
          <w:szCs w:val="22"/>
        </w:rPr>
        <w:t>Re</w:t>
      </w:r>
      <w:r w:rsidR="00DD4D8F" w:rsidRPr="002B2DBC">
        <w:rPr>
          <w:rFonts w:ascii="Times New Roman" w:hAnsi="Times New Roman" w:cs="Times New Roman"/>
          <w:b/>
          <w:bCs/>
          <w:sz w:val="22"/>
          <w:szCs w:val="22"/>
        </w:rPr>
        <w:t>c</w:t>
      </w:r>
      <w:r w:rsidR="00326D79" w:rsidRPr="002B2DBC">
        <w:rPr>
          <w:rFonts w:ascii="Times New Roman" w:hAnsi="Times New Roman" w:cs="Times New Roman"/>
          <w:b/>
          <w:bCs/>
          <w:sz w:val="22"/>
          <w:szCs w:val="22"/>
        </w:rPr>
        <w:t>ommendations</w:t>
      </w:r>
    </w:p>
    <w:p w14:paraId="29FF2795" w14:textId="037F9D5C" w:rsidR="00326D79" w:rsidRDefault="007451AD" w:rsidP="002B2DBC">
      <w:pPr>
        <w:pStyle w:val="ListParagraph"/>
        <w:numPr>
          <w:ilvl w:val="0"/>
          <w:numId w:val="88"/>
        </w:numPr>
        <w:rPr>
          <w:rFonts w:ascii="Times New Roman" w:hAnsi="Times New Roman" w:cs="Times New Roman"/>
          <w:sz w:val="22"/>
          <w:szCs w:val="22"/>
        </w:rPr>
      </w:pPr>
      <w:r w:rsidRPr="002B2DBC">
        <w:rPr>
          <w:rFonts w:ascii="Times New Roman" w:hAnsi="Times New Roman" w:cs="Times New Roman"/>
          <w:sz w:val="22"/>
          <w:szCs w:val="22"/>
        </w:rPr>
        <w:t>Create</w:t>
      </w:r>
      <w:r w:rsidR="007F58F1" w:rsidRPr="002B2DBC">
        <w:rPr>
          <w:rFonts w:ascii="Times New Roman" w:hAnsi="Times New Roman" w:cs="Times New Roman"/>
          <w:sz w:val="22"/>
          <w:szCs w:val="22"/>
        </w:rPr>
        <w:t xml:space="preserve"> a joint MEA-MoF </w:t>
      </w:r>
      <w:r w:rsidRPr="002B2DBC">
        <w:rPr>
          <w:rFonts w:ascii="Times New Roman" w:hAnsi="Times New Roman" w:cs="Times New Roman"/>
          <w:sz w:val="22"/>
          <w:szCs w:val="22"/>
        </w:rPr>
        <w:t>task force on global faculty development</w:t>
      </w:r>
      <w:r w:rsidR="00FC70B1">
        <w:rPr>
          <w:rFonts w:ascii="Times New Roman" w:hAnsi="Times New Roman" w:cs="Times New Roman"/>
          <w:sz w:val="22"/>
          <w:szCs w:val="22"/>
        </w:rPr>
        <w:t>.</w:t>
      </w:r>
    </w:p>
    <w:p w14:paraId="7888BA4C" w14:textId="4B324ACB" w:rsidR="00FC70B1" w:rsidRDefault="00FC70B1" w:rsidP="002B2DBC">
      <w:pPr>
        <w:pStyle w:val="ListParagraph"/>
        <w:numPr>
          <w:ilvl w:val="0"/>
          <w:numId w:val="88"/>
        </w:numPr>
        <w:rPr>
          <w:rFonts w:ascii="Times New Roman" w:hAnsi="Times New Roman" w:cs="Times New Roman"/>
          <w:sz w:val="22"/>
          <w:szCs w:val="22"/>
        </w:rPr>
      </w:pPr>
      <w:r>
        <w:rPr>
          <w:rFonts w:ascii="Times New Roman" w:hAnsi="Times New Roman" w:cs="Times New Roman"/>
          <w:sz w:val="22"/>
          <w:szCs w:val="22"/>
        </w:rPr>
        <w:t>Lau</w:t>
      </w:r>
      <w:r w:rsidR="00733250">
        <w:rPr>
          <w:rFonts w:ascii="Times New Roman" w:hAnsi="Times New Roman" w:cs="Times New Roman"/>
          <w:sz w:val="22"/>
          <w:szCs w:val="22"/>
        </w:rPr>
        <w:t>nch a “Global Faculty Mobility Fund</w:t>
      </w:r>
      <w:r w:rsidR="005B3AED">
        <w:rPr>
          <w:rFonts w:ascii="Times New Roman" w:hAnsi="Times New Roman" w:cs="Times New Roman"/>
          <w:sz w:val="22"/>
          <w:szCs w:val="22"/>
        </w:rPr>
        <w:t xml:space="preserve">” under MoF development </w:t>
      </w:r>
      <w:r w:rsidR="007E5270">
        <w:rPr>
          <w:rFonts w:ascii="Times New Roman" w:hAnsi="Times New Roman" w:cs="Times New Roman"/>
          <w:sz w:val="22"/>
          <w:szCs w:val="22"/>
        </w:rPr>
        <w:t>cooperation and S&amp;T Agreements</w:t>
      </w:r>
    </w:p>
    <w:p w14:paraId="2B56E360" w14:textId="3D915908" w:rsidR="00261E1F" w:rsidRDefault="00261E1F" w:rsidP="002B2DBC">
      <w:pPr>
        <w:pStyle w:val="ListParagraph"/>
        <w:numPr>
          <w:ilvl w:val="0"/>
          <w:numId w:val="88"/>
        </w:numPr>
        <w:rPr>
          <w:rFonts w:ascii="Times New Roman" w:hAnsi="Times New Roman" w:cs="Times New Roman"/>
          <w:sz w:val="22"/>
          <w:szCs w:val="22"/>
        </w:rPr>
      </w:pPr>
      <w:r>
        <w:rPr>
          <w:rFonts w:ascii="Times New Roman" w:hAnsi="Times New Roman" w:cs="Times New Roman"/>
          <w:sz w:val="22"/>
          <w:szCs w:val="22"/>
        </w:rPr>
        <w:t>Mandate faculty development clauses in all new bilateral</w:t>
      </w:r>
      <w:r w:rsidR="00D11B60">
        <w:rPr>
          <w:rFonts w:ascii="Times New Roman" w:hAnsi="Times New Roman" w:cs="Times New Roman"/>
          <w:sz w:val="22"/>
          <w:szCs w:val="22"/>
        </w:rPr>
        <w:t xml:space="preserve"> </w:t>
      </w:r>
      <w:r w:rsidR="000312EB">
        <w:rPr>
          <w:rFonts w:ascii="Times New Roman" w:hAnsi="Times New Roman" w:cs="Times New Roman"/>
          <w:sz w:val="22"/>
          <w:szCs w:val="22"/>
        </w:rPr>
        <w:t>education</w:t>
      </w:r>
      <w:r w:rsidR="00EE5047">
        <w:rPr>
          <w:rFonts w:ascii="Times New Roman" w:hAnsi="Times New Roman" w:cs="Times New Roman"/>
          <w:sz w:val="22"/>
          <w:szCs w:val="22"/>
        </w:rPr>
        <w:t xml:space="preserve"> </w:t>
      </w:r>
      <w:r w:rsidR="00D11B60">
        <w:rPr>
          <w:rFonts w:ascii="Times New Roman" w:hAnsi="Times New Roman" w:cs="Times New Roman"/>
          <w:sz w:val="22"/>
          <w:szCs w:val="22"/>
        </w:rPr>
        <w:t xml:space="preserve">cooperation </w:t>
      </w:r>
      <w:r w:rsidR="00646BED">
        <w:rPr>
          <w:rFonts w:ascii="Times New Roman" w:hAnsi="Times New Roman" w:cs="Times New Roman"/>
          <w:sz w:val="22"/>
          <w:szCs w:val="22"/>
        </w:rPr>
        <w:t>budgets</w:t>
      </w:r>
      <w:r w:rsidR="009E3780">
        <w:rPr>
          <w:rFonts w:ascii="Times New Roman" w:hAnsi="Times New Roman" w:cs="Times New Roman"/>
          <w:sz w:val="22"/>
          <w:szCs w:val="22"/>
        </w:rPr>
        <w:t>.</w:t>
      </w:r>
    </w:p>
    <w:p w14:paraId="70839E14" w14:textId="7DFCBA8D" w:rsidR="009E3780" w:rsidRDefault="004B0104" w:rsidP="002B2DBC">
      <w:pPr>
        <w:pStyle w:val="ListParagraph"/>
        <w:numPr>
          <w:ilvl w:val="0"/>
          <w:numId w:val="88"/>
        </w:numPr>
        <w:rPr>
          <w:rFonts w:ascii="Times New Roman" w:hAnsi="Times New Roman" w:cs="Times New Roman"/>
          <w:sz w:val="22"/>
          <w:szCs w:val="22"/>
        </w:rPr>
      </w:pPr>
      <w:r>
        <w:rPr>
          <w:rFonts w:ascii="Times New Roman" w:hAnsi="Times New Roman" w:cs="Times New Roman"/>
          <w:sz w:val="22"/>
          <w:szCs w:val="22"/>
        </w:rPr>
        <w:t>Engage Indian Missions</w:t>
      </w:r>
      <w:r w:rsidR="00D855EC">
        <w:rPr>
          <w:rFonts w:ascii="Times New Roman" w:hAnsi="Times New Roman" w:cs="Times New Roman"/>
          <w:sz w:val="22"/>
          <w:szCs w:val="22"/>
        </w:rPr>
        <w:t xml:space="preserve"> abroad to identify institutions and coordinate logistics.</w:t>
      </w:r>
    </w:p>
    <w:p w14:paraId="4F543920" w14:textId="04B374BC" w:rsidR="00BE6ABF" w:rsidRDefault="00DE7DD8" w:rsidP="002B2DBC">
      <w:pPr>
        <w:pStyle w:val="ListParagraph"/>
        <w:numPr>
          <w:ilvl w:val="0"/>
          <w:numId w:val="88"/>
        </w:numPr>
        <w:rPr>
          <w:rFonts w:ascii="Times New Roman" w:hAnsi="Times New Roman" w:cs="Times New Roman"/>
          <w:sz w:val="22"/>
          <w:szCs w:val="22"/>
        </w:rPr>
      </w:pPr>
      <w:r>
        <w:rPr>
          <w:rFonts w:ascii="Times New Roman" w:hAnsi="Times New Roman" w:cs="Times New Roman"/>
          <w:sz w:val="22"/>
          <w:szCs w:val="22"/>
        </w:rPr>
        <w:t>Ministry funding enhances</w:t>
      </w:r>
      <w:r w:rsidR="00F20B39">
        <w:rPr>
          <w:rFonts w:ascii="Times New Roman" w:hAnsi="Times New Roman" w:cs="Times New Roman"/>
          <w:sz w:val="22"/>
          <w:szCs w:val="22"/>
        </w:rPr>
        <w:t xml:space="preserve"> international collaboration</w:t>
      </w:r>
      <w:r w:rsidR="00B31700">
        <w:rPr>
          <w:rFonts w:ascii="Times New Roman" w:hAnsi="Times New Roman" w:cs="Times New Roman"/>
          <w:sz w:val="22"/>
          <w:szCs w:val="22"/>
        </w:rPr>
        <w:t>, boosts research output, and aligns institutions</w:t>
      </w:r>
      <w:r w:rsidR="009F02AF">
        <w:rPr>
          <w:rFonts w:ascii="Times New Roman" w:hAnsi="Times New Roman" w:cs="Times New Roman"/>
          <w:sz w:val="22"/>
          <w:szCs w:val="22"/>
        </w:rPr>
        <w:t xml:space="preserve"> with global benchmarks</w:t>
      </w:r>
      <w:r w:rsidR="00CC2617">
        <w:rPr>
          <w:rFonts w:ascii="Times New Roman" w:hAnsi="Times New Roman" w:cs="Times New Roman"/>
          <w:sz w:val="22"/>
          <w:szCs w:val="22"/>
        </w:rPr>
        <w:t xml:space="preserve"> and key drivers for improving rankings.</w:t>
      </w:r>
    </w:p>
    <w:p w14:paraId="5D76AE87" w14:textId="7194920B" w:rsidR="00446371" w:rsidRDefault="00446371" w:rsidP="00446371">
      <w:pPr>
        <w:ind w:left="2010"/>
        <w:rPr>
          <w:rFonts w:ascii="Times New Roman" w:hAnsi="Times New Roman" w:cs="Times New Roman"/>
          <w:sz w:val="22"/>
          <w:szCs w:val="22"/>
        </w:rPr>
      </w:pPr>
      <w:r>
        <w:rPr>
          <w:rFonts w:ascii="Times New Roman" w:hAnsi="Times New Roman" w:cs="Times New Roman"/>
          <w:sz w:val="22"/>
          <w:szCs w:val="22"/>
        </w:rPr>
        <w:t xml:space="preserve">Here is a </w:t>
      </w:r>
      <w:r w:rsidR="007F1FA1">
        <w:rPr>
          <w:rFonts w:ascii="Times New Roman" w:hAnsi="Times New Roman" w:cs="Times New Roman"/>
          <w:sz w:val="22"/>
          <w:szCs w:val="22"/>
        </w:rPr>
        <w:t>breakdown of how this strategy supports</w:t>
      </w:r>
      <w:r w:rsidR="00C60BC1">
        <w:rPr>
          <w:rFonts w:ascii="Times New Roman" w:hAnsi="Times New Roman" w:cs="Times New Roman"/>
          <w:sz w:val="22"/>
          <w:szCs w:val="22"/>
        </w:rPr>
        <w:t xml:space="preserve"> ranking ambitions:</w:t>
      </w:r>
    </w:p>
    <w:p w14:paraId="06E39716" w14:textId="08DEBF0F" w:rsidR="00422E1E" w:rsidRPr="00CB6998" w:rsidRDefault="00422E1E" w:rsidP="00CB6998">
      <w:pPr>
        <w:pStyle w:val="ListParagraph"/>
        <w:numPr>
          <w:ilvl w:val="0"/>
          <w:numId w:val="100"/>
        </w:numPr>
        <w:rPr>
          <w:rFonts w:ascii="Times New Roman" w:hAnsi="Times New Roman" w:cs="Times New Roman"/>
          <w:sz w:val="22"/>
          <w:szCs w:val="22"/>
        </w:rPr>
      </w:pPr>
      <w:r w:rsidRPr="00CB6998">
        <w:rPr>
          <w:rFonts w:ascii="Times New Roman" w:hAnsi="Times New Roman" w:cs="Times New Roman"/>
          <w:sz w:val="22"/>
          <w:szCs w:val="22"/>
        </w:rPr>
        <w:t>Enhancing</w:t>
      </w:r>
      <w:r w:rsidR="00833B04" w:rsidRPr="00CB6998">
        <w:rPr>
          <w:rFonts w:ascii="Times New Roman" w:hAnsi="Times New Roman" w:cs="Times New Roman"/>
          <w:sz w:val="22"/>
          <w:szCs w:val="22"/>
        </w:rPr>
        <w:t xml:space="preserve"> Research Quality and Output</w:t>
      </w:r>
    </w:p>
    <w:p w14:paraId="617EBC0A" w14:textId="34F32257" w:rsidR="00F7301F" w:rsidRDefault="00F7301F" w:rsidP="00F7301F">
      <w:pPr>
        <w:pStyle w:val="ListParagraph"/>
        <w:numPr>
          <w:ilvl w:val="0"/>
          <w:numId w:val="90"/>
        </w:numPr>
        <w:rPr>
          <w:rFonts w:ascii="Times New Roman" w:hAnsi="Times New Roman" w:cs="Times New Roman"/>
          <w:sz w:val="22"/>
          <w:szCs w:val="22"/>
        </w:rPr>
      </w:pPr>
      <w:r>
        <w:rPr>
          <w:rFonts w:ascii="Times New Roman" w:hAnsi="Times New Roman" w:cs="Times New Roman"/>
          <w:sz w:val="22"/>
          <w:szCs w:val="22"/>
        </w:rPr>
        <w:t>Joint Re</w:t>
      </w:r>
      <w:r w:rsidR="00440594">
        <w:rPr>
          <w:rFonts w:ascii="Times New Roman" w:hAnsi="Times New Roman" w:cs="Times New Roman"/>
          <w:sz w:val="22"/>
          <w:szCs w:val="22"/>
        </w:rPr>
        <w:t>search Quality and Output</w:t>
      </w:r>
      <w:r w:rsidR="00325D29">
        <w:rPr>
          <w:rFonts w:ascii="Times New Roman" w:hAnsi="Times New Roman" w:cs="Times New Roman"/>
          <w:sz w:val="22"/>
          <w:szCs w:val="22"/>
        </w:rPr>
        <w:t>:  Joint research projects with globally</w:t>
      </w:r>
      <w:r w:rsidR="00DC73FD">
        <w:rPr>
          <w:rFonts w:ascii="Times New Roman" w:hAnsi="Times New Roman" w:cs="Times New Roman"/>
          <w:sz w:val="22"/>
          <w:szCs w:val="22"/>
        </w:rPr>
        <w:t xml:space="preserve"> ranked institutions increase publication </w:t>
      </w:r>
      <w:r w:rsidR="00FD097A">
        <w:rPr>
          <w:rFonts w:ascii="Times New Roman" w:hAnsi="Times New Roman" w:cs="Times New Roman"/>
          <w:sz w:val="22"/>
          <w:szCs w:val="22"/>
        </w:rPr>
        <w:t>volume</w:t>
      </w:r>
      <w:r w:rsidR="00DC73FD">
        <w:rPr>
          <w:rFonts w:ascii="Times New Roman" w:hAnsi="Times New Roman" w:cs="Times New Roman"/>
          <w:sz w:val="22"/>
          <w:szCs w:val="22"/>
        </w:rPr>
        <w:t xml:space="preserve"> and citation impact</w:t>
      </w:r>
      <w:r w:rsidR="00FD097A">
        <w:rPr>
          <w:rFonts w:ascii="Times New Roman" w:hAnsi="Times New Roman" w:cs="Times New Roman"/>
          <w:sz w:val="22"/>
          <w:szCs w:val="22"/>
        </w:rPr>
        <w:t xml:space="preserve"> and critical </w:t>
      </w:r>
      <w:r w:rsidR="00E55BF4">
        <w:rPr>
          <w:rFonts w:ascii="Times New Roman" w:hAnsi="Times New Roman" w:cs="Times New Roman"/>
          <w:sz w:val="22"/>
          <w:szCs w:val="22"/>
        </w:rPr>
        <w:t xml:space="preserve">metrics in ranking like </w:t>
      </w:r>
      <w:r w:rsidR="00B027F3">
        <w:rPr>
          <w:rFonts w:ascii="Times New Roman" w:hAnsi="Times New Roman" w:cs="Times New Roman"/>
          <w:sz w:val="22"/>
          <w:szCs w:val="22"/>
        </w:rPr>
        <w:t>QS and THE.</w:t>
      </w:r>
    </w:p>
    <w:p w14:paraId="7B7DE5F6" w14:textId="058A50E0" w:rsidR="00E80111" w:rsidRDefault="00E80111" w:rsidP="00F7301F">
      <w:pPr>
        <w:pStyle w:val="ListParagraph"/>
        <w:numPr>
          <w:ilvl w:val="0"/>
          <w:numId w:val="90"/>
        </w:numPr>
        <w:rPr>
          <w:rFonts w:ascii="Times New Roman" w:hAnsi="Times New Roman" w:cs="Times New Roman"/>
          <w:sz w:val="22"/>
          <w:szCs w:val="22"/>
        </w:rPr>
      </w:pPr>
      <w:r>
        <w:rPr>
          <w:rFonts w:ascii="Times New Roman" w:hAnsi="Times New Roman" w:cs="Times New Roman"/>
          <w:sz w:val="22"/>
          <w:szCs w:val="22"/>
        </w:rPr>
        <w:t xml:space="preserve">Access to </w:t>
      </w:r>
      <w:r w:rsidR="00594521">
        <w:rPr>
          <w:rFonts w:ascii="Times New Roman" w:hAnsi="Times New Roman" w:cs="Times New Roman"/>
          <w:sz w:val="22"/>
          <w:szCs w:val="22"/>
        </w:rPr>
        <w:t>international labs and funding elevates</w:t>
      </w:r>
      <w:r w:rsidR="008C2FAA">
        <w:rPr>
          <w:rFonts w:ascii="Times New Roman" w:hAnsi="Times New Roman" w:cs="Times New Roman"/>
          <w:sz w:val="22"/>
          <w:szCs w:val="22"/>
        </w:rPr>
        <w:t xml:space="preserve"> the quality and visibility of research</w:t>
      </w:r>
      <w:r w:rsidR="00296CF7">
        <w:rPr>
          <w:rFonts w:ascii="Times New Roman" w:hAnsi="Times New Roman" w:cs="Times New Roman"/>
          <w:sz w:val="22"/>
          <w:szCs w:val="22"/>
        </w:rPr>
        <w:t>.</w:t>
      </w:r>
    </w:p>
    <w:p w14:paraId="7F6C847C" w14:textId="4AE6C79A" w:rsidR="00296CF7" w:rsidRDefault="00296CF7" w:rsidP="00097CD5">
      <w:pPr>
        <w:pStyle w:val="ListParagraph"/>
        <w:numPr>
          <w:ilvl w:val="0"/>
          <w:numId w:val="100"/>
        </w:numPr>
        <w:rPr>
          <w:rFonts w:ascii="Times New Roman" w:hAnsi="Times New Roman" w:cs="Times New Roman"/>
          <w:sz w:val="22"/>
          <w:szCs w:val="22"/>
        </w:rPr>
      </w:pPr>
      <w:r>
        <w:rPr>
          <w:rFonts w:ascii="Times New Roman" w:hAnsi="Times New Roman" w:cs="Times New Roman"/>
          <w:sz w:val="22"/>
          <w:szCs w:val="22"/>
        </w:rPr>
        <w:t>Building Global Academic Networks</w:t>
      </w:r>
    </w:p>
    <w:p w14:paraId="1B86F332" w14:textId="47A2001C" w:rsidR="0045685D" w:rsidRDefault="0045685D" w:rsidP="0045685D">
      <w:pPr>
        <w:pStyle w:val="ListParagraph"/>
        <w:numPr>
          <w:ilvl w:val="0"/>
          <w:numId w:val="91"/>
        </w:numPr>
        <w:rPr>
          <w:rFonts w:ascii="Times New Roman" w:hAnsi="Times New Roman" w:cs="Times New Roman"/>
          <w:sz w:val="22"/>
          <w:szCs w:val="22"/>
        </w:rPr>
      </w:pPr>
      <w:r>
        <w:rPr>
          <w:rFonts w:ascii="Times New Roman" w:hAnsi="Times New Roman" w:cs="Times New Roman"/>
          <w:sz w:val="22"/>
          <w:szCs w:val="22"/>
        </w:rPr>
        <w:t xml:space="preserve">Faculty exchange </w:t>
      </w:r>
      <w:r w:rsidR="006C110D">
        <w:rPr>
          <w:rFonts w:ascii="Times New Roman" w:hAnsi="Times New Roman" w:cs="Times New Roman"/>
          <w:sz w:val="22"/>
          <w:szCs w:val="22"/>
        </w:rPr>
        <w:t xml:space="preserve">fosters long-term collaborations with top-tier universities, leading to co-authored papers, conferences, and </w:t>
      </w:r>
      <w:r w:rsidR="00C92274">
        <w:rPr>
          <w:rFonts w:ascii="Times New Roman" w:hAnsi="Times New Roman" w:cs="Times New Roman"/>
          <w:sz w:val="22"/>
          <w:szCs w:val="22"/>
        </w:rPr>
        <w:t>innovation hubs</w:t>
      </w:r>
      <w:r w:rsidR="006C110D">
        <w:rPr>
          <w:rFonts w:ascii="Times New Roman" w:hAnsi="Times New Roman" w:cs="Times New Roman"/>
          <w:sz w:val="22"/>
          <w:szCs w:val="22"/>
        </w:rPr>
        <w:t>.</w:t>
      </w:r>
    </w:p>
    <w:p w14:paraId="19258CB5" w14:textId="63F5A37C" w:rsidR="006C110D" w:rsidRDefault="006C110D" w:rsidP="0045685D">
      <w:pPr>
        <w:pStyle w:val="ListParagraph"/>
        <w:numPr>
          <w:ilvl w:val="0"/>
          <w:numId w:val="91"/>
        </w:numPr>
        <w:rPr>
          <w:rFonts w:ascii="Times New Roman" w:hAnsi="Times New Roman" w:cs="Times New Roman"/>
          <w:sz w:val="22"/>
          <w:szCs w:val="22"/>
        </w:rPr>
      </w:pPr>
      <w:r>
        <w:rPr>
          <w:rFonts w:ascii="Times New Roman" w:hAnsi="Times New Roman" w:cs="Times New Roman"/>
          <w:sz w:val="22"/>
          <w:szCs w:val="22"/>
        </w:rPr>
        <w:t>Exposure</w:t>
      </w:r>
      <w:r w:rsidR="00367E7D">
        <w:rPr>
          <w:rFonts w:ascii="Times New Roman" w:hAnsi="Times New Roman" w:cs="Times New Roman"/>
          <w:sz w:val="22"/>
          <w:szCs w:val="22"/>
        </w:rPr>
        <w:t xml:space="preserve"> to global pedagogical practices</w:t>
      </w:r>
      <w:r w:rsidR="00485E12">
        <w:rPr>
          <w:rFonts w:ascii="Times New Roman" w:hAnsi="Times New Roman" w:cs="Times New Roman"/>
          <w:sz w:val="22"/>
          <w:szCs w:val="22"/>
        </w:rPr>
        <w:t>, teaching quality, and curriculum design.</w:t>
      </w:r>
    </w:p>
    <w:p w14:paraId="3A3C9160" w14:textId="7AA8826D" w:rsidR="00485E12" w:rsidRDefault="00D57208" w:rsidP="00097CD5">
      <w:pPr>
        <w:pStyle w:val="ListParagraph"/>
        <w:numPr>
          <w:ilvl w:val="0"/>
          <w:numId w:val="100"/>
        </w:numPr>
        <w:rPr>
          <w:rFonts w:ascii="Times New Roman" w:hAnsi="Times New Roman" w:cs="Times New Roman"/>
          <w:sz w:val="22"/>
          <w:szCs w:val="22"/>
        </w:rPr>
      </w:pPr>
      <w:r>
        <w:rPr>
          <w:rFonts w:ascii="Times New Roman" w:hAnsi="Times New Roman" w:cs="Times New Roman"/>
          <w:sz w:val="22"/>
          <w:szCs w:val="22"/>
        </w:rPr>
        <w:t xml:space="preserve"> </w:t>
      </w:r>
      <w:r w:rsidR="00C44135">
        <w:rPr>
          <w:rFonts w:ascii="Times New Roman" w:hAnsi="Times New Roman" w:cs="Times New Roman"/>
          <w:sz w:val="22"/>
          <w:szCs w:val="22"/>
        </w:rPr>
        <w:t>Improving Faculty Credential and Diversity</w:t>
      </w:r>
    </w:p>
    <w:p w14:paraId="43DD059B" w14:textId="6D65AC80" w:rsidR="00892B67" w:rsidRDefault="00BE5FE0" w:rsidP="00892B67">
      <w:pPr>
        <w:pStyle w:val="ListParagraph"/>
        <w:numPr>
          <w:ilvl w:val="0"/>
          <w:numId w:val="92"/>
        </w:numPr>
        <w:rPr>
          <w:rFonts w:ascii="Times New Roman" w:hAnsi="Times New Roman" w:cs="Times New Roman"/>
          <w:sz w:val="22"/>
          <w:szCs w:val="22"/>
        </w:rPr>
      </w:pPr>
      <w:r>
        <w:rPr>
          <w:rFonts w:ascii="Times New Roman" w:hAnsi="Times New Roman" w:cs="Times New Roman"/>
          <w:sz w:val="22"/>
          <w:szCs w:val="22"/>
        </w:rPr>
        <w:t>Hosting international</w:t>
      </w:r>
      <w:r w:rsidR="00564FA9">
        <w:rPr>
          <w:rFonts w:ascii="Times New Roman" w:hAnsi="Times New Roman" w:cs="Times New Roman"/>
          <w:sz w:val="22"/>
          <w:szCs w:val="22"/>
        </w:rPr>
        <w:t xml:space="preserve"> </w:t>
      </w:r>
      <w:r w:rsidR="00642F2A">
        <w:rPr>
          <w:rFonts w:ascii="Times New Roman" w:hAnsi="Times New Roman" w:cs="Times New Roman"/>
          <w:sz w:val="22"/>
          <w:szCs w:val="22"/>
        </w:rPr>
        <w:t>credentials</w:t>
      </w:r>
      <w:r w:rsidR="00153F1B">
        <w:rPr>
          <w:rFonts w:ascii="Times New Roman" w:hAnsi="Times New Roman" w:cs="Times New Roman"/>
          <w:sz w:val="22"/>
          <w:szCs w:val="22"/>
        </w:rPr>
        <w:t xml:space="preserve"> improves faculty-to</w:t>
      </w:r>
      <w:r w:rsidR="00B221D0">
        <w:rPr>
          <w:rFonts w:ascii="Times New Roman" w:hAnsi="Times New Roman" w:cs="Times New Roman"/>
          <w:sz w:val="22"/>
          <w:szCs w:val="22"/>
        </w:rPr>
        <w:t>-student ratios, P</w:t>
      </w:r>
      <w:r w:rsidR="008C0878">
        <w:rPr>
          <w:rFonts w:ascii="Times New Roman" w:hAnsi="Times New Roman" w:cs="Times New Roman"/>
          <w:sz w:val="22"/>
          <w:szCs w:val="22"/>
        </w:rPr>
        <w:t>hD</w:t>
      </w:r>
      <w:r w:rsidR="00B221D0">
        <w:rPr>
          <w:rFonts w:ascii="Times New Roman" w:hAnsi="Times New Roman" w:cs="Times New Roman"/>
          <w:sz w:val="22"/>
          <w:szCs w:val="22"/>
        </w:rPr>
        <w:t xml:space="preserve"> </w:t>
      </w:r>
      <w:proofErr w:type="gramStart"/>
      <w:r w:rsidR="00B221D0">
        <w:rPr>
          <w:rFonts w:ascii="Times New Roman" w:hAnsi="Times New Roman" w:cs="Times New Roman"/>
          <w:sz w:val="22"/>
          <w:szCs w:val="22"/>
        </w:rPr>
        <w:t>qualifications</w:t>
      </w:r>
      <w:proofErr w:type="gramEnd"/>
      <w:r w:rsidR="002E4997">
        <w:rPr>
          <w:rFonts w:ascii="Times New Roman" w:hAnsi="Times New Roman" w:cs="Times New Roman"/>
          <w:sz w:val="22"/>
          <w:szCs w:val="22"/>
        </w:rPr>
        <w:t xml:space="preserve"> and diversity metrics- all ranking indicators</w:t>
      </w:r>
    </w:p>
    <w:p w14:paraId="516AE999" w14:textId="743354FA" w:rsidR="00DA5B8D" w:rsidRDefault="00DA5B8D" w:rsidP="00892B67">
      <w:pPr>
        <w:pStyle w:val="ListParagraph"/>
        <w:numPr>
          <w:ilvl w:val="0"/>
          <w:numId w:val="92"/>
        </w:numPr>
        <w:rPr>
          <w:rFonts w:ascii="Times New Roman" w:hAnsi="Times New Roman" w:cs="Times New Roman"/>
          <w:sz w:val="22"/>
          <w:szCs w:val="22"/>
        </w:rPr>
      </w:pPr>
      <w:r>
        <w:rPr>
          <w:rFonts w:ascii="Times New Roman" w:hAnsi="Times New Roman" w:cs="Times New Roman"/>
          <w:sz w:val="22"/>
          <w:szCs w:val="22"/>
        </w:rPr>
        <w:lastRenderedPageBreak/>
        <w:t>Indian faculty gain exposure</w:t>
      </w:r>
      <w:r w:rsidR="00801435">
        <w:rPr>
          <w:rFonts w:ascii="Times New Roman" w:hAnsi="Times New Roman" w:cs="Times New Roman"/>
          <w:sz w:val="22"/>
          <w:szCs w:val="22"/>
        </w:rPr>
        <w:t xml:space="preserve">, enhancing their academic profiles and leadership </w:t>
      </w:r>
      <w:r w:rsidR="00141BB5">
        <w:rPr>
          <w:rFonts w:ascii="Times New Roman" w:hAnsi="Times New Roman" w:cs="Times New Roman"/>
          <w:sz w:val="22"/>
          <w:szCs w:val="22"/>
        </w:rPr>
        <w:t>potential.</w:t>
      </w:r>
    </w:p>
    <w:p w14:paraId="47AE634E" w14:textId="123A6625" w:rsidR="00141BB5" w:rsidRDefault="00EB297F" w:rsidP="003E3714">
      <w:pPr>
        <w:pStyle w:val="ListParagraph"/>
        <w:ind w:left="1080"/>
        <w:rPr>
          <w:rFonts w:ascii="Times New Roman" w:hAnsi="Times New Roman" w:cs="Times New Roman"/>
          <w:sz w:val="22"/>
          <w:szCs w:val="22"/>
        </w:rPr>
      </w:pPr>
      <w:r>
        <w:rPr>
          <w:rFonts w:ascii="Times New Roman" w:hAnsi="Times New Roman" w:cs="Times New Roman"/>
          <w:sz w:val="22"/>
          <w:szCs w:val="22"/>
        </w:rPr>
        <w:t xml:space="preserve">                               4. Curriculum Internationalization</w:t>
      </w:r>
    </w:p>
    <w:p w14:paraId="59BDBC77" w14:textId="7014A16E" w:rsidR="00D57208" w:rsidRDefault="00D57208" w:rsidP="00D57208">
      <w:pPr>
        <w:pStyle w:val="ListParagraph"/>
        <w:numPr>
          <w:ilvl w:val="0"/>
          <w:numId w:val="93"/>
        </w:numPr>
        <w:rPr>
          <w:rFonts w:ascii="Times New Roman" w:hAnsi="Times New Roman" w:cs="Times New Roman"/>
          <w:sz w:val="22"/>
          <w:szCs w:val="22"/>
        </w:rPr>
      </w:pPr>
      <w:r>
        <w:rPr>
          <w:rFonts w:ascii="Times New Roman" w:hAnsi="Times New Roman" w:cs="Times New Roman"/>
          <w:sz w:val="22"/>
          <w:szCs w:val="22"/>
        </w:rPr>
        <w:t>Collaborative</w:t>
      </w:r>
      <w:r w:rsidR="007075E0">
        <w:rPr>
          <w:rFonts w:ascii="Times New Roman" w:hAnsi="Times New Roman" w:cs="Times New Roman"/>
          <w:sz w:val="22"/>
          <w:szCs w:val="22"/>
        </w:rPr>
        <w:t xml:space="preserve"> programs help integrate</w:t>
      </w:r>
      <w:r w:rsidR="006325B8">
        <w:rPr>
          <w:rFonts w:ascii="Times New Roman" w:hAnsi="Times New Roman" w:cs="Times New Roman"/>
          <w:sz w:val="22"/>
          <w:szCs w:val="22"/>
        </w:rPr>
        <w:t xml:space="preserve"> global standards and industry</w:t>
      </w:r>
      <w:r w:rsidR="00AF6EAC">
        <w:rPr>
          <w:rFonts w:ascii="Times New Roman" w:hAnsi="Times New Roman" w:cs="Times New Roman"/>
          <w:sz w:val="22"/>
          <w:szCs w:val="22"/>
        </w:rPr>
        <w:t>-relevant content into curricula.</w:t>
      </w:r>
    </w:p>
    <w:p w14:paraId="6ED83E07" w14:textId="4FC13BBC" w:rsidR="000C3EC9" w:rsidRDefault="000C3EC9" w:rsidP="00D57208">
      <w:pPr>
        <w:pStyle w:val="ListParagraph"/>
        <w:numPr>
          <w:ilvl w:val="0"/>
          <w:numId w:val="93"/>
        </w:numPr>
        <w:rPr>
          <w:rFonts w:ascii="Times New Roman" w:hAnsi="Times New Roman" w:cs="Times New Roman"/>
          <w:sz w:val="22"/>
          <w:szCs w:val="22"/>
        </w:rPr>
      </w:pPr>
      <w:r>
        <w:rPr>
          <w:rFonts w:ascii="Times New Roman" w:hAnsi="Times New Roman" w:cs="Times New Roman"/>
          <w:sz w:val="22"/>
          <w:szCs w:val="22"/>
        </w:rPr>
        <w:t>Facilitates dual degrees, joint certification</w:t>
      </w:r>
      <w:r w:rsidR="00D40B8C">
        <w:rPr>
          <w:rFonts w:ascii="Times New Roman" w:hAnsi="Times New Roman" w:cs="Times New Roman"/>
          <w:sz w:val="22"/>
          <w:szCs w:val="22"/>
        </w:rPr>
        <w:t>s, and international accreditation</w:t>
      </w:r>
      <w:r w:rsidR="007A5426">
        <w:rPr>
          <w:rFonts w:ascii="Times New Roman" w:hAnsi="Times New Roman" w:cs="Times New Roman"/>
          <w:sz w:val="22"/>
          <w:szCs w:val="22"/>
        </w:rPr>
        <w:t>, which attract global students</w:t>
      </w:r>
      <w:r w:rsidR="00BF2493">
        <w:rPr>
          <w:rFonts w:ascii="Times New Roman" w:hAnsi="Times New Roman" w:cs="Times New Roman"/>
          <w:sz w:val="22"/>
          <w:szCs w:val="22"/>
        </w:rPr>
        <w:t xml:space="preserve"> and partners.</w:t>
      </w:r>
    </w:p>
    <w:p w14:paraId="2B040DD0" w14:textId="3F97E080" w:rsidR="004D4F14" w:rsidRPr="00976599" w:rsidRDefault="00976599" w:rsidP="00976599">
      <w:pPr>
        <w:ind w:left="2880"/>
        <w:rPr>
          <w:rFonts w:ascii="Times New Roman" w:hAnsi="Times New Roman" w:cs="Times New Roman"/>
          <w:sz w:val="22"/>
          <w:szCs w:val="22"/>
        </w:rPr>
      </w:pPr>
      <w:r>
        <w:rPr>
          <w:rFonts w:ascii="Times New Roman" w:hAnsi="Times New Roman" w:cs="Times New Roman"/>
          <w:sz w:val="22"/>
          <w:szCs w:val="22"/>
        </w:rPr>
        <w:t>5.</w:t>
      </w:r>
      <w:r w:rsidR="006F1228">
        <w:rPr>
          <w:rFonts w:ascii="Times New Roman" w:hAnsi="Times New Roman" w:cs="Times New Roman"/>
          <w:sz w:val="22"/>
          <w:szCs w:val="22"/>
        </w:rPr>
        <w:t xml:space="preserve"> </w:t>
      </w:r>
      <w:r w:rsidR="006A3790" w:rsidRPr="00976599">
        <w:rPr>
          <w:rFonts w:ascii="Times New Roman" w:hAnsi="Times New Roman" w:cs="Times New Roman"/>
          <w:sz w:val="22"/>
          <w:szCs w:val="22"/>
        </w:rPr>
        <w:t>Boosting Institutional Reputation</w:t>
      </w:r>
      <w:r w:rsidR="000D5381" w:rsidRPr="00976599">
        <w:rPr>
          <w:rFonts w:ascii="Times New Roman" w:hAnsi="Times New Roman" w:cs="Times New Roman"/>
          <w:sz w:val="22"/>
          <w:szCs w:val="22"/>
        </w:rPr>
        <w:t xml:space="preserve">      </w:t>
      </w:r>
      <w:r w:rsidR="00BC355E" w:rsidRPr="00976599">
        <w:rPr>
          <w:rFonts w:ascii="Times New Roman" w:hAnsi="Times New Roman" w:cs="Times New Roman"/>
          <w:sz w:val="22"/>
          <w:szCs w:val="22"/>
        </w:rPr>
        <w:t xml:space="preserve">                                                                                                       </w:t>
      </w:r>
      <w:r w:rsidR="00141300" w:rsidRPr="00976599">
        <w:rPr>
          <w:rFonts w:ascii="Times New Roman" w:hAnsi="Times New Roman" w:cs="Times New Roman"/>
          <w:sz w:val="22"/>
          <w:szCs w:val="22"/>
        </w:rPr>
        <w:t xml:space="preserve"> </w:t>
      </w:r>
      <w:r w:rsidR="00F45A3C" w:rsidRPr="00976599">
        <w:rPr>
          <w:rFonts w:ascii="Times New Roman" w:hAnsi="Times New Roman" w:cs="Times New Roman"/>
          <w:sz w:val="22"/>
          <w:szCs w:val="22"/>
        </w:rPr>
        <w:t xml:space="preserve"> </w:t>
      </w:r>
      <w:r w:rsidR="002A2080" w:rsidRPr="00976599">
        <w:rPr>
          <w:rFonts w:ascii="Times New Roman" w:hAnsi="Times New Roman" w:cs="Times New Roman"/>
          <w:color w:val="000000" w:themeColor="text1"/>
          <w:sz w:val="22"/>
          <w:szCs w:val="22"/>
        </w:rPr>
        <w:t xml:space="preserve">Bilateral </w:t>
      </w:r>
      <w:r w:rsidR="004D4F14" w:rsidRPr="00976599">
        <w:rPr>
          <w:rFonts w:ascii="Times New Roman" w:hAnsi="Times New Roman" w:cs="Times New Roman"/>
          <w:color w:val="000000" w:themeColor="text1"/>
          <w:sz w:val="22"/>
          <w:szCs w:val="22"/>
        </w:rPr>
        <w:t>agreements signal</w:t>
      </w:r>
      <w:r w:rsidR="00502D0A" w:rsidRPr="00976599">
        <w:rPr>
          <w:rFonts w:ascii="Times New Roman" w:hAnsi="Times New Roman" w:cs="Times New Roman"/>
          <w:color w:val="000000" w:themeColor="text1"/>
          <w:sz w:val="22"/>
          <w:szCs w:val="22"/>
        </w:rPr>
        <w:t xml:space="preserve"> government endorsement</w:t>
      </w:r>
      <w:r w:rsidR="00862150" w:rsidRPr="00976599">
        <w:rPr>
          <w:rFonts w:ascii="Times New Roman" w:hAnsi="Times New Roman" w:cs="Times New Roman"/>
          <w:color w:val="000000" w:themeColor="text1"/>
          <w:sz w:val="22"/>
          <w:szCs w:val="22"/>
        </w:rPr>
        <w:t xml:space="preserve"> and strategic investment</w:t>
      </w:r>
      <w:r w:rsidR="002F5A2D" w:rsidRPr="00976599">
        <w:rPr>
          <w:rFonts w:ascii="Times New Roman" w:hAnsi="Times New Roman" w:cs="Times New Roman"/>
          <w:color w:val="000000" w:themeColor="text1"/>
          <w:sz w:val="22"/>
          <w:szCs w:val="22"/>
        </w:rPr>
        <w:t xml:space="preserve">, enhancing institutional </w:t>
      </w:r>
      <w:r w:rsidR="00606855" w:rsidRPr="00976599">
        <w:rPr>
          <w:rFonts w:ascii="Times New Roman" w:hAnsi="Times New Roman" w:cs="Times New Roman"/>
          <w:color w:val="000000" w:themeColor="text1"/>
          <w:sz w:val="22"/>
          <w:szCs w:val="22"/>
        </w:rPr>
        <w:t>credibility</w:t>
      </w:r>
      <w:r w:rsidR="00606855">
        <w:t>.</w:t>
      </w:r>
    </w:p>
    <w:p w14:paraId="59EFD69F" w14:textId="48703FF6" w:rsidR="00CE64F6" w:rsidRDefault="009E429F" w:rsidP="00CE64F6">
      <w:pPr>
        <w:pStyle w:val="ListParagraph"/>
        <w:numPr>
          <w:ilvl w:val="0"/>
          <w:numId w:val="94"/>
        </w:numPr>
        <w:rPr>
          <w:rFonts w:ascii="Times New Roman" w:hAnsi="Times New Roman" w:cs="Times New Roman"/>
          <w:sz w:val="22"/>
          <w:szCs w:val="22"/>
        </w:rPr>
      </w:pPr>
      <w:r>
        <w:rPr>
          <w:rFonts w:ascii="Times New Roman" w:hAnsi="Times New Roman" w:cs="Times New Roman"/>
          <w:sz w:val="22"/>
          <w:szCs w:val="22"/>
        </w:rPr>
        <w:t>Participation in global mobility and recognition</w:t>
      </w:r>
      <w:r w:rsidR="002A2080">
        <w:rPr>
          <w:rFonts w:ascii="Times New Roman" w:hAnsi="Times New Roman" w:cs="Times New Roman"/>
          <w:sz w:val="22"/>
          <w:szCs w:val="22"/>
        </w:rPr>
        <w:t xml:space="preserve"> </w:t>
      </w:r>
      <w:r w:rsidR="00BC355E">
        <w:rPr>
          <w:rFonts w:ascii="Times New Roman" w:hAnsi="Times New Roman" w:cs="Times New Roman"/>
          <w:sz w:val="22"/>
          <w:szCs w:val="22"/>
        </w:rPr>
        <w:t>helps</w:t>
      </w:r>
      <w:r w:rsidR="002A2080">
        <w:rPr>
          <w:rFonts w:ascii="Times New Roman" w:hAnsi="Times New Roman" w:cs="Times New Roman"/>
          <w:sz w:val="22"/>
          <w:szCs w:val="22"/>
        </w:rPr>
        <w:t xml:space="preserve"> retain top </w:t>
      </w:r>
      <w:r w:rsidR="00BC355E">
        <w:rPr>
          <w:rFonts w:ascii="Times New Roman" w:hAnsi="Times New Roman" w:cs="Times New Roman"/>
          <w:sz w:val="22"/>
          <w:szCs w:val="22"/>
        </w:rPr>
        <w:t>talent</w:t>
      </w:r>
    </w:p>
    <w:p w14:paraId="706D9F74" w14:textId="48CEC2DD" w:rsidR="00F629B8" w:rsidRPr="00EB4966" w:rsidRDefault="0047262A" w:rsidP="00EB4966">
      <w:pPr>
        <w:ind w:left="720"/>
        <w:rPr>
          <w:rFonts w:ascii="Times New Roman" w:hAnsi="Times New Roman" w:cs="Times New Roman"/>
          <w:sz w:val="22"/>
          <w:szCs w:val="22"/>
        </w:rPr>
      </w:pPr>
      <w:r>
        <w:rPr>
          <w:rFonts w:ascii="Times New Roman" w:hAnsi="Times New Roman" w:cs="Times New Roman"/>
          <w:sz w:val="22"/>
          <w:szCs w:val="22"/>
        </w:rPr>
        <w:t xml:space="preserve">                                       </w:t>
      </w:r>
      <w:r w:rsidR="00EB4966">
        <w:rPr>
          <w:rFonts w:ascii="Times New Roman" w:hAnsi="Times New Roman" w:cs="Times New Roman"/>
          <w:sz w:val="22"/>
          <w:szCs w:val="22"/>
        </w:rPr>
        <w:t>6.</w:t>
      </w:r>
      <w:r w:rsidR="00B416BB">
        <w:rPr>
          <w:rFonts w:ascii="Times New Roman" w:hAnsi="Times New Roman" w:cs="Times New Roman"/>
          <w:sz w:val="22"/>
          <w:szCs w:val="22"/>
        </w:rPr>
        <w:t xml:space="preserve"> </w:t>
      </w:r>
      <w:r w:rsidR="00EB4966" w:rsidRPr="00EB4966">
        <w:rPr>
          <w:rFonts w:ascii="Times New Roman" w:hAnsi="Times New Roman" w:cs="Times New Roman"/>
          <w:sz w:val="22"/>
          <w:szCs w:val="22"/>
        </w:rPr>
        <w:t xml:space="preserve">Talent </w:t>
      </w:r>
      <w:r w:rsidR="00B416BB">
        <w:rPr>
          <w:rFonts w:ascii="Times New Roman" w:hAnsi="Times New Roman" w:cs="Times New Roman"/>
          <w:sz w:val="22"/>
          <w:szCs w:val="22"/>
        </w:rPr>
        <w:t>Retention</w:t>
      </w:r>
      <w:r w:rsidR="00EB4966" w:rsidRPr="00EB4966">
        <w:rPr>
          <w:rFonts w:ascii="Times New Roman" w:hAnsi="Times New Roman" w:cs="Times New Roman"/>
          <w:sz w:val="22"/>
          <w:szCs w:val="22"/>
        </w:rPr>
        <w:t xml:space="preserve"> and Attraction</w:t>
      </w:r>
    </w:p>
    <w:p w14:paraId="0A3BED7F" w14:textId="4444EC4C" w:rsidR="00EB4966" w:rsidRDefault="00EB4966" w:rsidP="00EB4966">
      <w:pPr>
        <w:pStyle w:val="ListParagraph"/>
        <w:numPr>
          <w:ilvl w:val="0"/>
          <w:numId w:val="94"/>
        </w:numPr>
        <w:rPr>
          <w:rFonts w:ascii="Times New Roman" w:hAnsi="Times New Roman" w:cs="Times New Roman"/>
          <w:sz w:val="22"/>
          <w:szCs w:val="22"/>
        </w:rPr>
      </w:pPr>
      <w:r>
        <w:rPr>
          <w:rFonts w:ascii="Times New Roman" w:hAnsi="Times New Roman" w:cs="Times New Roman"/>
          <w:sz w:val="22"/>
          <w:szCs w:val="22"/>
        </w:rPr>
        <w:t>Faculty</w:t>
      </w:r>
      <w:r w:rsidR="00EC109A">
        <w:rPr>
          <w:rFonts w:ascii="Times New Roman" w:hAnsi="Times New Roman" w:cs="Times New Roman"/>
          <w:sz w:val="22"/>
          <w:szCs w:val="22"/>
        </w:rPr>
        <w:t xml:space="preserve"> development pathways </w:t>
      </w:r>
      <w:r w:rsidR="0001308C">
        <w:rPr>
          <w:rFonts w:ascii="Times New Roman" w:hAnsi="Times New Roman" w:cs="Times New Roman"/>
          <w:sz w:val="22"/>
          <w:szCs w:val="22"/>
        </w:rPr>
        <w:t>tied to global mobility and recognition</w:t>
      </w:r>
      <w:r w:rsidR="00005DF5">
        <w:rPr>
          <w:rFonts w:ascii="Times New Roman" w:hAnsi="Times New Roman" w:cs="Times New Roman"/>
          <w:sz w:val="22"/>
          <w:szCs w:val="22"/>
        </w:rPr>
        <w:t xml:space="preserve"> help retain top talent.</w:t>
      </w:r>
    </w:p>
    <w:p w14:paraId="0D6868A4" w14:textId="3D44BE47" w:rsidR="008F2600" w:rsidRDefault="008F2600" w:rsidP="00EB4966">
      <w:pPr>
        <w:pStyle w:val="ListParagraph"/>
        <w:numPr>
          <w:ilvl w:val="0"/>
          <w:numId w:val="94"/>
        </w:numPr>
        <w:rPr>
          <w:rFonts w:ascii="Times New Roman" w:hAnsi="Times New Roman" w:cs="Times New Roman"/>
          <w:sz w:val="22"/>
          <w:szCs w:val="22"/>
        </w:rPr>
      </w:pPr>
      <w:r>
        <w:rPr>
          <w:rFonts w:ascii="Times New Roman" w:hAnsi="Times New Roman" w:cs="Times New Roman"/>
          <w:sz w:val="22"/>
          <w:szCs w:val="22"/>
        </w:rPr>
        <w:t>Institutions become attractive</w:t>
      </w:r>
      <w:r w:rsidR="00423B27">
        <w:rPr>
          <w:rFonts w:ascii="Times New Roman" w:hAnsi="Times New Roman" w:cs="Times New Roman"/>
          <w:sz w:val="22"/>
          <w:szCs w:val="22"/>
        </w:rPr>
        <w:t xml:space="preserve"> destinations for international scholars and students</w:t>
      </w:r>
      <w:r w:rsidR="00086878">
        <w:rPr>
          <w:rFonts w:ascii="Times New Roman" w:hAnsi="Times New Roman" w:cs="Times New Roman"/>
          <w:sz w:val="22"/>
          <w:szCs w:val="22"/>
        </w:rPr>
        <w:t>, improving global visibility.</w:t>
      </w:r>
    </w:p>
    <w:p w14:paraId="27D83D88" w14:textId="6879C199" w:rsidR="007D52EF" w:rsidRDefault="00F85D2B" w:rsidP="007D52EF">
      <w:pPr>
        <w:pStyle w:val="ListParagraph"/>
        <w:ind w:left="3240"/>
        <w:rPr>
          <w:rFonts w:ascii="Times New Roman" w:hAnsi="Times New Roman" w:cs="Times New Roman"/>
          <w:sz w:val="22"/>
          <w:szCs w:val="22"/>
        </w:rPr>
      </w:pPr>
      <w:r>
        <w:rPr>
          <w:rFonts w:ascii="Times New Roman" w:hAnsi="Times New Roman" w:cs="Times New Roman"/>
          <w:sz w:val="22"/>
          <w:szCs w:val="22"/>
        </w:rPr>
        <w:t>A Pathway to Global</w:t>
      </w:r>
      <w:r w:rsidR="00FE25AE">
        <w:rPr>
          <w:rFonts w:ascii="Times New Roman" w:hAnsi="Times New Roman" w:cs="Times New Roman"/>
          <w:sz w:val="22"/>
          <w:szCs w:val="22"/>
        </w:rPr>
        <w:t xml:space="preserve"> Ranking Environment</w:t>
      </w:r>
    </w:p>
    <w:p w14:paraId="392F87D4" w14:textId="31CB2F0A" w:rsidR="006527AF" w:rsidRDefault="00C107DF" w:rsidP="000A2187">
      <w:pPr>
        <w:rPr>
          <w:rFonts w:ascii="Times New Roman" w:hAnsi="Times New Roman" w:cs="Times New Roman"/>
          <w:sz w:val="22"/>
          <w:szCs w:val="22"/>
        </w:rPr>
      </w:pPr>
      <w:r w:rsidRPr="000A2187">
        <w:rPr>
          <w:rFonts w:ascii="Times New Roman" w:hAnsi="Times New Roman" w:cs="Times New Roman"/>
          <w:sz w:val="22"/>
          <w:szCs w:val="22"/>
        </w:rPr>
        <w:t>The designed policy outlines how structured global</w:t>
      </w:r>
      <w:r w:rsidR="000A2187" w:rsidRPr="000A2187">
        <w:rPr>
          <w:rFonts w:ascii="Times New Roman" w:hAnsi="Times New Roman" w:cs="Times New Roman"/>
          <w:sz w:val="22"/>
          <w:szCs w:val="22"/>
        </w:rPr>
        <w:t xml:space="preserve"> faculty development</w:t>
      </w:r>
      <w:r w:rsidR="0019418B">
        <w:rPr>
          <w:rFonts w:ascii="Times New Roman" w:hAnsi="Times New Roman" w:cs="Times New Roman"/>
          <w:sz w:val="22"/>
          <w:szCs w:val="22"/>
        </w:rPr>
        <w:t xml:space="preserve"> </w:t>
      </w:r>
      <w:r w:rsidR="00446F66">
        <w:rPr>
          <w:rFonts w:ascii="Times New Roman" w:hAnsi="Times New Roman" w:cs="Times New Roman"/>
          <w:sz w:val="22"/>
          <w:szCs w:val="22"/>
        </w:rPr>
        <w:t xml:space="preserve">is </w:t>
      </w:r>
      <w:r w:rsidR="0019418B">
        <w:rPr>
          <w:rFonts w:ascii="Times New Roman" w:hAnsi="Times New Roman" w:cs="Times New Roman"/>
          <w:sz w:val="22"/>
          <w:szCs w:val="22"/>
        </w:rPr>
        <w:t>funded through</w:t>
      </w:r>
      <w:r w:rsidR="000F1A89">
        <w:rPr>
          <w:rFonts w:ascii="Times New Roman" w:hAnsi="Times New Roman" w:cs="Times New Roman"/>
          <w:sz w:val="22"/>
          <w:szCs w:val="22"/>
        </w:rPr>
        <w:t xml:space="preserve"> bilateral </w:t>
      </w:r>
      <w:r w:rsidR="00446F66">
        <w:rPr>
          <w:rFonts w:ascii="Times New Roman" w:hAnsi="Times New Roman" w:cs="Times New Roman"/>
          <w:sz w:val="22"/>
          <w:szCs w:val="22"/>
        </w:rPr>
        <w:t>agreements</w:t>
      </w:r>
      <w:r w:rsidR="000F1A89">
        <w:rPr>
          <w:rFonts w:ascii="Times New Roman" w:hAnsi="Times New Roman" w:cs="Times New Roman"/>
          <w:sz w:val="22"/>
          <w:szCs w:val="22"/>
        </w:rPr>
        <w:t xml:space="preserve"> with ministries</w:t>
      </w:r>
      <w:r w:rsidR="00446F66">
        <w:rPr>
          <w:rFonts w:ascii="Times New Roman" w:hAnsi="Times New Roman" w:cs="Times New Roman"/>
          <w:sz w:val="22"/>
          <w:szCs w:val="22"/>
        </w:rPr>
        <w:t>:</w:t>
      </w:r>
    </w:p>
    <w:p w14:paraId="5C62F7B2" w14:textId="54398A39" w:rsidR="00446F66" w:rsidRDefault="00446F66" w:rsidP="00446F66">
      <w:pPr>
        <w:pStyle w:val="ListParagraph"/>
        <w:numPr>
          <w:ilvl w:val="0"/>
          <w:numId w:val="101"/>
        </w:numPr>
        <w:rPr>
          <w:rFonts w:ascii="Times New Roman" w:hAnsi="Times New Roman" w:cs="Times New Roman"/>
          <w:sz w:val="22"/>
          <w:szCs w:val="22"/>
        </w:rPr>
      </w:pPr>
      <w:r>
        <w:rPr>
          <w:rFonts w:ascii="Times New Roman" w:hAnsi="Times New Roman" w:cs="Times New Roman"/>
          <w:sz w:val="22"/>
          <w:szCs w:val="22"/>
        </w:rPr>
        <w:t>Can</w:t>
      </w:r>
      <w:r w:rsidR="00C257B3">
        <w:rPr>
          <w:rFonts w:ascii="Times New Roman" w:hAnsi="Times New Roman" w:cs="Times New Roman"/>
          <w:sz w:val="22"/>
          <w:szCs w:val="22"/>
        </w:rPr>
        <w:t xml:space="preserve"> be operationalized to elevate institutional</w:t>
      </w:r>
      <w:r w:rsidR="00471B83">
        <w:rPr>
          <w:rFonts w:ascii="Times New Roman" w:hAnsi="Times New Roman" w:cs="Times New Roman"/>
          <w:sz w:val="22"/>
          <w:szCs w:val="22"/>
        </w:rPr>
        <w:t xml:space="preserve"> performance across key global ranking </w:t>
      </w:r>
      <w:r w:rsidR="005B7114">
        <w:rPr>
          <w:rFonts w:ascii="Times New Roman" w:hAnsi="Times New Roman" w:cs="Times New Roman"/>
          <w:sz w:val="22"/>
          <w:szCs w:val="22"/>
        </w:rPr>
        <w:t>metrics. It aligns with national initiatives</w:t>
      </w:r>
      <w:r w:rsidR="00BD573A">
        <w:rPr>
          <w:rFonts w:ascii="Times New Roman" w:hAnsi="Times New Roman" w:cs="Times New Roman"/>
          <w:sz w:val="22"/>
          <w:szCs w:val="22"/>
        </w:rPr>
        <w:t xml:space="preserve"> </w:t>
      </w:r>
      <w:r w:rsidR="009C710B">
        <w:rPr>
          <w:rFonts w:ascii="Times New Roman" w:hAnsi="Times New Roman" w:cs="Times New Roman"/>
          <w:sz w:val="22"/>
          <w:szCs w:val="22"/>
        </w:rPr>
        <w:t>such as SPARC and GIAN</w:t>
      </w:r>
      <w:r w:rsidR="00BD573A">
        <w:rPr>
          <w:rFonts w:ascii="Times New Roman" w:hAnsi="Times New Roman" w:cs="Times New Roman"/>
          <w:sz w:val="22"/>
          <w:szCs w:val="22"/>
        </w:rPr>
        <w:t>.</w:t>
      </w:r>
    </w:p>
    <w:p w14:paraId="2E0CDFCF" w14:textId="77E9CFD2" w:rsidR="00350221" w:rsidRPr="009C710B" w:rsidRDefault="00350221" w:rsidP="00616048">
      <w:pPr>
        <w:rPr>
          <w:rFonts w:ascii="Times New Roman" w:hAnsi="Times New Roman" w:cs="Times New Roman"/>
          <w:b/>
          <w:bCs/>
          <w:sz w:val="22"/>
          <w:szCs w:val="22"/>
        </w:rPr>
      </w:pPr>
      <w:r w:rsidRPr="009C710B">
        <w:rPr>
          <w:rFonts w:ascii="Times New Roman" w:hAnsi="Times New Roman" w:cs="Times New Roman"/>
          <w:b/>
          <w:bCs/>
          <w:sz w:val="22"/>
          <w:szCs w:val="22"/>
        </w:rPr>
        <w:t>Obje</w:t>
      </w:r>
      <w:r w:rsidR="00616048" w:rsidRPr="009C710B">
        <w:rPr>
          <w:rFonts w:ascii="Times New Roman" w:hAnsi="Times New Roman" w:cs="Times New Roman"/>
          <w:b/>
          <w:bCs/>
          <w:sz w:val="22"/>
          <w:szCs w:val="22"/>
        </w:rPr>
        <w:t>ctives</w:t>
      </w:r>
    </w:p>
    <w:p w14:paraId="2E0F9B16" w14:textId="719546DC" w:rsidR="009C710B" w:rsidRDefault="00C44AC5" w:rsidP="009C710B">
      <w:pPr>
        <w:pStyle w:val="ListParagraph"/>
        <w:numPr>
          <w:ilvl w:val="0"/>
          <w:numId w:val="101"/>
        </w:numPr>
        <w:rPr>
          <w:rFonts w:ascii="Times New Roman" w:hAnsi="Times New Roman" w:cs="Times New Roman"/>
          <w:sz w:val="22"/>
          <w:szCs w:val="22"/>
        </w:rPr>
      </w:pPr>
      <w:r>
        <w:rPr>
          <w:rFonts w:ascii="Times New Roman" w:hAnsi="Times New Roman" w:cs="Times New Roman"/>
          <w:sz w:val="22"/>
          <w:szCs w:val="22"/>
        </w:rPr>
        <w:t>Enhance research output and international collaboration</w:t>
      </w:r>
    </w:p>
    <w:p w14:paraId="3F0E9EAD" w14:textId="472E502F" w:rsidR="008B3473" w:rsidRDefault="008B3473" w:rsidP="009C710B">
      <w:pPr>
        <w:pStyle w:val="ListParagraph"/>
        <w:numPr>
          <w:ilvl w:val="0"/>
          <w:numId w:val="101"/>
        </w:numPr>
        <w:rPr>
          <w:rFonts w:ascii="Times New Roman" w:hAnsi="Times New Roman" w:cs="Times New Roman"/>
          <w:sz w:val="22"/>
          <w:szCs w:val="22"/>
        </w:rPr>
      </w:pPr>
      <w:r>
        <w:rPr>
          <w:rFonts w:ascii="Times New Roman" w:hAnsi="Times New Roman" w:cs="Times New Roman"/>
          <w:sz w:val="22"/>
          <w:szCs w:val="22"/>
        </w:rPr>
        <w:t>Improve credentials and diversity</w:t>
      </w:r>
    </w:p>
    <w:p w14:paraId="401A04B0" w14:textId="41CAFBF9" w:rsidR="00B90985" w:rsidRDefault="00B90985" w:rsidP="009C710B">
      <w:pPr>
        <w:pStyle w:val="ListParagraph"/>
        <w:numPr>
          <w:ilvl w:val="0"/>
          <w:numId w:val="101"/>
        </w:numPr>
        <w:rPr>
          <w:rFonts w:ascii="Times New Roman" w:hAnsi="Times New Roman" w:cs="Times New Roman"/>
          <w:sz w:val="22"/>
          <w:szCs w:val="22"/>
        </w:rPr>
      </w:pPr>
      <w:r>
        <w:rPr>
          <w:rFonts w:ascii="Times New Roman" w:hAnsi="Times New Roman" w:cs="Times New Roman"/>
          <w:sz w:val="22"/>
          <w:szCs w:val="22"/>
        </w:rPr>
        <w:t>Internationalize curricula and ped</w:t>
      </w:r>
      <w:r w:rsidR="00FC3EA4">
        <w:rPr>
          <w:rFonts w:ascii="Times New Roman" w:hAnsi="Times New Roman" w:cs="Times New Roman"/>
          <w:sz w:val="22"/>
          <w:szCs w:val="22"/>
        </w:rPr>
        <w:t>agogy</w:t>
      </w:r>
    </w:p>
    <w:p w14:paraId="376F47F4" w14:textId="4CF0B008" w:rsidR="00FC3EA4" w:rsidRDefault="00FC3EA4" w:rsidP="009C710B">
      <w:pPr>
        <w:pStyle w:val="ListParagraph"/>
        <w:numPr>
          <w:ilvl w:val="0"/>
          <w:numId w:val="101"/>
        </w:numPr>
        <w:rPr>
          <w:rFonts w:ascii="Times New Roman" w:hAnsi="Times New Roman" w:cs="Times New Roman"/>
          <w:sz w:val="22"/>
          <w:szCs w:val="22"/>
        </w:rPr>
      </w:pPr>
      <w:r>
        <w:rPr>
          <w:rFonts w:ascii="Times New Roman" w:hAnsi="Times New Roman" w:cs="Times New Roman"/>
          <w:sz w:val="22"/>
          <w:szCs w:val="22"/>
        </w:rPr>
        <w:t xml:space="preserve">Strengthen </w:t>
      </w:r>
      <w:r w:rsidR="00DB0176">
        <w:rPr>
          <w:rFonts w:ascii="Times New Roman" w:hAnsi="Times New Roman" w:cs="Times New Roman"/>
          <w:sz w:val="22"/>
          <w:szCs w:val="22"/>
        </w:rPr>
        <w:t>institution reputation</w:t>
      </w:r>
      <w:r w:rsidR="00352710">
        <w:rPr>
          <w:rFonts w:ascii="Times New Roman" w:hAnsi="Times New Roman" w:cs="Times New Roman"/>
          <w:sz w:val="22"/>
          <w:szCs w:val="22"/>
        </w:rPr>
        <w:t xml:space="preserve"> and global visibility</w:t>
      </w:r>
    </w:p>
    <w:p w14:paraId="701B5B60" w14:textId="730F7AC3" w:rsidR="00352710" w:rsidRPr="007D41AD" w:rsidRDefault="00F06006" w:rsidP="00F06006">
      <w:pPr>
        <w:pStyle w:val="ListParagraph"/>
        <w:jc w:val="center"/>
        <w:rPr>
          <w:rFonts w:ascii="Times New Roman" w:hAnsi="Times New Roman" w:cs="Times New Roman"/>
          <w:b/>
          <w:bCs/>
        </w:rPr>
      </w:pPr>
      <w:r w:rsidRPr="007D41AD">
        <w:rPr>
          <w:rFonts w:ascii="Times New Roman" w:hAnsi="Times New Roman" w:cs="Times New Roman"/>
          <w:b/>
          <w:bCs/>
        </w:rPr>
        <w:t>Strategic Actions</w:t>
      </w:r>
    </w:p>
    <w:tbl>
      <w:tblPr>
        <w:tblStyle w:val="TableGrid"/>
        <w:tblW w:w="0" w:type="auto"/>
        <w:tblInd w:w="720" w:type="dxa"/>
        <w:tblLook w:val="04A0" w:firstRow="1" w:lastRow="0" w:firstColumn="1" w:lastColumn="0" w:noHBand="0" w:noVBand="1"/>
      </w:tblPr>
      <w:tblGrid>
        <w:gridCol w:w="2066"/>
        <w:gridCol w:w="3245"/>
        <w:gridCol w:w="2985"/>
      </w:tblGrid>
      <w:tr w:rsidR="00F06006" w14:paraId="69D6AA2B" w14:textId="77777777" w:rsidTr="00F06006">
        <w:tc>
          <w:tcPr>
            <w:tcW w:w="2110" w:type="dxa"/>
          </w:tcPr>
          <w:p w14:paraId="53B2171B" w14:textId="4F31947C" w:rsidR="00F06006" w:rsidRDefault="00A4756E"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Action</w:t>
            </w:r>
            <w:r w:rsidR="005D1E69">
              <w:rPr>
                <w:rFonts w:ascii="Times New Roman" w:hAnsi="Times New Roman" w:cs="Times New Roman"/>
                <w:sz w:val="22"/>
                <w:szCs w:val="22"/>
              </w:rPr>
              <w:t xml:space="preserve"> Area</w:t>
            </w:r>
          </w:p>
        </w:tc>
        <w:tc>
          <w:tcPr>
            <w:tcW w:w="3402" w:type="dxa"/>
          </w:tcPr>
          <w:p w14:paraId="722D3D59" w14:textId="76BB99E9" w:rsidR="00F06006" w:rsidRDefault="00A4756E"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Initiative </w:t>
            </w:r>
          </w:p>
        </w:tc>
        <w:tc>
          <w:tcPr>
            <w:tcW w:w="3118" w:type="dxa"/>
          </w:tcPr>
          <w:p w14:paraId="4C9777AB" w14:textId="257692B8" w:rsidR="00F06006" w:rsidRDefault="00A4756E"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Expected</w:t>
            </w:r>
            <w:r w:rsidR="007D41AD">
              <w:rPr>
                <w:rFonts w:ascii="Times New Roman" w:hAnsi="Times New Roman" w:cs="Times New Roman"/>
                <w:sz w:val="22"/>
                <w:szCs w:val="22"/>
              </w:rPr>
              <w:t xml:space="preserve"> Impact</w:t>
            </w:r>
          </w:p>
        </w:tc>
      </w:tr>
      <w:tr w:rsidR="00F06006" w14:paraId="5AB6C045" w14:textId="77777777" w:rsidTr="00F06006">
        <w:tc>
          <w:tcPr>
            <w:tcW w:w="2110" w:type="dxa"/>
          </w:tcPr>
          <w:p w14:paraId="6B4B25A9" w14:textId="2BB40DC1" w:rsidR="00F06006" w:rsidRDefault="005D1E69"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Faculty mobility</w:t>
            </w:r>
          </w:p>
        </w:tc>
        <w:tc>
          <w:tcPr>
            <w:tcW w:w="3402" w:type="dxa"/>
          </w:tcPr>
          <w:p w14:paraId="3CF0AFC4" w14:textId="51AF755C" w:rsidR="00F06006" w:rsidRDefault="004D058E"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Short-term teaching and research exchanges</w:t>
            </w:r>
          </w:p>
        </w:tc>
        <w:tc>
          <w:tcPr>
            <w:tcW w:w="3118" w:type="dxa"/>
          </w:tcPr>
          <w:p w14:paraId="7893D747" w14:textId="3E570EA6" w:rsidR="00F06006" w:rsidRDefault="007533C1"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Best citation metrics</w:t>
            </w:r>
            <w:r w:rsidR="00D539B6">
              <w:rPr>
                <w:rFonts w:ascii="Times New Roman" w:hAnsi="Times New Roman" w:cs="Times New Roman"/>
                <w:sz w:val="22"/>
                <w:szCs w:val="22"/>
              </w:rPr>
              <w:t>,</w:t>
            </w:r>
            <w:r w:rsidR="00D80611">
              <w:rPr>
                <w:rFonts w:ascii="Times New Roman" w:hAnsi="Times New Roman" w:cs="Times New Roman"/>
                <w:sz w:val="22"/>
                <w:szCs w:val="22"/>
              </w:rPr>
              <w:t xml:space="preserve"> global metrics</w:t>
            </w:r>
            <w:r w:rsidR="00D539B6">
              <w:rPr>
                <w:rFonts w:ascii="Times New Roman" w:hAnsi="Times New Roman" w:cs="Times New Roman"/>
                <w:sz w:val="22"/>
                <w:szCs w:val="22"/>
              </w:rPr>
              <w:t>,</w:t>
            </w:r>
            <w:r w:rsidR="00D80611">
              <w:rPr>
                <w:rFonts w:ascii="Times New Roman" w:hAnsi="Times New Roman" w:cs="Times New Roman"/>
                <w:sz w:val="22"/>
                <w:szCs w:val="22"/>
              </w:rPr>
              <w:t xml:space="preserve"> and global partnerships</w:t>
            </w:r>
          </w:p>
        </w:tc>
      </w:tr>
      <w:tr w:rsidR="00F06006" w14:paraId="6E6D2327" w14:textId="77777777" w:rsidTr="00F06006">
        <w:tc>
          <w:tcPr>
            <w:tcW w:w="2110" w:type="dxa"/>
          </w:tcPr>
          <w:p w14:paraId="2FFAEC1C" w14:textId="225D06E9" w:rsidR="00F06006" w:rsidRDefault="00D539B6"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Joint Research</w:t>
            </w:r>
          </w:p>
        </w:tc>
        <w:tc>
          <w:tcPr>
            <w:tcW w:w="3402" w:type="dxa"/>
          </w:tcPr>
          <w:p w14:paraId="4840CE3B" w14:textId="069D0D2D" w:rsidR="00F06006" w:rsidRDefault="002F4DD5"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Co-funded projects with </w:t>
            </w:r>
            <w:r w:rsidR="003724AF">
              <w:rPr>
                <w:rFonts w:ascii="Times New Roman" w:hAnsi="Times New Roman" w:cs="Times New Roman"/>
                <w:sz w:val="22"/>
                <w:szCs w:val="22"/>
              </w:rPr>
              <w:t>top-ranked institutions</w:t>
            </w:r>
          </w:p>
        </w:tc>
        <w:tc>
          <w:tcPr>
            <w:tcW w:w="3118" w:type="dxa"/>
          </w:tcPr>
          <w:p w14:paraId="79348206" w14:textId="13FB5892" w:rsidR="00F06006" w:rsidRDefault="00252D01"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Increase S</w:t>
            </w:r>
            <w:r w:rsidR="000449C1">
              <w:rPr>
                <w:rFonts w:ascii="Times New Roman" w:hAnsi="Times New Roman" w:cs="Times New Roman"/>
                <w:sz w:val="22"/>
                <w:szCs w:val="22"/>
              </w:rPr>
              <w:t>c</w:t>
            </w:r>
            <w:r>
              <w:rPr>
                <w:rFonts w:ascii="Times New Roman" w:hAnsi="Times New Roman" w:cs="Times New Roman"/>
                <w:sz w:val="22"/>
                <w:szCs w:val="22"/>
              </w:rPr>
              <w:t>opus/Web of S</w:t>
            </w:r>
            <w:r w:rsidR="000449C1">
              <w:rPr>
                <w:rFonts w:ascii="Times New Roman" w:hAnsi="Times New Roman" w:cs="Times New Roman"/>
                <w:sz w:val="22"/>
                <w:szCs w:val="22"/>
              </w:rPr>
              <w:t>cience</w:t>
            </w:r>
            <w:r w:rsidR="00281B92">
              <w:rPr>
                <w:rFonts w:ascii="Times New Roman" w:hAnsi="Times New Roman" w:cs="Times New Roman"/>
                <w:sz w:val="22"/>
                <w:szCs w:val="22"/>
              </w:rPr>
              <w:t xml:space="preserve"> Publications</w:t>
            </w:r>
          </w:p>
        </w:tc>
      </w:tr>
      <w:tr w:rsidR="000449C1" w:rsidRPr="00DF721A" w14:paraId="492B76E4" w14:textId="77777777" w:rsidTr="00F06006">
        <w:tc>
          <w:tcPr>
            <w:tcW w:w="2110" w:type="dxa"/>
          </w:tcPr>
          <w:p w14:paraId="1386D0A5" w14:textId="2F85742B" w:rsidR="000449C1" w:rsidRDefault="00635616"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Curriculum Reform</w:t>
            </w:r>
          </w:p>
        </w:tc>
        <w:tc>
          <w:tcPr>
            <w:tcW w:w="3402" w:type="dxa"/>
          </w:tcPr>
          <w:p w14:paraId="35FF0702" w14:textId="7A94707F" w:rsidR="000449C1" w:rsidRPr="00DF721A" w:rsidRDefault="006359EC" w:rsidP="00F06006">
            <w:pPr>
              <w:pStyle w:val="ListParagraph"/>
              <w:ind w:left="0"/>
              <w:jc w:val="center"/>
              <w:rPr>
                <w:rFonts w:ascii="Times New Roman" w:hAnsi="Times New Roman" w:cs="Times New Roman"/>
                <w:sz w:val="22"/>
                <w:szCs w:val="22"/>
              </w:rPr>
            </w:pPr>
            <w:r w:rsidRPr="00DF721A">
              <w:rPr>
                <w:rFonts w:ascii="Times New Roman" w:hAnsi="Times New Roman" w:cs="Times New Roman"/>
                <w:sz w:val="22"/>
                <w:szCs w:val="22"/>
              </w:rPr>
              <w:t>Integrate global standards via visi</w:t>
            </w:r>
            <w:r w:rsidR="00DF721A" w:rsidRPr="00DF721A">
              <w:rPr>
                <w:rFonts w:ascii="Times New Roman" w:hAnsi="Times New Roman" w:cs="Times New Roman"/>
                <w:sz w:val="22"/>
                <w:szCs w:val="22"/>
              </w:rPr>
              <w:t>ting facult</w:t>
            </w:r>
            <w:r w:rsidR="00DF721A">
              <w:rPr>
                <w:rFonts w:ascii="Times New Roman" w:hAnsi="Times New Roman" w:cs="Times New Roman"/>
                <w:sz w:val="22"/>
                <w:szCs w:val="22"/>
              </w:rPr>
              <w:t>y</w:t>
            </w:r>
          </w:p>
        </w:tc>
        <w:tc>
          <w:tcPr>
            <w:tcW w:w="3118" w:type="dxa"/>
          </w:tcPr>
          <w:p w14:paraId="13BCB2FE" w14:textId="6E2DB797" w:rsidR="000449C1" w:rsidRPr="00DF721A" w:rsidRDefault="00DF721A"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Improve employer</w:t>
            </w:r>
            <w:r w:rsidR="00941013">
              <w:rPr>
                <w:rFonts w:ascii="Times New Roman" w:hAnsi="Times New Roman" w:cs="Times New Roman"/>
                <w:sz w:val="22"/>
                <w:szCs w:val="22"/>
              </w:rPr>
              <w:t xml:space="preserve"> reputation and graduate</w:t>
            </w:r>
            <w:r w:rsidR="004149A5">
              <w:rPr>
                <w:rFonts w:ascii="Times New Roman" w:hAnsi="Times New Roman" w:cs="Times New Roman"/>
                <w:sz w:val="22"/>
                <w:szCs w:val="22"/>
              </w:rPr>
              <w:t xml:space="preserve"> outcomes</w:t>
            </w:r>
          </w:p>
        </w:tc>
      </w:tr>
      <w:tr w:rsidR="00F06006" w:rsidRPr="00DF721A" w14:paraId="003B9720" w14:textId="77777777" w:rsidTr="00F06006">
        <w:tc>
          <w:tcPr>
            <w:tcW w:w="2110" w:type="dxa"/>
          </w:tcPr>
          <w:p w14:paraId="6BEA7C7C" w14:textId="1F4D671F" w:rsidR="00F06006" w:rsidRPr="00DF721A" w:rsidRDefault="004149A5"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Recognition </w:t>
            </w:r>
            <w:r w:rsidR="00584FA2">
              <w:rPr>
                <w:rFonts w:ascii="Times New Roman" w:hAnsi="Times New Roman" w:cs="Times New Roman"/>
                <w:sz w:val="22"/>
                <w:szCs w:val="22"/>
              </w:rPr>
              <w:t>and Employment</w:t>
            </w:r>
          </w:p>
        </w:tc>
        <w:tc>
          <w:tcPr>
            <w:tcW w:w="3402" w:type="dxa"/>
          </w:tcPr>
          <w:p w14:paraId="1DB6A1DA" w14:textId="773DDADD" w:rsidR="00F06006" w:rsidRPr="00DF721A" w:rsidRDefault="00584FA2"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Use </w:t>
            </w:r>
            <w:r w:rsidR="004530F2">
              <w:rPr>
                <w:rFonts w:ascii="Times New Roman" w:hAnsi="Times New Roman" w:cs="Times New Roman"/>
                <w:sz w:val="22"/>
                <w:szCs w:val="22"/>
              </w:rPr>
              <w:t xml:space="preserve">a </w:t>
            </w:r>
            <w:r w:rsidR="00445DD3">
              <w:rPr>
                <w:rFonts w:ascii="Times New Roman" w:hAnsi="Times New Roman" w:cs="Times New Roman"/>
                <w:sz w:val="22"/>
                <w:szCs w:val="22"/>
              </w:rPr>
              <w:t xml:space="preserve">matrix to </w:t>
            </w:r>
            <w:r w:rsidR="004530F2">
              <w:rPr>
                <w:rFonts w:ascii="Times New Roman" w:hAnsi="Times New Roman" w:cs="Times New Roman"/>
                <w:sz w:val="22"/>
                <w:szCs w:val="22"/>
              </w:rPr>
              <w:t>re</w:t>
            </w:r>
            <w:r w:rsidR="00717769">
              <w:rPr>
                <w:rFonts w:ascii="Times New Roman" w:hAnsi="Times New Roman" w:cs="Times New Roman"/>
                <w:sz w:val="22"/>
                <w:szCs w:val="22"/>
              </w:rPr>
              <w:t>ward</w:t>
            </w:r>
            <w:r w:rsidR="004530F2">
              <w:rPr>
                <w:rFonts w:ascii="Times New Roman" w:hAnsi="Times New Roman" w:cs="Times New Roman"/>
                <w:sz w:val="22"/>
                <w:szCs w:val="22"/>
              </w:rPr>
              <w:t xml:space="preserve"> global</w:t>
            </w:r>
            <w:r w:rsidR="00717769">
              <w:rPr>
                <w:rFonts w:ascii="Times New Roman" w:hAnsi="Times New Roman" w:cs="Times New Roman"/>
                <w:sz w:val="22"/>
                <w:szCs w:val="22"/>
              </w:rPr>
              <w:t xml:space="preserve"> engagement</w:t>
            </w:r>
          </w:p>
        </w:tc>
        <w:tc>
          <w:tcPr>
            <w:tcW w:w="3118" w:type="dxa"/>
          </w:tcPr>
          <w:p w14:paraId="026BE4F7" w14:textId="189CDE82" w:rsidR="00F06006" w:rsidRPr="00DF721A" w:rsidRDefault="002B03FA"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Retain high-performing faculty</w:t>
            </w:r>
            <w:r w:rsidR="008A6D16">
              <w:rPr>
                <w:rFonts w:ascii="Times New Roman" w:hAnsi="Times New Roman" w:cs="Times New Roman"/>
                <w:sz w:val="22"/>
                <w:szCs w:val="22"/>
              </w:rPr>
              <w:t xml:space="preserve"> and foster leadership</w:t>
            </w:r>
          </w:p>
        </w:tc>
      </w:tr>
      <w:tr w:rsidR="00F06006" w:rsidRPr="00DF721A" w14:paraId="133AE25D" w14:textId="77777777" w:rsidTr="00F06006">
        <w:tc>
          <w:tcPr>
            <w:tcW w:w="2110" w:type="dxa"/>
          </w:tcPr>
          <w:p w14:paraId="09214D5E" w14:textId="3F5A4DBA" w:rsidR="00F06006" w:rsidRPr="00DF721A" w:rsidRDefault="00EC1D30"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Accreditation and Bench</w:t>
            </w:r>
            <w:r w:rsidR="00443374">
              <w:rPr>
                <w:rFonts w:ascii="Times New Roman" w:hAnsi="Times New Roman" w:cs="Times New Roman"/>
                <w:sz w:val="22"/>
                <w:szCs w:val="22"/>
              </w:rPr>
              <w:t xml:space="preserve">marking </w:t>
            </w:r>
          </w:p>
        </w:tc>
        <w:tc>
          <w:tcPr>
            <w:tcW w:w="3402" w:type="dxa"/>
          </w:tcPr>
          <w:p w14:paraId="5DA1D619" w14:textId="71983950" w:rsidR="00F06006" w:rsidRPr="00DF721A" w:rsidRDefault="00443374"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Align with ABET, EUR</w:t>
            </w:r>
            <w:r w:rsidR="0053233B">
              <w:rPr>
                <w:rFonts w:ascii="Times New Roman" w:hAnsi="Times New Roman" w:cs="Times New Roman"/>
                <w:sz w:val="22"/>
                <w:szCs w:val="22"/>
              </w:rPr>
              <w:t>-ACE, etc.</w:t>
            </w:r>
          </w:p>
        </w:tc>
        <w:tc>
          <w:tcPr>
            <w:tcW w:w="3118" w:type="dxa"/>
          </w:tcPr>
          <w:p w14:paraId="249F6D90" w14:textId="3A9F27E3" w:rsidR="00F06006" w:rsidRPr="00DF721A" w:rsidRDefault="0053233B" w:rsidP="00F06006">
            <w:pPr>
              <w:pStyle w:val="ListParagraph"/>
              <w:ind w:left="0"/>
              <w:jc w:val="center"/>
              <w:rPr>
                <w:rFonts w:ascii="Times New Roman" w:hAnsi="Times New Roman" w:cs="Times New Roman"/>
                <w:sz w:val="22"/>
                <w:szCs w:val="22"/>
              </w:rPr>
            </w:pPr>
            <w:r>
              <w:rPr>
                <w:rFonts w:ascii="Times New Roman" w:hAnsi="Times New Roman" w:cs="Times New Roman"/>
                <w:sz w:val="22"/>
                <w:szCs w:val="22"/>
              </w:rPr>
              <w:t xml:space="preserve">Enhance </w:t>
            </w:r>
            <w:r w:rsidR="00372C48">
              <w:rPr>
                <w:rFonts w:ascii="Times New Roman" w:hAnsi="Times New Roman" w:cs="Times New Roman"/>
                <w:sz w:val="22"/>
                <w:szCs w:val="22"/>
              </w:rPr>
              <w:t xml:space="preserve">academic reputation and </w:t>
            </w:r>
            <w:r w:rsidR="00000E30">
              <w:rPr>
                <w:rFonts w:ascii="Times New Roman" w:hAnsi="Times New Roman" w:cs="Times New Roman"/>
                <w:sz w:val="22"/>
                <w:szCs w:val="22"/>
              </w:rPr>
              <w:t>international sta</w:t>
            </w:r>
            <w:r w:rsidR="005D6965">
              <w:rPr>
                <w:rFonts w:ascii="Times New Roman" w:hAnsi="Times New Roman" w:cs="Times New Roman"/>
                <w:sz w:val="22"/>
                <w:szCs w:val="22"/>
              </w:rPr>
              <w:t>tus appeal</w:t>
            </w:r>
          </w:p>
        </w:tc>
      </w:tr>
    </w:tbl>
    <w:p w14:paraId="086FF29C" w14:textId="0FA8532A" w:rsidR="00F06006" w:rsidRDefault="00A257AF" w:rsidP="00A257AF">
      <w:pPr>
        <w:pStyle w:val="ListParagraph"/>
        <w:rPr>
          <w:rFonts w:ascii="Times New Roman" w:hAnsi="Times New Roman" w:cs="Times New Roman"/>
          <w:sz w:val="22"/>
          <w:szCs w:val="22"/>
        </w:rPr>
      </w:pPr>
      <w:r>
        <w:rPr>
          <w:rFonts w:ascii="Times New Roman" w:hAnsi="Times New Roman" w:cs="Times New Roman"/>
          <w:sz w:val="22"/>
          <w:szCs w:val="22"/>
        </w:rPr>
        <w:t xml:space="preserve"> </w:t>
      </w:r>
    </w:p>
    <w:p w14:paraId="3FF151F2" w14:textId="5074F8BA" w:rsidR="00A257AF" w:rsidRPr="008727C6" w:rsidRDefault="00A257AF" w:rsidP="00A257AF">
      <w:pPr>
        <w:pStyle w:val="ListParagraph"/>
        <w:rPr>
          <w:rFonts w:ascii="Times New Roman" w:hAnsi="Times New Roman" w:cs="Times New Roman"/>
          <w:b/>
          <w:bCs/>
          <w:sz w:val="22"/>
          <w:szCs w:val="22"/>
        </w:rPr>
      </w:pPr>
      <w:r w:rsidRPr="008727C6">
        <w:rPr>
          <w:rFonts w:ascii="Times New Roman" w:hAnsi="Times New Roman" w:cs="Times New Roman"/>
          <w:b/>
          <w:bCs/>
          <w:sz w:val="22"/>
          <w:szCs w:val="22"/>
        </w:rPr>
        <w:t>Funding Sources</w:t>
      </w:r>
    </w:p>
    <w:p w14:paraId="74BEC74B" w14:textId="1AEFCD84" w:rsidR="008727C6" w:rsidRDefault="00F015EE" w:rsidP="008727C6">
      <w:pPr>
        <w:pStyle w:val="ListParagraph"/>
        <w:numPr>
          <w:ilvl w:val="0"/>
          <w:numId w:val="103"/>
        </w:numPr>
        <w:rPr>
          <w:rFonts w:ascii="Times New Roman" w:hAnsi="Times New Roman" w:cs="Times New Roman"/>
          <w:sz w:val="22"/>
          <w:szCs w:val="22"/>
        </w:rPr>
      </w:pPr>
      <w:r w:rsidRPr="008727C6">
        <w:rPr>
          <w:rFonts w:ascii="Times New Roman" w:hAnsi="Times New Roman" w:cs="Times New Roman"/>
          <w:sz w:val="22"/>
          <w:szCs w:val="22"/>
        </w:rPr>
        <w:lastRenderedPageBreak/>
        <w:t>Ministry of Education</w:t>
      </w:r>
      <w:r w:rsidR="00805C7B" w:rsidRPr="008727C6">
        <w:rPr>
          <w:rFonts w:ascii="Times New Roman" w:hAnsi="Times New Roman" w:cs="Times New Roman"/>
          <w:sz w:val="22"/>
          <w:szCs w:val="22"/>
        </w:rPr>
        <w:t>, Ministry of External Affairs</w:t>
      </w:r>
      <w:r w:rsidR="004B2097" w:rsidRPr="008727C6">
        <w:rPr>
          <w:rFonts w:ascii="Times New Roman" w:hAnsi="Times New Roman" w:cs="Times New Roman"/>
          <w:sz w:val="22"/>
          <w:szCs w:val="22"/>
        </w:rPr>
        <w:t xml:space="preserve"> (Special </w:t>
      </w:r>
      <w:r w:rsidR="00BD32CB" w:rsidRPr="008727C6">
        <w:rPr>
          <w:rFonts w:ascii="Times New Roman" w:hAnsi="Times New Roman" w:cs="Times New Roman"/>
          <w:sz w:val="22"/>
          <w:szCs w:val="22"/>
        </w:rPr>
        <w:t>Commonwealth African Assistance</w:t>
      </w:r>
      <w:r w:rsidR="00377763">
        <w:rPr>
          <w:rFonts w:ascii="Times New Roman" w:hAnsi="Times New Roman" w:cs="Times New Roman"/>
          <w:sz w:val="22"/>
          <w:szCs w:val="22"/>
        </w:rPr>
        <w:t xml:space="preserve"> [SCAAP]</w:t>
      </w:r>
      <w:r w:rsidR="003B1D0A" w:rsidRPr="008727C6">
        <w:rPr>
          <w:rFonts w:ascii="Times New Roman" w:hAnsi="Times New Roman" w:cs="Times New Roman"/>
          <w:sz w:val="22"/>
          <w:szCs w:val="22"/>
        </w:rPr>
        <w:t>, Indian Technical Eco</w:t>
      </w:r>
      <w:r w:rsidR="003A265C" w:rsidRPr="008727C6">
        <w:rPr>
          <w:rFonts w:ascii="Times New Roman" w:hAnsi="Times New Roman" w:cs="Times New Roman"/>
          <w:sz w:val="22"/>
          <w:szCs w:val="22"/>
        </w:rPr>
        <w:t>nomic Cooperation</w:t>
      </w:r>
      <w:r w:rsidR="00377763">
        <w:rPr>
          <w:rFonts w:ascii="Times New Roman" w:hAnsi="Times New Roman" w:cs="Times New Roman"/>
          <w:sz w:val="22"/>
          <w:szCs w:val="22"/>
        </w:rPr>
        <w:t xml:space="preserve"> [ITEC</w:t>
      </w:r>
      <w:r w:rsidR="003C5355">
        <w:rPr>
          <w:rFonts w:ascii="Times New Roman" w:hAnsi="Times New Roman" w:cs="Times New Roman"/>
          <w:sz w:val="22"/>
          <w:szCs w:val="22"/>
        </w:rPr>
        <w:t>]</w:t>
      </w:r>
      <w:r w:rsidR="003A265C" w:rsidRPr="008727C6">
        <w:rPr>
          <w:rFonts w:ascii="Times New Roman" w:hAnsi="Times New Roman" w:cs="Times New Roman"/>
          <w:sz w:val="22"/>
          <w:szCs w:val="22"/>
        </w:rPr>
        <w:t>)</w:t>
      </w:r>
      <w:r w:rsidR="00722ED6" w:rsidRPr="008727C6">
        <w:rPr>
          <w:rFonts w:ascii="Times New Roman" w:hAnsi="Times New Roman" w:cs="Times New Roman"/>
          <w:sz w:val="22"/>
          <w:szCs w:val="22"/>
        </w:rPr>
        <w:t xml:space="preserve">, </w:t>
      </w:r>
    </w:p>
    <w:p w14:paraId="27E2BF7C" w14:textId="6FF0117C" w:rsidR="00F015EE" w:rsidRDefault="00722ED6" w:rsidP="008727C6">
      <w:pPr>
        <w:pStyle w:val="ListParagraph"/>
        <w:numPr>
          <w:ilvl w:val="0"/>
          <w:numId w:val="103"/>
        </w:numPr>
        <w:rPr>
          <w:rFonts w:ascii="Times New Roman" w:hAnsi="Times New Roman" w:cs="Times New Roman"/>
          <w:sz w:val="22"/>
          <w:szCs w:val="22"/>
        </w:rPr>
      </w:pPr>
      <w:r w:rsidRPr="008727C6">
        <w:rPr>
          <w:rFonts w:ascii="Times New Roman" w:hAnsi="Times New Roman" w:cs="Times New Roman"/>
          <w:sz w:val="22"/>
          <w:szCs w:val="22"/>
        </w:rPr>
        <w:t>Ministry of Finance</w:t>
      </w:r>
      <w:r w:rsidR="005B1234" w:rsidRPr="008727C6">
        <w:rPr>
          <w:rFonts w:ascii="Times New Roman" w:hAnsi="Times New Roman" w:cs="Times New Roman"/>
          <w:sz w:val="22"/>
          <w:szCs w:val="22"/>
        </w:rPr>
        <w:t xml:space="preserve"> (Technical Cooperation Scheme</w:t>
      </w:r>
      <w:r w:rsidR="003C5355">
        <w:rPr>
          <w:rFonts w:ascii="Times New Roman" w:hAnsi="Times New Roman" w:cs="Times New Roman"/>
          <w:sz w:val="22"/>
          <w:szCs w:val="22"/>
        </w:rPr>
        <w:t xml:space="preserve"> [TCS]</w:t>
      </w:r>
      <w:r w:rsidR="008727C6" w:rsidRPr="008727C6">
        <w:rPr>
          <w:rFonts w:ascii="Times New Roman" w:hAnsi="Times New Roman" w:cs="Times New Roman"/>
          <w:sz w:val="22"/>
          <w:szCs w:val="22"/>
        </w:rPr>
        <w:t>)</w:t>
      </w:r>
    </w:p>
    <w:p w14:paraId="679C3D88" w14:textId="023678BB" w:rsidR="00B454F5" w:rsidRDefault="00B454F5" w:rsidP="008727C6">
      <w:pPr>
        <w:pStyle w:val="ListParagraph"/>
        <w:numPr>
          <w:ilvl w:val="0"/>
          <w:numId w:val="103"/>
        </w:numPr>
        <w:rPr>
          <w:rFonts w:ascii="Times New Roman" w:hAnsi="Times New Roman" w:cs="Times New Roman"/>
          <w:sz w:val="22"/>
          <w:szCs w:val="22"/>
        </w:rPr>
      </w:pPr>
      <w:r>
        <w:rPr>
          <w:rFonts w:ascii="Times New Roman" w:hAnsi="Times New Roman" w:cs="Times New Roman"/>
          <w:sz w:val="22"/>
          <w:szCs w:val="22"/>
        </w:rPr>
        <w:t>DST, M</w:t>
      </w:r>
      <w:r w:rsidR="0062742F">
        <w:rPr>
          <w:rFonts w:ascii="Times New Roman" w:hAnsi="Times New Roman" w:cs="Times New Roman"/>
          <w:sz w:val="22"/>
          <w:szCs w:val="22"/>
        </w:rPr>
        <w:t>inistry of O</w:t>
      </w:r>
      <w:r w:rsidR="00E33B5C">
        <w:rPr>
          <w:rFonts w:ascii="Times New Roman" w:hAnsi="Times New Roman" w:cs="Times New Roman"/>
          <w:sz w:val="22"/>
          <w:szCs w:val="22"/>
        </w:rPr>
        <w:t xml:space="preserve">verseas </w:t>
      </w:r>
      <w:r w:rsidR="0043543F">
        <w:rPr>
          <w:rFonts w:ascii="Times New Roman" w:hAnsi="Times New Roman" w:cs="Times New Roman"/>
          <w:sz w:val="22"/>
          <w:szCs w:val="22"/>
        </w:rPr>
        <w:t>Citizens</w:t>
      </w:r>
      <w:r w:rsidR="00E33B5C">
        <w:rPr>
          <w:rFonts w:ascii="Times New Roman" w:hAnsi="Times New Roman" w:cs="Times New Roman"/>
          <w:sz w:val="22"/>
          <w:szCs w:val="22"/>
        </w:rPr>
        <w:t xml:space="preserve"> of India</w:t>
      </w:r>
      <w:r w:rsidR="0043543F">
        <w:rPr>
          <w:rFonts w:ascii="Times New Roman" w:hAnsi="Times New Roman" w:cs="Times New Roman"/>
          <w:sz w:val="22"/>
          <w:szCs w:val="22"/>
        </w:rPr>
        <w:t xml:space="preserve"> [OCI]</w:t>
      </w:r>
    </w:p>
    <w:p w14:paraId="6A290C26" w14:textId="051142A5" w:rsidR="00F75A5F" w:rsidRDefault="00F75A5F" w:rsidP="008727C6">
      <w:pPr>
        <w:pStyle w:val="ListParagraph"/>
        <w:numPr>
          <w:ilvl w:val="0"/>
          <w:numId w:val="103"/>
        </w:numPr>
        <w:rPr>
          <w:rFonts w:ascii="Times New Roman" w:hAnsi="Times New Roman" w:cs="Times New Roman"/>
          <w:sz w:val="22"/>
          <w:szCs w:val="22"/>
        </w:rPr>
      </w:pPr>
      <w:r>
        <w:rPr>
          <w:rFonts w:ascii="Times New Roman" w:hAnsi="Times New Roman" w:cs="Times New Roman"/>
          <w:sz w:val="22"/>
          <w:szCs w:val="22"/>
        </w:rPr>
        <w:t>CSR Partnership</w:t>
      </w:r>
      <w:r w:rsidR="00450B92">
        <w:rPr>
          <w:rFonts w:ascii="Times New Roman" w:hAnsi="Times New Roman" w:cs="Times New Roman"/>
          <w:sz w:val="22"/>
          <w:szCs w:val="22"/>
        </w:rPr>
        <w:t>s</w:t>
      </w:r>
    </w:p>
    <w:p w14:paraId="15D62EC2" w14:textId="5A404C7B" w:rsidR="00A34767" w:rsidRPr="008727C6" w:rsidRDefault="00F5059C" w:rsidP="008727C6">
      <w:pPr>
        <w:pStyle w:val="ListParagraph"/>
        <w:numPr>
          <w:ilvl w:val="0"/>
          <w:numId w:val="103"/>
        </w:numPr>
        <w:rPr>
          <w:rFonts w:ascii="Times New Roman" w:hAnsi="Times New Roman" w:cs="Times New Roman"/>
          <w:sz w:val="22"/>
          <w:szCs w:val="22"/>
        </w:rPr>
      </w:pPr>
      <w:r>
        <w:rPr>
          <w:rFonts w:ascii="Times New Roman" w:hAnsi="Times New Roman" w:cs="Times New Roman"/>
          <w:sz w:val="22"/>
          <w:szCs w:val="22"/>
        </w:rPr>
        <w:t xml:space="preserve">Revenue generated through consultancy projects under </w:t>
      </w:r>
      <w:r w:rsidR="00D70374">
        <w:rPr>
          <w:rFonts w:ascii="Times New Roman" w:hAnsi="Times New Roman" w:cs="Times New Roman"/>
          <w:sz w:val="22"/>
          <w:szCs w:val="22"/>
        </w:rPr>
        <w:t xml:space="preserve">an International Development </w:t>
      </w:r>
      <w:r w:rsidR="00D353EA">
        <w:rPr>
          <w:rFonts w:ascii="Times New Roman" w:hAnsi="Times New Roman" w:cs="Times New Roman"/>
          <w:sz w:val="22"/>
          <w:szCs w:val="22"/>
        </w:rPr>
        <w:t>Agency</w:t>
      </w:r>
      <w:r w:rsidR="0000712E">
        <w:rPr>
          <w:rFonts w:ascii="Times New Roman" w:hAnsi="Times New Roman" w:cs="Times New Roman"/>
          <w:sz w:val="22"/>
          <w:szCs w:val="22"/>
        </w:rPr>
        <w:t>, such as the Asian Development Bank, DANIDA, GTZ, UNDP, UNESCO, USAID, and the World Bank.</w:t>
      </w:r>
    </w:p>
    <w:p w14:paraId="19F823D3" w14:textId="08ADE37F" w:rsidR="003133E2" w:rsidRPr="00EA4EA7" w:rsidRDefault="00EA4EA7" w:rsidP="00EA4EA7">
      <w:pPr>
        <w:rPr>
          <w:rFonts w:ascii="Times New Roman" w:hAnsi="Times New Roman" w:cs="Times New Roman"/>
          <w:b/>
          <w:bCs/>
          <w:i/>
          <w:iCs/>
          <w:color w:val="EE0000"/>
          <w:sz w:val="20"/>
          <w:szCs w:val="20"/>
        </w:rPr>
      </w:pPr>
      <w:r w:rsidRPr="00EA4EA7">
        <w:rPr>
          <w:rFonts w:ascii="Times New Roman" w:hAnsi="Times New Roman" w:cs="Times New Roman"/>
          <w:b/>
          <w:bCs/>
          <w:i/>
          <w:iCs/>
          <w:color w:val="EE0000"/>
          <w:sz w:val="20"/>
          <w:szCs w:val="20"/>
        </w:rPr>
        <w:t xml:space="preserve">Postscript: </w:t>
      </w:r>
      <w:r w:rsidR="00A815DF" w:rsidRPr="00EA4EA7">
        <w:rPr>
          <w:rFonts w:ascii="Times New Roman" w:hAnsi="Times New Roman" w:cs="Times New Roman"/>
          <w:b/>
          <w:bCs/>
          <w:i/>
          <w:iCs/>
          <w:color w:val="EE0000"/>
          <w:sz w:val="20"/>
          <w:szCs w:val="20"/>
        </w:rPr>
        <w:t xml:space="preserve">Readers are requested to consult the rules and norms of their universities before </w:t>
      </w:r>
      <w:r w:rsidRPr="00EA4EA7">
        <w:rPr>
          <w:rFonts w:ascii="Times New Roman" w:hAnsi="Times New Roman" w:cs="Times New Roman"/>
          <w:b/>
          <w:bCs/>
          <w:i/>
          <w:iCs/>
          <w:color w:val="EE0000"/>
          <w:sz w:val="20"/>
          <w:szCs w:val="20"/>
        </w:rPr>
        <w:t>implementing the suggestions of this paper.</w:t>
      </w:r>
    </w:p>
    <w:p w14:paraId="44434428" w14:textId="5C6BA93E" w:rsidR="00CE64F6" w:rsidRDefault="00CE64F6" w:rsidP="00CE64F6">
      <w:pPr>
        <w:rPr>
          <w:rFonts w:ascii="Times New Roman" w:hAnsi="Times New Roman" w:cs="Times New Roman"/>
          <w:b/>
          <w:bCs/>
          <w:sz w:val="22"/>
          <w:szCs w:val="22"/>
        </w:rPr>
      </w:pPr>
      <w:r w:rsidRPr="00CE64F6">
        <w:rPr>
          <w:rFonts w:ascii="Times New Roman" w:hAnsi="Times New Roman" w:cs="Times New Roman"/>
          <w:b/>
          <w:bCs/>
          <w:sz w:val="22"/>
          <w:szCs w:val="22"/>
        </w:rPr>
        <w:t>References</w:t>
      </w:r>
    </w:p>
    <w:p w14:paraId="112C5833" w14:textId="129BBDB9" w:rsidR="00921FCF" w:rsidRDefault="00F15008"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T. Vedhathiri. (2021</w:t>
      </w:r>
      <w:r w:rsidRPr="008A5A62">
        <w:rPr>
          <w:rFonts w:ascii="Times New Roman" w:hAnsi="Times New Roman" w:cs="Times New Roman"/>
          <w:b/>
          <w:bCs/>
          <w:i/>
          <w:iCs/>
          <w:sz w:val="22"/>
          <w:szCs w:val="22"/>
        </w:rPr>
        <w:t>)</w:t>
      </w:r>
      <w:r w:rsidR="00572F9A" w:rsidRPr="008A5A62">
        <w:rPr>
          <w:rFonts w:ascii="Times New Roman" w:hAnsi="Times New Roman" w:cs="Times New Roman"/>
          <w:b/>
          <w:bCs/>
          <w:i/>
          <w:iCs/>
          <w:sz w:val="22"/>
          <w:szCs w:val="22"/>
        </w:rPr>
        <w:t>. Developing Alliances with International</w:t>
      </w:r>
      <w:r w:rsidR="004318CA" w:rsidRPr="008A5A62">
        <w:rPr>
          <w:rFonts w:ascii="Times New Roman" w:hAnsi="Times New Roman" w:cs="Times New Roman"/>
          <w:b/>
          <w:bCs/>
          <w:i/>
          <w:iCs/>
          <w:sz w:val="22"/>
          <w:szCs w:val="22"/>
        </w:rPr>
        <w:t xml:space="preserve"> Universities, National Labs, </w:t>
      </w:r>
      <w:r w:rsidR="00D9174F" w:rsidRPr="008A5A62">
        <w:rPr>
          <w:rFonts w:ascii="Times New Roman" w:hAnsi="Times New Roman" w:cs="Times New Roman"/>
          <w:b/>
          <w:bCs/>
          <w:i/>
          <w:iCs/>
          <w:sz w:val="22"/>
          <w:szCs w:val="22"/>
        </w:rPr>
        <w:t>and Research Units of Industry</w:t>
      </w:r>
      <w:r w:rsidR="006711F8" w:rsidRPr="008A5A62">
        <w:rPr>
          <w:rFonts w:ascii="Times New Roman" w:hAnsi="Times New Roman" w:cs="Times New Roman"/>
          <w:b/>
          <w:bCs/>
          <w:i/>
          <w:iCs/>
          <w:sz w:val="22"/>
          <w:szCs w:val="22"/>
        </w:rPr>
        <w:t xml:space="preserve"> for Building Cooperations for Innovation in Engineering Education</w:t>
      </w:r>
      <w:r w:rsidR="006F2594">
        <w:rPr>
          <w:rFonts w:ascii="Times New Roman" w:hAnsi="Times New Roman" w:cs="Times New Roman"/>
          <w:sz w:val="22"/>
          <w:szCs w:val="22"/>
        </w:rPr>
        <w:t>. Journal of Engineering and Technology Education</w:t>
      </w:r>
      <w:r w:rsidR="008A5A62">
        <w:rPr>
          <w:rFonts w:ascii="Times New Roman" w:hAnsi="Times New Roman" w:cs="Times New Roman"/>
          <w:sz w:val="22"/>
          <w:szCs w:val="22"/>
        </w:rPr>
        <w:t>. 15(</w:t>
      </w:r>
      <w:proofErr w:type="gramStart"/>
      <w:r w:rsidR="008A5A62">
        <w:rPr>
          <w:rFonts w:ascii="Times New Roman" w:hAnsi="Times New Roman" w:cs="Times New Roman"/>
          <w:sz w:val="22"/>
          <w:szCs w:val="22"/>
        </w:rPr>
        <w:t>5)2:1</w:t>
      </w:r>
      <w:proofErr w:type="gramEnd"/>
      <w:r w:rsidR="008A5A62">
        <w:rPr>
          <w:rFonts w:ascii="Times New Roman" w:hAnsi="Times New Roman" w:cs="Times New Roman"/>
          <w:sz w:val="22"/>
          <w:szCs w:val="22"/>
        </w:rPr>
        <w:t>-12.</w:t>
      </w:r>
    </w:p>
    <w:p w14:paraId="6483CE55" w14:textId="1338A60B" w:rsidR="003609DA" w:rsidRDefault="003609DA"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 xml:space="preserve">T. Vedhathiri. </w:t>
      </w:r>
      <w:r w:rsidR="007A61A6">
        <w:rPr>
          <w:rFonts w:ascii="Times New Roman" w:hAnsi="Times New Roman" w:cs="Times New Roman"/>
          <w:sz w:val="22"/>
          <w:szCs w:val="22"/>
        </w:rPr>
        <w:t xml:space="preserve">(2020). </w:t>
      </w:r>
      <w:r w:rsidR="007A61A6" w:rsidRPr="00CB72FF">
        <w:rPr>
          <w:rFonts w:ascii="Times New Roman" w:hAnsi="Times New Roman" w:cs="Times New Roman"/>
          <w:b/>
          <w:bCs/>
          <w:sz w:val="22"/>
          <w:szCs w:val="22"/>
        </w:rPr>
        <w:t>Collaborative Dissertation</w:t>
      </w:r>
      <w:r w:rsidR="002B0B71" w:rsidRPr="00CB72FF">
        <w:rPr>
          <w:rFonts w:ascii="Times New Roman" w:hAnsi="Times New Roman" w:cs="Times New Roman"/>
          <w:b/>
          <w:bCs/>
          <w:sz w:val="22"/>
          <w:szCs w:val="22"/>
        </w:rPr>
        <w:t xml:space="preserve"> Based on the Human Resource Needs of MSMEs </w:t>
      </w:r>
      <w:r w:rsidR="00E74D53" w:rsidRPr="00CB72FF">
        <w:rPr>
          <w:rFonts w:ascii="Times New Roman" w:hAnsi="Times New Roman" w:cs="Times New Roman"/>
          <w:b/>
          <w:bCs/>
          <w:sz w:val="22"/>
          <w:szCs w:val="22"/>
        </w:rPr>
        <w:t>to Improve Their Competencies and to Overcome the Disru</w:t>
      </w:r>
      <w:r w:rsidR="004F4A14" w:rsidRPr="00CB72FF">
        <w:rPr>
          <w:rFonts w:ascii="Times New Roman" w:hAnsi="Times New Roman" w:cs="Times New Roman"/>
          <w:b/>
          <w:bCs/>
          <w:sz w:val="22"/>
          <w:szCs w:val="22"/>
        </w:rPr>
        <w:t>ption</w:t>
      </w:r>
      <w:r w:rsidR="004F4A14">
        <w:rPr>
          <w:rFonts w:ascii="Times New Roman" w:hAnsi="Times New Roman" w:cs="Times New Roman"/>
          <w:sz w:val="22"/>
          <w:szCs w:val="22"/>
        </w:rPr>
        <w:t>. Procedia Computer Science</w:t>
      </w:r>
      <w:r w:rsidR="005C1789">
        <w:rPr>
          <w:rFonts w:ascii="Times New Roman" w:hAnsi="Times New Roman" w:cs="Times New Roman"/>
          <w:sz w:val="22"/>
          <w:szCs w:val="22"/>
        </w:rPr>
        <w:t xml:space="preserve">. 16 June 2020.pp:551-558. </w:t>
      </w:r>
      <w:proofErr w:type="gramStart"/>
      <w:r w:rsidR="005C1789">
        <w:rPr>
          <w:rFonts w:ascii="Times New Roman" w:hAnsi="Times New Roman" w:cs="Times New Roman"/>
          <w:sz w:val="22"/>
          <w:szCs w:val="22"/>
        </w:rPr>
        <w:t>DOI</w:t>
      </w:r>
      <w:r w:rsidR="00D10EC5">
        <w:rPr>
          <w:rFonts w:ascii="Times New Roman" w:hAnsi="Times New Roman" w:cs="Times New Roman"/>
          <w:sz w:val="22"/>
          <w:szCs w:val="22"/>
        </w:rPr>
        <w:t>:10.1016/j.procs</w:t>
      </w:r>
      <w:proofErr w:type="gramEnd"/>
      <w:r w:rsidR="00D10EC5">
        <w:rPr>
          <w:rFonts w:ascii="Times New Roman" w:hAnsi="Times New Roman" w:cs="Times New Roman"/>
          <w:sz w:val="22"/>
          <w:szCs w:val="22"/>
        </w:rPr>
        <w:t>.2020</w:t>
      </w:r>
      <w:r w:rsidR="00CB72FF">
        <w:rPr>
          <w:rFonts w:ascii="Times New Roman" w:hAnsi="Times New Roman" w:cs="Times New Roman"/>
          <w:sz w:val="22"/>
          <w:szCs w:val="22"/>
        </w:rPr>
        <w:t>.05.160</w:t>
      </w:r>
    </w:p>
    <w:p w14:paraId="082B203C" w14:textId="6B5342E1" w:rsidR="006B29A3" w:rsidRDefault="006B29A3"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T.</w:t>
      </w:r>
      <w:r w:rsidR="00D04987">
        <w:rPr>
          <w:rFonts w:ascii="Times New Roman" w:hAnsi="Times New Roman" w:cs="Times New Roman"/>
          <w:sz w:val="22"/>
          <w:szCs w:val="22"/>
        </w:rPr>
        <w:t xml:space="preserve"> </w:t>
      </w:r>
      <w:r>
        <w:rPr>
          <w:rFonts w:ascii="Times New Roman" w:hAnsi="Times New Roman" w:cs="Times New Roman"/>
          <w:sz w:val="22"/>
          <w:szCs w:val="22"/>
        </w:rPr>
        <w:t>Vedhathir</w:t>
      </w:r>
      <w:r w:rsidR="00D04987">
        <w:rPr>
          <w:rFonts w:ascii="Times New Roman" w:hAnsi="Times New Roman" w:cs="Times New Roman"/>
          <w:sz w:val="22"/>
          <w:szCs w:val="22"/>
        </w:rPr>
        <w:t>i.</w:t>
      </w:r>
      <w:r w:rsidR="0042340A">
        <w:rPr>
          <w:rFonts w:ascii="Times New Roman" w:hAnsi="Times New Roman" w:cs="Times New Roman"/>
          <w:sz w:val="22"/>
          <w:szCs w:val="22"/>
        </w:rPr>
        <w:t xml:space="preserve"> (2020</w:t>
      </w:r>
      <w:r w:rsidR="0042340A" w:rsidRPr="00B40A97">
        <w:rPr>
          <w:rFonts w:ascii="Times New Roman" w:hAnsi="Times New Roman" w:cs="Times New Roman"/>
          <w:b/>
          <w:bCs/>
          <w:i/>
          <w:iCs/>
          <w:sz w:val="22"/>
          <w:szCs w:val="22"/>
        </w:rPr>
        <w:t>)</w:t>
      </w:r>
      <w:r w:rsidR="00D04987" w:rsidRPr="00B40A97">
        <w:rPr>
          <w:rFonts w:ascii="Times New Roman" w:hAnsi="Times New Roman" w:cs="Times New Roman"/>
          <w:b/>
          <w:bCs/>
          <w:i/>
          <w:iCs/>
          <w:sz w:val="22"/>
          <w:szCs w:val="22"/>
        </w:rPr>
        <w:t>. Development of</w:t>
      </w:r>
      <w:r w:rsidR="00981742" w:rsidRPr="00B40A97">
        <w:rPr>
          <w:rFonts w:ascii="Times New Roman" w:hAnsi="Times New Roman" w:cs="Times New Roman"/>
          <w:b/>
          <w:bCs/>
          <w:i/>
          <w:iCs/>
          <w:sz w:val="22"/>
          <w:szCs w:val="22"/>
        </w:rPr>
        <w:t xml:space="preserve"> Diverse Global </w:t>
      </w:r>
      <w:r w:rsidR="00A477ED" w:rsidRPr="00B40A97">
        <w:rPr>
          <w:rFonts w:ascii="Times New Roman" w:hAnsi="Times New Roman" w:cs="Times New Roman"/>
          <w:b/>
          <w:bCs/>
          <w:i/>
          <w:iCs/>
          <w:sz w:val="22"/>
          <w:szCs w:val="22"/>
        </w:rPr>
        <w:t>Educational Leaders</w:t>
      </w:r>
      <w:r w:rsidR="00F2676A" w:rsidRPr="00B40A97">
        <w:rPr>
          <w:rFonts w:ascii="Times New Roman" w:hAnsi="Times New Roman" w:cs="Times New Roman"/>
          <w:b/>
          <w:bCs/>
          <w:i/>
          <w:iCs/>
          <w:sz w:val="22"/>
          <w:szCs w:val="22"/>
        </w:rPr>
        <w:t xml:space="preserve"> through Learning Organization</w:t>
      </w:r>
      <w:r w:rsidR="002478BD" w:rsidRPr="00B40A97">
        <w:rPr>
          <w:rFonts w:ascii="Times New Roman" w:hAnsi="Times New Roman" w:cs="Times New Roman"/>
          <w:b/>
          <w:bCs/>
          <w:i/>
          <w:iCs/>
          <w:sz w:val="22"/>
          <w:szCs w:val="22"/>
        </w:rPr>
        <w:t xml:space="preserve"> Concepts of Faculty Engagement</w:t>
      </w:r>
      <w:r w:rsidR="00A6428F">
        <w:rPr>
          <w:rFonts w:ascii="Times New Roman" w:hAnsi="Times New Roman" w:cs="Times New Roman"/>
          <w:sz w:val="22"/>
          <w:szCs w:val="22"/>
        </w:rPr>
        <w:t>. Procedia Computer Science</w:t>
      </w:r>
      <w:r w:rsidR="00C34182">
        <w:rPr>
          <w:rFonts w:ascii="Times New Roman" w:hAnsi="Times New Roman" w:cs="Times New Roman"/>
          <w:sz w:val="22"/>
          <w:szCs w:val="22"/>
        </w:rPr>
        <w:t xml:space="preserve">, 16 </w:t>
      </w:r>
      <w:r w:rsidR="00A90A48">
        <w:rPr>
          <w:rFonts w:ascii="Times New Roman" w:hAnsi="Times New Roman" w:cs="Times New Roman"/>
          <w:sz w:val="22"/>
          <w:szCs w:val="22"/>
        </w:rPr>
        <w:t xml:space="preserve">June 2020, pp </w:t>
      </w:r>
      <w:r w:rsidR="00C34182">
        <w:rPr>
          <w:rFonts w:ascii="Times New Roman" w:hAnsi="Times New Roman" w:cs="Times New Roman"/>
          <w:sz w:val="22"/>
          <w:szCs w:val="22"/>
        </w:rPr>
        <w:t>207-214.</w:t>
      </w:r>
      <w:r w:rsidR="003B27AA">
        <w:rPr>
          <w:rFonts w:ascii="Times New Roman" w:hAnsi="Times New Roman" w:cs="Times New Roman"/>
          <w:sz w:val="22"/>
          <w:szCs w:val="22"/>
        </w:rPr>
        <w:t xml:space="preserve"> </w:t>
      </w:r>
      <w:proofErr w:type="gramStart"/>
      <w:r w:rsidR="003B27AA">
        <w:rPr>
          <w:rFonts w:ascii="Times New Roman" w:hAnsi="Times New Roman" w:cs="Times New Roman"/>
          <w:sz w:val="22"/>
          <w:szCs w:val="22"/>
        </w:rPr>
        <w:t>DOI:10.1016</w:t>
      </w:r>
      <w:r w:rsidR="00B40A97">
        <w:rPr>
          <w:rFonts w:ascii="Times New Roman" w:hAnsi="Times New Roman" w:cs="Times New Roman"/>
          <w:sz w:val="22"/>
          <w:szCs w:val="22"/>
        </w:rPr>
        <w:t>/j.procs</w:t>
      </w:r>
      <w:proofErr w:type="gramEnd"/>
      <w:r w:rsidR="00B40A97">
        <w:rPr>
          <w:rFonts w:ascii="Times New Roman" w:hAnsi="Times New Roman" w:cs="Times New Roman"/>
          <w:sz w:val="22"/>
          <w:szCs w:val="22"/>
        </w:rPr>
        <w:t>.2020.05.033</w:t>
      </w:r>
    </w:p>
    <w:p w14:paraId="2974E715" w14:textId="060E4278" w:rsidR="00712A63" w:rsidRDefault="00C13571"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T. Vedhathiri. (2020</w:t>
      </w:r>
      <w:r w:rsidRPr="0002443E">
        <w:rPr>
          <w:rFonts w:ascii="Times New Roman" w:hAnsi="Times New Roman" w:cs="Times New Roman"/>
          <w:b/>
          <w:bCs/>
          <w:i/>
          <w:iCs/>
          <w:sz w:val="22"/>
          <w:szCs w:val="22"/>
        </w:rPr>
        <w:t>).</w:t>
      </w:r>
      <w:r w:rsidR="005F54F2" w:rsidRPr="0002443E">
        <w:rPr>
          <w:rFonts w:ascii="Times New Roman" w:hAnsi="Times New Roman" w:cs="Times New Roman"/>
          <w:b/>
          <w:bCs/>
          <w:i/>
          <w:iCs/>
          <w:sz w:val="22"/>
          <w:szCs w:val="22"/>
        </w:rPr>
        <w:t xml:space="preserve"> A Radical and Virtual</w:t>
      </w:r>
      <w:r w:rsidR="006D0533" w:rsidRPr="0002443E">
        <w:rPr>
          <w:rFonts w:ascii="Times New Roman" w:hAnsi="Times New Roman" w:cs="Times New Roman"/>
          <w:b/>
          <w:bCs/>
          <w:i/>
          <w:iCs/>
          <w:sz w:val="22"/>
          <w:szCs w:val="22"/>
        </w:rPr>
        <w:t xml:space="preserve"> Innovation Center (RVIC) for Human Resource</w:t>
      </w:r>
      <w:r w:rsidR="00AC04B4" w:rsidRPr="0002443E">
        <w:rPr>
          <w:rFonts w:ascii="Times New Roman" w:hAnsi="Times New Roman" w:cs="Times New Roman"/>
          <w:b/>
          <w:bCs/>
          <w:i/>
          <w:iCs/>
          <w:sz w:val="22"/>
          <w:szCs w:val="22"/>
        </w:rPr>
        <w:t xml:space="preserve"> Development (HRD)</w:t>
      </w:r>
      <w:r w:rsidR="00420582" w:rsidRPr="0002443E">
        <w:rPr>
          <w:rFonts w:ascii="Times New Roman" w:hAnsi="Times New Roman" w:cs="Times New Roman"/>
          <w:b/>
          <w:bCs/>
          <w:i/>
          <w:iCs/>
          <w:sz w:val="22"/>
          <w:szCs w:val="22"/>
        </w:rPr>
        <w:t>- Case Study on Planning</w:t>
      </w:r>
      <w:r w:rsidR="00AD41EF" w:rsidRPr="0002443E">
        <w:rPr>
          <w:rFonts w:ascii="Times New Roman" w:hAnsi="Times New Roman" w:cs="Times New Roman"/>
          <w:b/>
          <w:bCs/>
          <w:i/>
          <w:iCs/>
          <w:sz w:val="22"/>
          <w:szCs w:val="22"/>
        </w:rPr>
        <w:t>, Developing, and Sustaining Human Capital Development</w:t>
      </w:r>
      <w:r w:rsidR="001D2BAB" w:rsidRPr="0002443E">
        <w:rPr>
          <w:rFonts w:ascii="Times New Roman" w:hAnsi="Times New Roman" w:cs="Times New Roman"/>
          <w:b/>
          <w:bCs/>
          <w:i/>
          <w:iCs/>
          <w:sz w:val="22"/>
          <w:szCs w:val="22"/>
        </w:rPr>
        <w:t>.</w:t>
      </w:r>
      <w:r w:rsidR="001D2BAB">
        <w:rPr>
          <w:rFonts w:ascii="Times New Roman" w:hAnsi="Times New Roman" w:cs="Times New Roman"/>
          <w:sz w:val="22"/>
          <w:szCs w:val="22"/>
        </w:rPr>
        <w:t xml:space="preserve"> Journal of Engineering Education Transformations</w:t>
      </w:r>
      <w:r w:rsidR="006541BD">
        <w:rPr>
          <w:rFonts w:ascii="Times New Roman" w:hAnsi="Times New Roman" w:cs="Times New Roman"/>
          <w:sz w:val="22"/>
          <w:szCs w:val="22"/>
        </w:rPr>
        <w:t>. Vol. 33, Special Issue</w:t>
      </w:r>
      <w:r w:rsidR="00BC1EC3">
        <w:rPr>
          <w:rFonts w:ascii="Times New Roman" w:hAnsi="Times New Roman" w:cs="Times New Roman"/>
          <w:sz w:val="22"/>
          <w:szCs w:val="22"/>
        </w:rPr>
        <w:t>, DOI:10.16920/jeet/2020</w:t>
      </w:r>
      <w:r w:rsidR="0002443E">
        <w:rPr>
          <w:rFonts w:ascii="Times New Roman" w:hAnsi="Times New Roman" w:cs="Times New Roman"/>
          <w:sz w:val="22"/>
          <w:szCs w:val="22"/>
        </w:rPr>
        <w:t>/v33i1/15066</w:t>
      </w:r>
    </w:p>
    <w:p w14:paraId="2FA21B4F" w14:textId="4C66BADF" w:rsidR="001F7174" w:rsidRDefault="001F7174"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T. Vedhathiri. (</w:t>
      </w:r>
      <w:r w:rsidR="00C334F3">
        <w:rPr>
          <w:rFonts w:ascii="Times New Roman" w:hAnsi="Times New Roman" w:cs="Times New Roman"/>
          <w:sz w:val="22"/>
          <w:szCs w:val="22"/>
        </w:rPr>
        <w:t xml:space="preserve">2017). </w:t>
      </w:r>
      <w:r w:rsidR="00C334F3" w:rsidRPr="00D26569">
        <w:rPr>
          <w:rFonts w:ascii="Times New Roman" w:hAnsi="Times New Roman" w:cs="Times New Roman"/>
          <w:b/>
          <w:bCs/>
          <w:i/>
          <w:iCs/>
          <w:sz w:val="22"/>
          <w:szCs w:val="22"/>
        </w:rPr>
        <w:t>Research Cluster in Eng</w:t>
      </w:r>
      <w:r w:rsidR="00CF057C" w:rsidRPr="00D26569">
        <w:rPr>
          <w:rFonts w:ascii="Times New Roman" w:hAnsi="Times New Roman" w:cs="Times New Roman"/>
          <w:b/>
          <w:bCs/>
          <w:i/>
          <w:iCs/>
          <w:sz w:val="22"/>
          <w:szCs w:val="22"/>
        </w:rPr>
        <w:t>ineering Education and Human Resource Development</w:t>
      </w:r>
      <w:r w:rsidR="00457CF9" w:rsidRPr="00D26569">
        <w:rPr>
          <w:rFonts w:ascii="Times New Roman" w:hAnsi="Times New Roman" w:cs="Times New Roman"/>
          <w:b/>
          <w:bCs/>
          <w:i/>
          <w:iCs/>
          <w:sz w:val="22"/>
          <w:szCs w:val="22"/>
        </w:rPr>
        <w:t xml:space="preserve">. Journal of Engineering </w:t>
      </w:r>
      <w:r w:rsidR="00B16D69" w:rsidRPr="00D26569">
        <w:rPr>
          <w:rFonts w:ascii="Times New Roman" w:hAnsi="Times New Roman" w:cs="Times New Roman"/>
          <w:b/>
          <w:bCs/>
          <w:i/>
          <w:iCs/>
          <w:sz w:val="22"/>
          <w:szCs w:val="22"/>
        </w:rPr>
        <w:t>Education Transformations</w:t>
      </w:r>
      <w:r w:rsidR="00B16D69">
        <w:rPr>
          <w:rFonts w:ascii="Times New Roman" w:hAnsi="Times New Roman" w:cs="Times New Roman"/>
          <w:sz w:val="22"/>
          <w:szCs w:val="22"/>
        </w:rPr>
        <w:t>. Special Issu</w:t>
      </w:r>
      <w:r w:rsidR="005010CD">
        <w:rPr>
          <w:rFonts w:ascii="Times New Roman" w:hAnsi="Times New Roman" w:cs="Times New Roman"/>
          <w:sz w:val="22"/>
          <w:szCs w:val="22"/>
        </w:rPr>
        <w:t>e.</w:t>
      </w:r>
      <w:r w:rsidR="00D26569">
        <w:rPr>
          <w:rFonts w:ascii="Times New Roman" w:hAnsi="Times New Roman" w:cs="Times New Roman"/>
          <w:sz w:val="22"/>
          <w:szCs w:val="22"/>
        </w:rPr>
        <w:t>e</w:t>
      </w:r>
      <w:r w:rsidR="00461CF1">
        <w:rPr>
          <w:rFonts w:ascii="Times New Roman" w:hAnsi="Times New Roman" w:cs="Times New Roman"/>
          <w:b/>
          <w:bCs/>
          <w:sz w:val="22"/>
          <w:szCs w:val="22"/>
        </w:rPr>
        <w:t>ISSN</w:t>
      </w:r>
      <w:r w:rsidR="005010CD">
        <w:rPr>
          <w:rFonts w:ascii="Times New Roman" w:hAnsi="Times New Roman" w:cs="Times New Roman"/>
          <w:sz w:val="22"/>
          <w:szCs w:val="22"/>
        </w:rPr>
        <w:t>2394-1707</w:t>
      </w:r>
    </w:p>
    <w:p w14:paraId="14B70CFD" w14:textId="758F3E06" w:rsidR="001F1DBB" w:rsidRDefault="001F1DBB"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Anita.</w:t>
      </w:r>
      <w:r w:rsidR="004C0C9D">
        <w:rPr>
          <w:rFonts w:ascii="Times New Roman" w:hAnsi="Times New Roman" w:cs="Times New Roman"/>
          <w:sz w:val="22"/>
          <w:szCs w:val="22"/>
        </w:rPr>
        <w:t xml:space="preserve"> </w:t>
      </w:r>
      <w:r>
        <w:rPr>
          <w:rFonts w:ascii="Times New Roman" w:hAnsi="Times New Roman" w:cs="Times New Roman"/>
          <w:sz w:val="22"/>
          <w:szCs w:val="22"/>
        </w:rPr>
        <w:t>S</w:t>
      </w:r>
      <w:r w:rsidR="004C0C9D">
        <w:rPr>
          <w:rFonts w:ascii="Times New Roman" w:hAnsi="Times New Roman" w:cs="Times New Roman"/>
          <w:sz w:val="22"/>
          <w:szCs w:val="22"/>
        </w:rPr>
        <w:t>. and T. Vedhathiri. (2011).</w:t>
      </w:r>
      <w:r w:rsidR="00CF6F5E">
        <w:rPr>
          <w:rFonts w:ascii="Times New Roman" w:hAnsi="Times New Roman" w:cs="Times New Roman"/>
          <w:sz w:val="22"/>
          <w:szCs w:val="22"/>
        </w:rPr>
        <w:t xml:space="preserve"> </w:t>
      </w:r>
      <w:r w:rsidR="00CF6F5E" w:rsidRPr="0074400F">
        <w:rPr>
          <w:rFonts w:ascii="Times New Roman" w:hAnsi="Times New Roman" w:cs="Times New Roman"/>
          <w:b/>
          <w:bCs/>
          <w:i/>
          <w:iCs/>
          <w:sz w:val="22"/>
          <w:szCs w:val="22"/>
        </w:rPr>
        <w:t>Opportunities for Indian</w:t>
      </w:r>
      <w:r w:rsidR="00A21B85" w:rsidRPr="0074400F">
        <w:rPr>
          <w:rFonts w:ascii="Times New Roman" w:hAnsi="Times New Roman" w:cs="Times New Roman"/>
          <w:b/>
          <w:bCs/>
          <w:i/>
          <w:iCs/>
          <w:sz w:val="22"/>
          <w:szCs w:val="22"/>
        </w:rPr>
        <w:t xml:space="preserve"> Engineering and Technical Institutes</w:t>
      </w:r>
      <w:r w:rsidR="00A168D0" w:rsidRPr="0074400F">
        <w:rPr>
          <w:rFonts w:ascii="Times New Roman" w:hAnsi="Times New Roman" w:cs="Times New Roman"/>
          <w:b/>
          <w:bCs/>
          <w:i/>
          <w:iCs/>
          <w:sz w:val="22"/>
          <w:szCs w:val="22"/>
        </w:rPr>
        <w:t xml:space="preserve"> to Offer</w:t>
      </w:r>
      <w:r w:rsidR="00C10BA6" w:rsidRPr="0074400F">
        <w:rPr>
          <w:rFonts w:ascii="Times New Roman" w:hAnsi="Times New Roman" w:cs="Times New Roman"/>
          <w:b/>
          <w:bCs/>
          <w:i/>
          <w:iCs/>
          <w:sz w:val="22"/>
          <w:szCs w:val="22"/>
        </w:rPr>
        <w:t xml:space="preserve"> Programs for Overseas Students </w:t>
      </w:r>
      <w:r w:rsidR="00880C33" w:rsidRPr="0074400F">
        <w:rPr>
          <w:rFonts w:ascii="Times New Roman" w:hAnsi="Times New Roman" w:cs="Times New Roman"/>
          <w:b/>
          <w:bCs/>
          <w:i/>
          <w:iCs/>
          <w:sz w:val="22"/>
          <w:szCs w:val="22"/>
        </w:rPr>
        <w:t>and Establishing Overseas Institutes</w:t>
      </w:r>
      <w:r w:rsidR="00993E65" w:rsidRPr="0074400F">
        <w:rPr>
          <w:rFonts w:ascii="Times New Roman" w:hAnsi="Times New Roman" w:cs="Times New Roman"/>
          <w:b/>
          <w:bCs/>
          <w:i/>
          <w:iCs/>
          <w:sz w:val="22"/>
          <w:szCs w:val="22"/>
        </w:rPr>
        <w:t xml:space="preserve"> under Mode 2 and Mode 3 of GATS</w:t>
      </w:r>
      <w:r w:rsidR="001822FE" w:rsidRPr="0074400F">
        <w:rPr>
          <w:rFonts w:ascii="Times New Roman" w:hAnsi="Times New Roman" w:cs="Times New Roman"/>
          <w:b/>
          <w:bCs/>
          <w:i/>
          <w:iCs/>
          <w:sz w:val="22"/>
          <w:szCs w:val="22"/>
        </w:rPr>
        <w:t>.</w:t>
      </w:r>
      <w:r w:rsidR="001822FE">
        <w:rPr>
          <w:rFonts w:ascii="Times New Roman" w:hAnsi="Times New Roman" w:cs="Times New Roman"/>
          <w:sz w:val="22"/>
          <w:szCs w:val="22"/>
        </w:rPr>
        <w:t xml:space="preserve"> Journal of Engineering and Technology </w:t>
      </w:r>
      <w:r w:rsidR="00F14B84">
        <w:rPr>
          <w:rFonts w:ascii="Times New Roman" w:hAnsi="Times New Roman" w:cs="Times New Roman"/>
          <w:sz w:val="22"/>
          <w:szCs w:val="22"/>
        </w:rPr>
        <w:t xml:space="preserve">Education. </w:t>
      </w:r>
      <w:proofErr w:type="gramStart"/>
      <w:r w:rsidR="00461CF1">
        <w:rPr>
          <w:rFonts w:ascii="Times New Roman" w:hAnsi="Times New Roman" w:cs="Times New Roman"/>
          <w:sz w:val="22"/>
          <w:szCs w:val="22"/>
        </w:rPr>
        <w:t>Vol .</w:t>
      </w:r>
      <w:proofErr w:type="gramEnd"/>
      <w:r w:rsidR="00461CF1">
        <w:rPr>
          <w:rFonts w:ascii="Times New Roman" w:hAnsi="Times New Roman" w:cs="Times New Roman"/>
          <w:sz w:val="22"/>
          <w:szCs w:val="22"/>
        </w:rPr>
        <w:t xml:space="preserve"> 4</w:t>
      </w:r>
      <w:r w:rsidR="00F14B84">
        <w:rPr>
          <w:rFonts w:ascii="Times New Roman" w:hAnsi="Times New Roman" w:cs="Times New Roman"/>
          <w:sz w:val="22"/>
          <w:szCs w:val="22"/>
        </w:rPr>
        <w:t>, No.2, July-Dec. 2010.</w:t>
      </w:r>
    </w:p>
    <w:p w14:paraId="78B8C835" w14:textId="2166DEC5" w:rsidR="00092BC1" w:rsidRDefault="00092BC1"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 xml:space="preserve">T. Vedhathiri. (2004). </w:t>
      </w:r>
      <w:r w:rsidR="00A95E31" w:rsidRPr="0074400F">
        <w:rPr>
          <w:rFonts w:ascii="Times New Roman" w:hAnsi="Times New Roman" w:cs="Times New Roman"/>
          <w:b/>
          <w:bCs/>
          <w:i/>
          <w:iCs/>
          <w:sz w:val="22"/>
          <w:szCs w:val="22"/>
        </w:rPr>
        <w:t>Development of NITTTR</w:t>
      </w:r>
      <w:r w:rsidR="00E277D7" w:rsidRPr="0074400F">
        <w:rPr>
          <w:rFonts w:ascii="Times New Roman" w:hAnsi="Times New Roman" w:cs="Times New Roman"/>
          <w:b/>
          <w:bCs/>
          <w:i/>
          <w:iCs/>
          <w:sz w:val="22"/>
          <w:szCs w:val="22"/>
        </w:rPr>
        <w:t xml:space="preserve"> as a </w:t>
      </w:r>
      <w:r w:rsidR="00661B35" w:rsidRPr="0074400F">
        <w:rPr>
          <w:rFonts w:ascii="Times New Roman" w:hAnsi="Times New Roman" w:cs="Times New Roman"/>
          <w:b/>
          <w:bCs/>
          <w:i/>
          <w:iCs/>
          <w:sz w:val="22"/>
          <w:szCs w:val="22"/>
        </w:rPr>
        <w:t>World-Class</w:t>
      </w:r>
      <w:r w:rsidR="00E277D7" w:rsidRPr="0074400F">
        <w:rPr>
          <w:rFonts w:ascii="Times New Roman" w:hAnsi="Times New Roman" w:cs="Times New Roman"/>
          <w:b/>
          <w:bCs/>
          <w:i/>
          <w:iCs/>
          <w:sz w:val="22"/>
          <w:szCs w:val="22"/>
        </w:rPr>
        <w:t xml:space="preserve"> Institute</w:t>
      </w:r>
      <w:r w:rsidR="00661B35" w:rsidRPr="0074400F">
        <w:rPr>
          <w:rFonts w:ascii="Times New Roman" w:hAnsi="Times New Roman" w:cs="Times New Roman"/>
          <w:b/>
          <w:bCs/>
          <w:i/>
          <w:iCs/>
          <w:sz w:val="22"/>
          <w:szCs w:val="22"/>
        </w:rPr>
        <w:t xml:space="preserve"> to Prov</w:t>
      </w:r>
      <w:r w:rsidR="008E4F63" w:rsidRPr="0074400F">
        <w:rPr>
          <w:rFonts w:ascii="Times New Roman" w:hAnsi="Times New Roman" w:cs="Times New Roman"/>
          <w:b/>
          <w:bCs/>
          <w:i/>
          <w:iCs/>
          <w:sz w:val="22"/>
          <w:szCs w:val="22"/>
        </w:rPr>
        <w:t>i</w:t>
      </w:r>
      <w:r w:rsidR="00661B35" w:rsidRPr="0074400F">
        <w:rPr>
          <w:rFonts w:ascii="Times New Roman" w:hAnsi="Times New Roman" w:cs="Times New Roman"/>
          <w:b/>
          <w:bCs/>
          <w:i/>
          <w:iCs/>
          <w:sz w:val="22"/>
          <w:szCs w:val="22"/>
        </w:rPr>
        <w:t>de</w:t>
      </w:r>
      <w:r w:rsidR="008E4F63" w:rsidRPr="0074400F">
        <w:rPr>
          <w:rFonts w:ascii="Times New Roman" w:hAnsi="Times New Roman" w:cs="Times New Roman"/>
          <w:b/>
          <w:bCs/>
          <w:i/>
          <w:iCs/>
          <w:sz w:val="22"/>
          <w:szCs w:val="22"/>
        </w:rPr>
        <w:t xml:space="preserve"> Services under GATS, </w:t>
      </w:r>
      <w:r w:rsidR="008E4F63">
        <w:rPr>
          <w:rFonts w:ascii="Times New Roman" w:hAnsi="Times New Roman" w:cs="Times New Roman"/>
          <w:sz w:val="22"/>
          <w:szCs w:val="22"/>
        </w:rPr>
        <w:t>New Frontiers in Education</w:t>
      </w:r>
      <w:r w:rsidR="007C28E8">
        <w:rPr>
          <w:rFonts w:ascii="Times New Roman" w:hAnsi="Times New Roman" w:cs="Times New Roman"/>
          <w:sz w:val="22"/>
          <w:szCs w:val="22"/>
        </w:rPr>
        <w:t>, Volume. XXXIV, No. 3. July-September</w:t>
      </w:r>
      <w:r w:rsidR="0074400F">
        <w:rPr>
          <w:rFonts w:ascii="Times New Roman" w:hAnsi="Times New Roman" w:cs="Times New Roman"/>
          <w:sz w:val="22"/>
          <w:szCs w:val="22"/>
        </w:rPr>
        <w:t xml:space="preserve"> 2004</w:t>
      </w:r>
    </w:p>
    <w:p w14:paraId="45DC5094" w14:textId="00EBE4DB" w:rsidR="00DC5886" w:rsidRDefault="00E7472E" w:rsidP="00AC4E07">
      <w:pPr>
        <w:pStyle w:val="ListParagraph"/>
        <w:numPr>
          <w:ilvl w:val="0"/>
          <w:numId w:val="118"/>
        </w:numPr>
        <w:rPr>
          <w:rFonts w:ascii="Times New Roman" w:hAnsi="Times New Roman" w:cs="Times New Roman"/>
          <w:sz w:val="22"/>
          <w:szCs w:val="22"/>
        </w:rPr>
      </w:pPr>
      <w:r>
        <w:rPr>
          <w:rFonts w:ascii="Times New Roman" w:hAnsi="Times New Roman" w:cs="Times New Roman"/>
          <w:sz w:val="22"/>
          <w:szCs w:val="22"/>
        </w:rPr>
        <w:t>T. Vedhathiri and T. Ramadoss</w:t>
      </w:r>
      <w:r w:rsidR="007D4D34">
        <w:rPr>
          <w:rFonts w:ascii="Times New Roman" w:hAnsi="Times New Roman" w:cs="Times New Roman"/>
          <w:sz w:val="22"/>
          <w:szCs w:val="22"/>
        </w:rPr>
        <w:t xml:space="preserve">. (2020). </w:t>
      </w:r>
      <w:r w:rsidR="007D4D34" w:rsidRPr="00F54332">
        <w:rPr>
          <w:rFonts w:ascii="Times New Roman" w:hAnsi="Times New Roman" w:cs="Times New Roman"/>
          <w:b/>
          <w:bCs/>
          <w:i/>
          <w:iCs/>
          <w:sz w:val="22"/>
          <w:szCs w:val="22"/>
        </w:rPr>
        <w:t xml:space="preserve">Impact of </w:t>
      </w:r>
      <w:r w:rsidR="00267091" w:rsidRPr="00F54332">
        <w:rPr>
          <w:rFonts w:ascii="Times New Roman" w:hAnsi="Times New Roman" w:cs="Times New Roman"/>
          <w:b/>
          <w:bCs/>
          <w:i/>
          <w:iCs/>
          <w:sz w:val="22"/>
          <w:szCs w:val="22"/>
        </w:rPr>
        <w:t xml:space="preserve">the </w:t>
      </w:r>
      <w:r w:rsidR="007D4D34" w:rsidRPr="00F54332">
        <w:rPr>
          <w:rFonts w:ascii="Times New Roman" w:hAnsi="Times New Roman" w:cs="Times New Roman"/>
          <w:b/>
          <w:bCs/>
          <w:i/>
          <w:iCs/>
          <w:sz w:val="22"/>
          <w:szCs w:val="22"/>
        </w:rPr>
        <w:t>World Bank</w:t>
      </w:r>
      <w:r w:rsidR="00267091" w:rsidRPr="00F54332">
        <w:rPr>
          <w:rFonts w:ascii="Times New Roman" w:hAnsi="Times New Roman" w:cs="Times New Roman"/>
          <w:b/>
          <w:bCs/>
          <w:i/>
          <w:iCs/>
          <w:sz w:val="22"/>
          <w:szCs w:val="22"/>
        </w:rPr>
        <w:t xml:space="preserve">-assisted </w:t>
      </w:r>
      <w:r w:rsidR="000A6A30" w:rsidRPr="00F54332">
        <w:rPr>
          <w:rFonts w:ascii="Times New Roman" w:hAnsi="Times New Roman" w:cs="Times New Roman"/>
          <w:b/>
          <w:bCs/>
          <w:i/>
          <w:iCs/>
          <w:sz w:val="22"/>
          <w:szCs w:val="22"/>
        </w:rPr>
        <w:t xml:space="preserve">Technician Education Project III </w:t>
      </w:r>
      <w:r w:rsidR="00D05EC8" w:rsidRPr="00F54332">
        <w:rPr>
          <w:rFonts w:ascii="Times New Roman" w:hAnsi="Times New Roman" w:cs="Times New Roman"/>
          <w:b/>
          <w:bCs/>
          <w:i/>
          <w:iCs/>
          <w:sz w:val="22"/>
          <w:szCs w:val="22"/>
        </w:rPr>
        <w:t>on Meghalaya, Mizoram</w:t>
      </w:r>
      <w:r w:rsidR="00E972AA" w:rsidRPr="00F54332">
        <w:rPr>
          <w:rFonts w:ascii="Times New Roman" w:hAnsi="Times New Roman" w:cs="Times New Roman"/>
          <w:b/>
          <w:bCs/>
          <w:i/>
          <w:iCs/>
          <w:sz w:val="22"/>
          <w:szCs w:val="22"/>
        </w:rPr>
        <w:t>, and Tripura States of India</w:t>
      </w:r>
      <w:r w:rsidR="00332C47">
        <w:rPr>
          <w:rFonts w:ascii="Times New Roman" w:hAnsi="Times New Roman" w:cs="Times New Roman"/>
          <w:sz w:val="22"/>
          <w:szCs w:val="22"/>
        </w:rPr>
        <w:t xml:space="preserve">. Journal of </w:t>
      </w:r>
      <w:r w:rsidR="00F54332">
        <w:rPr>
          <w:rFonts w:ascii="Times New Roman" w:hAnsi="Times New Roman" w:cs="Times New Roman"/>
          <w:sz w:val="22"/>
          <w:szCs w:val="22"/>
        </w:rPr>
        <w:t>Engineering</w:t>
      </w:r>
      <w:r w:rsidR="00332C47">
        <w:rPr>
          <w:rFonts w:ascii="Times New Roman" w:hAnsi="Times New Roman" w:cs="Times New Roman"/>
          <w:sz w:val="22"/>
          <w:szCs w:val="22"/>
        </w:rPr>
        <w:t xml:space="preserve"> Education</w:t>
      </w:r>
      <w:r w:rsidR="007D3AF8">
        <w:rPr>
          <w:rFonts w:ascii="Times New Roman" w:hAnsi="Times New Roman" w:cs="Times New Roman"/>
          <w:sz w:val="22"/>
          <w:szCs w:val="22"/>
        </w:rPr>
        <w:t xml:space="preserve"> Transformations. DOI: </w:t>
      </w:r>
      <w:r w:rsidR="00CE5381">
        <w:rPr>
          <w:rFonts w:ascii="Times New Roman" w:hAnsi="Times New Roman" w:cs="Times New Roman"/>
          <w:sz w:val="22"/>
          <w:szCs w:val="22"/>
        </w:rPr>
        <w:t>10.16920/jeet/2020/v33</w:t>
      </w:r>
      <w:r w:rsidR="00F54332">
        <w:rPr>
          <w:rFonts w:ascii="Times New Roman" w:hAnsi="Times New Roman" w:cs="Times New Roman"/>
          <w:sz w:val="22"/>
          <w:szCs w:val="22"/>
        </w:rPr>
        <w:t>i0/150068</w:t>
      </w:r>
    </w:p>
    <w:p w14:paraId="34DFA028" w14:textId="14E55E71" w:rsidR="00F5038B" w:rsidRPr="00AC4E07" w:rsidRDefault="00F5038B"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t xml:space="preserve">The Asian Development Bank </w:t>
      </w:r>
      <w:r w:rsidR="0030105B" w:rsidRPr="00AC4E07">
        <w:rPr>
          <w:rFonts w:ascii="Times New Roman" w:hAnsi="Times New Roman" w:cs="Times New Roman"/>
          <w:sz w:val="22"/>
          <w:szCs w:val="22"/>
        </w:rPr>
        <w:t xml:space="preserve">sponsored project ADB NEP </w:t>
      </w:r>
      <w:r w:rsidR="008B310D" w:rsidRPr="00AC4E07">
        <w:rPr>
          <w:rFonts w:ascii="Times New Roman" w:hAnsi="Times New Roman" w:cs="Times New Roman"/>
          <w:sz w:val="22"/>
          <w:szCs w:val="22"/>
        </w:rPr>
        <w:t>784</w:t>
      </w:r>
      <w:r w:rsidR="0030105B" w:rsidRPr="00AC4E07">
        <w:rPr>
          <w:rFonts w:ascii="Times New Roman" w:hAnsi="Times New Roman" w:cs="Times New Roman"/>
          <w:sz w:val="22"/>
          <w:szCs w:val="22"/>
        </w:rPr>
        <w:t xml:space="preserve"> for Nepal</w:t>
      </w:r>
      <w:r w:rsidR="008B310D" w:rsidRPr="00AC4E07">
        <w:rPr>
          <w:rFonts w:ascii="Times New Roman" w:hAnsi="Times New Roman" w:cs="Times New Roman"/>
          <w:sz w:val="22"/>
          <w:szCs w:val="22"/>
        </w:rPr>
        <w:t xml:space="preserve">’s </w:t>
      </w:r>
      <w:r w:rsidR="00D97B44" w:rsidRPr="00AC4E07">
        <w:rPr>
          <w:rFonts w:ascii="Times New Roman" w:hAnsi="Times New Roman" w:cs="Times New Roman"/>
          <w:sz w:val="22"/>
          <w:szCs w:val="22"/>
        </w:rPr>
        <w:t>C</w:t>
      </w:r>
      <w:r w:rsidR="0070711C" w:rsidRPr="00AC4E07">
        <w:rPr>
          <w:rFonts w:ascii="Times New Roman" w:hAnsi="Times New Roman" w:cs="Times New Roman"/>
          <w:sz w:val="22"/>
          <w:szCs w:val="22"/>
        </w:rPr>
        <w:t>ouncil in Technical Education and Vocational Training</w:t>
      </w:r>
      <w:r w:rsidR="00D97B44" w:rsidRPr="00AC4E07">
        <w:rPr>
          <w:rFonts w:ascii="Times New Roman" w:hAnsi="Times New Roman" w:cs="Times New Roman"/>
          <w:sz w:val="22"/>
          <w:szCs w:val="22"/>
        </w:rPr>
        <w:t xml:space="preserve"> (CTEVT)</w:t>
      </w:r>
    </w:p>
    <w:p w14:paraId="74A75C46" w14:textId="530BFC5E" w:rsidR="00151CF7" w:rsidRPr="00AC4E07" w:rsidRDefault="00151CF7"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t>The UNDP sponsored project f</w:t>
      </w:r>
      <w:r w:rsidR="008905C3" w:rsidRPr="00AC4E07">
        <w:rPr>
          <w:rFonts w:ascii="Times New Roman" w:hAnsi="Times New Roman" w:cs="Times New Roman"/>
          <w:sz w:val="22"/>
          <w:szCs w:val="22"/>
        </w:rPr>
        <w:t xml:space="preserve">or </w:t>
      </w:r>
      <w:r w:rsidR="005A57FE" w:rsidRPr="00AC4E07">
        <w:rPr>
          <w:rFonts w:ascii="Times New Roman" w:hAnsi="Times New Roman" w:cs="Times New Roman"/>
          <w:sz w:val="22"/>
          <w:szCs w:val="22"/>
        </w:rPr>
        <w:t>planning</w:t>
      </w:r>
      <w:r w:rsidR="008905C3" w:rsidRPr="00AC4E07">
        <w:rPr>
          <w:rFonts w:ascii="Times New Roman" w:hAnsi="Times New Roman" w:cs="Times New Roman"/>
          <w:sz w:val="22"/>
          <w:szCs w:val="22"/>
        </w:rPr>
        <w:t xml:space="preserve"> the Technical </w:t>
      </w:r>
      <w:r w:rsidR="00641B4D" w:rsidRPr="00AC4E07">
        <w:rPr>
          <w:rFonts w:ascii="Times New Roman" w:hAnsi="Times New Roman" w:cs="Times New Roman"/>
          <w:sz w:val="22"/>
          <w:szCs w:val="22"/>
        </w:rPr>
        <w:t xml:space="preserve">Faculty Members of Royal Bhutan Polytechnic and </w:t>
      </w:r>
      <w:r w:rsidR="005A57FE" w:rsidRPr="00AC4E07">
        <w:rPr>
          <w:rFonts w:ascii="Times New Roman" w:hAnsi="Times New Roman" w:cs="Times New Roman"/>
          <w:sz w:val="22"/>
          <w:szCs w:val="22"/>
        </w:rPr>
        <w:t>R</w:t>
      </w:r>
      <w:r w:rsidR="00641B4D" w:rsidRPr="00AC4E07">
        <w:rPr>
          <w:rFonts w:ascii="Times New Roman" w:hAnsi="Times New Roman" w:cs="Times New Roman"/>
          <w:sz w:val="22"/>
          <w:szCs w:val="22"/>
        </w:rPr>
        <w:t>oyal Technical Institute</w:t>
      </w:r>
      <w:r w:rsidR="005A57FE" w:rsidRPr="00AC4E07">
        <w:rPr>
          <w:rFonts w:ascii="Times New Roman" w:hAnsi="Times New Roman" w:cs="Times New Roman"/>
          <w:sz w:val="22"/>
          <w:szCs w:val="22"/>
        </w:rPr>
        <w:t>.</w:t>
      </w:r>
    </w:p>
    <w:p w14:paraId="52442284" w14:textId="071541A9" w:rsidR="00CB3547" w:rsidRPr="00AC4E07" w:rsidRDefault="004B580D"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t xml:space="preserve">Advanced Certificate Courses in Curriculum </w:t>
      </w:r>
      <w:r w:rsidR="001E12F8" w:rsidRPr="00AC4E07">
        <w:rPr>
          <w:rFonts w:ascii="Times New Roman" w:hAnsi="Times New Roman" w:cs="Times New Roman"/>
          <w:sz w:val="22"/>
          <w:szCs w:val="22"/>
        </w:rPr>
        <w:t>Design</w:t>
      </w:r>
      <w:r w:rsidR="003B1A89" w:rsidRPr="00AC4E07">
        <w:rPr>
          <w:rFonts w:ascii="Times New Roman" w:hAnsi="Times New Roman" w:cs="Times New Roman"/>
          <w:sz w:val="22"/>
          <w:szCs w:val="22"/>
        </w:rPr>
        <w:t xml:space="preserve"> and Instructional Materials</w:t>
      </w:r>
      <w:r w:rsidR="00FE1954" w:rsidRPr="00AC4E07">
        <w:rPr>
          <w:rFonts w:ascii="Times New Roman" w:hAnsi="Times New Roman" w:cs="Times New Roman"/>
          <w:sz w:val="22"/>
          <w:szCs w:val="22"/>
        </w:rPr>
        <w:t xml:space="preserve"> De</w:t>
      </w:r>
      <w:r w:rsidR="001E12F8" w:rsidRPr="00AC4E07">
        <w:rPr>
          <w:rFonts w:ascii="Times New Roman" w:hAnsi="Times New Roman" w:cs="Times New Roman"/>
          <w:sz w:val="22"/>
          <w:szCs w:val="22"/>
        </w:rPr>
        <w:t>velopment</w:t>
      </w:r>
      <w:r w:rsidR="00036EC2" w:rsidRPr="00AC4E07">
        <w:rPr>
          <w:rFonts w:ascii="Times New Roman" w:hAnsi="Times New Roman" w:cs="Times New Roman"/>
          <w:sz w:val="22"/>
          <w:szCs w:val="22"/>
        </w:rPr>
        <w:t>,</w:t>
      </w:r>
      <w:r w:rsidR="00B60D1A" w:rsidRPr="00AC4E07">
        <w:rPr>
          <w:rFonts w:ascii="Times New Roman" w:hAnsi="Times New Roman" w:cs="Times New Roman"/>
          <w:sz w:val="22"/>
          <w:szCs w:val="22"/>
        </w:rPr>
        <w:t xml:space="preserve"> funded by the Ministry of </w:t>
      </w:r>
      <w:r w:rsidR="00036EC2" w:rsidRPr="00AC4E07">
        <w:rPr>
          <w:rFonts w:ascii="Times New Roman" w:hAnsi="Times New Roman" w:cs="Times New Roman"/>
          <w:sz w:val="22"/>
          <w:szCs w:val="22"/>
        </w:rPr>
        <w:t xml:space="preserve">External Affairs under the </w:t>
      </w:r>
      <w:r w:rsidR="00A27428" w:rsidRPr="00AC4E07">
        <w:rPr>
          <w:rFonts w:ascii="Times New Roman" w:hAnsi="Times New Roman" w:cs="Times New Roman"/>
          <w:sz w:val="22"/>
          <w:szCs w:val="22"/>
        </w:rPr>
        <w:t>Special</w:t>
      </w:r>
      <w:r w:rsidR="00036EC2" w:rsidRPr="00AC4E07">
        <w:rPr>
          <w:rFonts w:ascii="Times New Roman" w:hAnsi="Times New Roman" w:cs="Times New Roman"/>
          <w:sz w:val="22"/>
          <w:szCs w:val="22"/>
        </w:rPr>
        <w:t xml:space="preserve"> </w:t>
      </w:r>
      <w:r w:rsidR="00A27428" w:rsidRPr="00AC4E07">
        <w:rPr>
          <w:rFonts w:ascii="Times New Roman" w:hAnsi="Times New Roman" w:cs="Times New Roman"/>
          <w:sz w:val="22"/>
          <w:szCs w:val="22"/>
        </w:rPr>
        <w:t>Commonwealth</w:t>
      </w:r>
      <w:r w:rsidR="00D819CA" w:rsidRPr="00AC4E07">
        <w:rPr>
          <w:rFonts w:ascii="Times New Roman" w:hAnsi="Times New Roman" w:cs="Times New Roman"/>
          <w:sz w:val="22"/>
          <w:szCs w:val="22"/>
        </w:rPr>
        <w:t xml:space="preserve"> African Assistance </w:t>
      </w:r>
      <w:r w:rsidR="00A27428" w:rsidRPr="00AC4E07">
        <w:rPr>
          <w:rFonts w:ascii="Times New Roman" w:hAnsi="Times New Roman" w:cs="Times New Roman"/>
          <w:sz w:val="22"/>
          <w:szCs w:val="22"/>
        </w:rPr>
        <w:t>Pro</w:t>
      </w:r>
      <w:r w:rsidR="003B2BB3" w:rsidRPr="00AC4E07">
        <w:rPr>
          <w:rFonts w:ascii="Times New Roman" w:hAnsi="Times New Roman" w:cs="Times New Roman"/>
          <w:sz w:val="22"/>
          <w:szCs w:val="22"/>
        </w:rPr>
        <w:t xml:space="preserve">gram </w:t>
      </w:r>
      <w:r w:rsidR="00A27428" w:rsidRPr="00AC4E07">
        <w:rPr>
          <w:rFonts w:ascii="Times New Roman" w:hAnsi="Times New Roman" w:cs="Times New Roman"/>
          <w:sz w:val="22"/>
          <w:szCs w:val="22"/>
        </w:rPr>
        <w:t>(SCAAP</w:t>
      </w:r>
      <w:r w:rsidR="003B2BB3" w:rsidRPr="00AC4E07">
        <w:rPr>
          <w:rFonts w:ascii="Times New Roman" w:hAnsi="Times New Roman" w:cs="Times New Roman"/>
          <w:sz w:val="22"/>
          <w:szCs w:val="22"/>
        </w:rPr>
        <w:t xml:space="preserve">), Indian Technical </w:t>
      </w:r>
      <w:r w:rsidR="00D17F7B" w:rsidRPr="00AC4E07">
        <w:rPr>
          <w:rFonts w:ascii="Times New Roman" w:hAnsi="Times New Roman" w:cs="Times New Roman"/>
          <w:sz w:val="22"/>
          <w:szCs w:val="22"/>
        </w:rPr>
        <w:t xml:space="preserve">Economic </w:t>
      </w:r>
      <w:r w:rsidR="003B2BB3" w:rsidRPr="00AC4E07">
        <w:rPr>
          <w:rFonts w:ascii="Times New Roman" w:hAnsi="Times New Roman" w:cs="Times New Roman"/>
          <w:sz w:val="22"/>
          <w:szCs w:val="22"/>
        </w:rPr>
        <w:t xml:space="preserve">Cooperation </w:t>
      </w:r>
      <w:r w:rsidR="00D17F7B" w:rsidRPr="00AC4E07">
        <w:rPr>
          <w:rFonts w:ascii="Times New Roman" w:hAnsi="Times New Roman" w:cs="Times New Roman"/>
          <w:sz w:val="22"/>
          <w:szCs w:val="22"/>
        </w:rPr>
        <w:t>(</w:t>
      </w:r>
      <w:r w:rsidR="006534D5" w:rsidRPr="00AC4E07">
        <w:rPr>
          <w:rFonts w:ascii="Times New Roman" w:hAnsi="Times New Roman" w:cs="Times New Roman"/>
          <w:sz w:val="22"/>
          <w:szCs w:val="22"/>
        </w:rPr>
        <w:t xml:space="preserve">ITEC), </w:t>
      </w:r>
      <w:r w:rsidR="00CB3547" w:rsidRPr="00AC4E07">
        <w:rPr>
          <w:rFonts w:ascii="Times New Roman" w:hAnsi="Times New Roman" w:cs="Times New Roman"/>
          <w:sz w:val="22"/>
          <w:szCs w:val="22"/>
        </w:rPr>
        <w:t xml:space="preserve">and the Ministry of Finance under the </w:t>
      </w:r>
      <w:r w:rsidR="007A6FEF" w:rsidRPr="00AC4E07">
        <w:rPr>
          <w:rFonts w:ascii="Times New Roman" w:hAnsi="Times New Roman" w:cs="Times New Roman"/>
          <w:sz w:val="22"/>
          <w:szCs w:val="22"/>
        </w:rPr>
        <w:t>Technical Cooperation Scheme (TCS).</w:t>
      </w:r>
    </w:p>
    <w:p w14:paraId="6D725CAB" w14:textId="77777777" w:rsidR="00E257ED" w:rsidRPr="00AC4E07" w:rsidRDefault="00CB3547"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lastRenderedPageBreak/>
        <w:t>Advanced Certificate</w:t>
      </w:r>
      <w:r w:rsidR="007B1022" w:rsidRPr="00AC4E07">
        <w:rPr>
          <w:rFonts w:ascii="Times New Roman" w:hAnsi="Times New Roman" w:cs="Times New Roman"/>
          <w:sz w:val="22"/>
          <w:szCs w:val="22"/>
        </w:rPr>
        <w:t xml:space="preserve"> Course on </w:t>
      </w:r>
      <w:r w:rsidR="00780685" w:rsidRPr="00AC4E07">
        <w:rPr>
          <w:rFonts w:ascii="Times New Roman" w:hAnsi="Times New Roman" w:cs="Times New Roman"/>
          <w:sz w:val="22"/>
          <w:szCs w:val="22"/>
        </w:rPr>
        <w:t>Human Resources Development (under the above schemes of the Government of India)</w:t>
      </w:r>
    </w:p>
    <w:p w14:paraId="369827E2" w14:textId="3843E98A" w:rsidR="00B679A9" w:rsidRPr="00AC4E07" w:rsidRDefault="00B679A9"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t>Advanced Certificate Course on</w:t>
      </w:r>
      <w:r w:rsidR="00D5493C" w:rsidRPr="00AC4E07">
        <w:rPr>
          <w:rFonts w:ascii="Times New Roman" w:hAnsi="Times New Roman" w:cs="Times New Roman"/>
          <w:sz w:val="22"/>
          <w:szCs w:val="22"/>
        </w:rPr>
        <w:t xml:space="preserve"> Environmental Protection for the </w:t>
      </w:r>
      <w:r w:rsidR="005F330E" w:rsidRPr="00AC4E07">
        <w:rPr>
          <w:rFonts w:ascii="Times New Roman" w:hAnsi="Times New Roman" w:cs="Times New Roman"/>
          <w:sz w:val="22"/>
          <w:szCs w:val="22"/>
        </w:rPr>
        <w:t>Officers of CSI Countries</w:t>
      </w:r>
      <w:r w:rsidR="00A1755F">
        <w:rPr>
          <w:rFonts w:ascii="Times New Roman" w:hAnsi="Times New Roman" w:cs="Times New Roman"/>
          <w:sz w:val="22"/>
          <w:szCs w:val="22"/>
        </w:rPr>
        <w:t>,</w:t>
      </w:r>
      <w:r w:rsidR="005F330E" w:rsidRPr="00AC4E07">
        <w:rPr>
          <w:rFonts w:ascii="Times New Roman" w:hAnsi="Times New Roman" w:cs="Times New Roman"/>
          <w:sz w:val="22"/>
          <w:szCs w:val="22"/>
        </w:rPr>
        <w:t xml:space="preserve"> funded by the government of India</w:t>
      </w:r>
    </w:p>
    <w:p w14:paraId="42768E75" w14:textId="49BC3383" w:rsidR="004B580D" w:rsidRPr="00AC4E07" w:rsidRDefault="00E257ED"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t>Advanced Certificate Course on CD</w:t>
      </w:r>
      <w:r w:rsidR="001E12F8" w:rsidRPr="00AC4E07">
        <w:rPr>
          <w:rFonts w:ascii="Times New Roman" w:hAnsi="Times New Roman" w:cs="Times New Roman"/>
          <w:sz w:val="22"/>
          <w:szCs w:val="22"/>
        </w:rPr>
        <w:t xml:space="preserve"> and IMD for the vocational teachers of Vinh</w:t>
      </w:r>
      <w:r w:rsidR="005D6F61" w:rsidRPr="00AC4E07">
        <w:rPr>
          <w:rFonts w:ascii="Times New Roman" w:hAnsi="Times New Roman" w:cs="Times New Roman"/>
          <w:sz w:val="22"/>
          <w:szCs w:val="22"/>
        </w:rPr>
        <w:t xml:space="preserve"> </w:t>
      </w:r>
      <w:r w:rsidR="001E12F8" w:rsidRPr="00AC4E07">
        <w:rPr>
          <w:rFonts w:ascii="Times New Roman" w:hAnsi="Times New Roman" w:cs="Times New Roman"/>
          <w:sz w:val="22"/>
          <w:szCs w:val="22"/>
        </w:rPr>
        <w:t>Pue Pa</w:t>
      </w:r>
      <w:r w:rsidR="00B55227" w:rsidRPr="00AC4E07">
        <w:rPr>
          <w:rFonts w:ascii="Times New Roman" w:hAnsi="Times New Roman" w:cs="Times New Roman"/>
          <w:sz w:val="22"/>
          <w:szCs w:val="22"/>
        </w:rPr>
        <w:t>per Mills vocational School in Viet</w:t>
      </w:r>
      <w:r w:rsidR="00610FD0" w:rsidRPr="00AC4E07">
        <w:rPr>
          <w:rFonts w:ascii="Times New Roman" w:hAnsi="Times New Roman" w:cs="Times New Roman"/>
          <w:sz w:val="22"/>
          <w:szCs w:val="22"/>
        </w:rPr>
        <w:t>n</w:t>
      </w:r>
      <w:r w:rsidR="00B55227" w:rsidRPr="00AC4E07">
        <w:rPr>
          <w:rFonts w:ascii="Times New Roman" w:hAnsi="Times New Roman" w:cs="Times New Roman"/>
          <w:sz w:val="22"/>
          <w:szCs w:val="22"/>
        </w:rPr>
        <w:t xml:space="preserve">am </w:t>
      </w:r>
      <w:r w:rsidR="00610FD0" w:rsidRPr="00AC4E07">
        <w:rPr>
          <w:rFonts w:ascii="Times New Roman" w:hAnsi="Times New Roman" w:cs="Times New Roman"/>
          <w:sz w:val="22"/>
          <w:szCs w:val="22"/>
        </w:rPr>
        <w:t>under the Swedish In</w:t>
      </w:r>
      <w:r w:rsidR="005D6F61" w:rsidRPr="00AC4E07">
        <w:rPr>
          <w:rFonts w:ascii="Times New Roman" w:hAnsi="Times New Roman" w:cs="Times New Roman"/>
          <w:sz w:val="22"/>
          <w:szCs w:val="22"/>
        </w:rPr>
        <w:t>ternational Development Agency</w:t>
      </w:r>
    </w:p>
    <w:p w14:paraId="4650F1B4" w14:textId="631692F2" w:rsidR="00CD4F46" w:rsidRPr="00AC4E07" w:rsidRDefault="00CD4F46"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t>UNES</w:t>
      </w:r>
      <w:r w:rsidR="00454EFB" w:rsidRPr="00AC4E07">
        <w:rPr>
          <w:rFonts w:ascii="Times New Roman" w:hAnsi="Times New Roman" w:cs="Times New Roman"/>
          <w:sz w:val="22"/>
          <w:szCs w:val="22"/>
        </w:rPr>
        <w:t>C</w:t>
      </w:r>
      <w:r w:rsidRPr="00AC4E07">
        <w:rPr>
          <w:rFonts w:ascii="Times New Roman" w:hAnsi="Times New Roman" w:cs="Times New Roman"/>
          <w:sz w:val="22"/>
          <w:szCs w:val="22"/>
        </w:rPr>
        <w:t xml:space="preserve">O Sponsored Program on Biochemistry </w:t>
      </w:r>
      <w:r w:rsidR="00415F23" w:rsidRPr="00AC4E07">
        <w:rPr>
          <w:rFonts w:ascii="Times New Roman" w:hAnsi="Times New Roman" w:cs="Times New Roman"/>
          <w:sz w:val="22"/>
          <w:szCs w:val="22"/>
        </w:rPr>
        <w:t>for Vocational School Teachers in Nepal</w:t>
      </w:r>
    </w:p>
    <w:p w14:paraId="525A7BCF" w14:textId="34E95B4E" w:rsidR="00415F23" w:rsidRPr="00AC4E07" w:rsidRDefault="00415F23" w:rsidP="00AC4E07">
      <w:pPr>
        <w:pStyle w:val="ListParagraph"/>
        <w:numPr>
          <w:ilvl w:val="0"/>
          <w:numId w:val="118"/>
        </w:numPr>
        <w:rPr>
          <w:rFonts w:ascii="Times New Roman" w:hAnsi="Times New Roman" w:cs="Times New Roman"/>
          <w:sz w:val="22"/>
          <w:szCs w:val="22"/>
        </w:rPr>
      </w:pPr>
      <w:r w:rsidRPr="00AC4E07">
        <w:rPr>
          <w:rFonts w:ascii="Times New Roman" w:hAnsi="Times New Roman" w:cs="Times New Roman"/>
          <w:sz w:val="22"/>
          <w:szCs w:val="22"/>
        </w:rPr>
        <w:t>Inter</w:t>
      </w:r>
      <w:r w:rsidR="00CA50A8" w:rsidRPr="00AC4E07">
        <w:rPr>
          <w:rFonts w:ascii="Times New Roman" w:hAnsi="Times New Roman" w:cs="Times New Roman"/>
          <w:sz w:val="22"/>
          <w:szCs w:val="22"/>
        </w:rPr>
        <w:t xml:space="preserve">nship for Technical Teachers </w:t>
      </w:r>
      <w:r w:rsidR="008F1EEB" w:rsidRPr="00AC4E07">
        <w:rPr>
          <w:rFonts w:ascii="Times New Roman" w:hAnsi="Times New Roman" w:cs="Times New Roman"/>
          <w:sz w:val="22"/>
          <w:szCs w:val="22"/>
        </w:rPr>
        <w:t xml:space="preserve">of the </w:t>
      </w:r>
      <w:r w:rsidR="00CA50A8" w:rsidRPr="00AC4E07">
        <w:rPr>
          <w:rFonts w:ascii="Times New Roman" w:hAnsi="Times New Roman" w:cs="Times New Roman"/>
          <w:sz w:val="22"/>
          <w:szCs w:val="22"/>
        </w:rPr>
        <w:t xml:space="preserve">Philippines </w:t>
      </w:r>
      <w:r w:rsidR="008F1EEB" w:rsidRPr="00AC4E07">
        <w:rPr>
          <w:rFonts w:ascii="Times New Roman" w:hAnsi="Times New Roman" w:cs="Times New Roman"/>
          <w:sz w:val="22"/>
          <w:szCs w:val="22"/>
        </w:rPr>
        <w:t>sponsored under UNESCO’s APEID scheme.</w:t>
      </w:r>
    </w:p>
    <w:p w14:paraId="31AD8BF4" w14:textId="761D74CB" w:rsidR="006B5085" w:rsidRPr="00A1755F" w:rsidRDefault="006B5085" w:rsidP="00A1755F">
      <w:pPr>
        <w:pStyle w:val="ListParagraph"/>
        <w:numPr>
          <w:ilvl w:val="0"/>
          <w:numId w:val="118"/>
        </w:numPr>
        <w:rPr>
          <w:rFonts w:ascii="Times New Roman" w:hAnsi="Times New Roman" w:cs="Times New Roman"/>
          <w:sz w:val="22"/>
          <w:szCs w:val="22"/>
        </w:rPr>
      </w:pPr>
      <w:r w:rsidRPr="00A1755F">
        <w:rPr>
          <w:rFonts w:ascii="Times New Roman" w:hAnsi="Times New Roman" w:cs="Times New Roman"/>
          <w:sz w:val="22"/>
          <w:szCs w:val="22"/>
        </w:rPr>
        <w:t xml:space="preserve">Internship for Vocational teachers from </w:t>
      </w:r>
      <w:r w:rsidR="00454EFB" w:rsidRPr="00A1755F">
        <w:rPr>
          <w:rFonts w:ascii="Times New Roman" w:hAnsi="Times New Roman" w:cs="Times New Roman"/>
          <w:sz w:val="22"/>
          <w:szCs w:val="22"/>
        </w:rPr>
        <w:t xml:space="preserve">the </w:t>
      </w:r>
      <w:r w:rsidRPr="00A1755F">
        <w:rPr>
          <w:rFonts w:ascii="Times New Roman" w:hAnsi="Times New Roman" w:cs="Times New Roman"/>
          <w:sz w:val="22"/>
          <w:szCs w:val="22"/>
        </w:rPr>
        <w:t>Maldives sponsored by UNESCO’s APEID</w:t>
      </w:r>
      <w:r w:rsidR="00454EFB" w:rsidRPr="00A1755F">
        <w:rPr>
          <w:rFonts w:ascii="Times New Roman" w:hAnsi="Times New Roman" w:cs="Times New Roman"/>
          <w:sz w:val="22"/>
          <w:szCs w:val="22"/>
        </w:rPr>
        <w:t xml:space="preserve"> scheme.</w:t>
      </w:r>
    </w:p>
    <w:p w14:paraId="0ED800EA" w14:textId="397387DE" w:rsidR="00C651CA" w:rsidRPr="00A1755F" w:rsidRDefault="00C651CA" w:rsidP="00A1755F">
      <w:pPr>
        <w:pStyle w:val="ListParagraph"/>
        <w:numPr>
          <w:ilvl w:val="0"/>
          <w:numId w:val="118"/>
        </w:numPr>
        <w:rPr>
          <w:rFonts w:ascii="Times New Roman" w:hAnsi="Times New Roman" w:cs="Times New Roman"/>
          <w:sz w:val="22"/>
          <w:szCs w:val="22"/>
        </w:rPr>
      </w:pPr>
      <w:r w:rsidRPr="00A1755F">
        <w:rPr>
          <w:rFonts w:ascii="Times New Roman" w:hAnsi="Times New Roman" w:cs="Times New Roman"/>
          <w:sz w:val="22"/>
          <w:szCs w:val="22"/>
        </w:rPr>
        <w:t xml:space="preserve">UNESCO’s </w:t>
      </w:r>
      <w:r w:rsidR="00214222" w:rsidRPr="00A1755F">
        <w:rPr>
          <w:rFonts w:ascii="Times New Roman" w:hAnsi="Times New Roman" w:cs="Times New Roman"/>
          <w:sz w:val="22"/>
          <w:szCs w:val="22"/>
        </w:rPr>
        <w:t>APEID-sponsored</w:t>
      </w:r>
      <w:r w:rsidRPr="00A1755F">
        <w:rPr>
          <w:rFonts w:ascii="Times New Roman" w:hAnsi="Times New Roman" w:cs="Times New Roman"/>
          <w:sz w:val="22"/>
          <w:szCs w:val="22"/>
        </w:rPr>
        <w:t xml:space="preserve"> program </w:t>
      </w:r>
      <w:r w:rsidR="00BD7578" w:rsidRPr="00A1755F">
        <w:rPr>
          <w:rFonts w:ascii="Times New Roman" w:hAnsi="Times New Roman" w:cs="Times New Roman"/>
          <w:sz w:val="22"/>
          <w:szCs w:val="22"/>
        </w:rPr>
        <w:t>on the Peripatetic Seminar for Educational Lead</w:t>
      </w:r>
      <w:r w:rsidR="00214222" w:rsidRPr="00A1755F">
        <w:rPr>
          <w:rFonts w:ascii="Times New Roman" w:hAnsi="Times New Roman" w:cs="Times New Roman"/>
          <w:sz w:val="22"/>
          <w:szCs w:val="22"/>
        </w:rPr>
        <w:t>e</w:t>
      </w:r>
      <w:r w:rsidR="00BD7578" w:rsidRPr="00A1755F">
        <w:rPr>
          <w:rFonts w:ascii="Times New Roman" w:hAnsi="Times New Roman" w:cs="Times New Roman"/>
          <w:sz w:val="22"/>
          <w:szCs w:val="22"/>
        </w:rPr>
        <w:t>rs of Asia</w:t>
      </w:r>
    </w:p>
    <w:p w14:paraId="3DE841EB" w14:textId="77777777" w:rsidR="0048258B" w:rsidRDefault="0048258B" w:rsidP="00CE64F6">
      <w:pPr>
        <w:rPr>
          <w:rFonts w:ascii="Times New Roman" w:hAnsi="Times New Roman" w:cs="Times New Roman"/>
          <w:sz w:val="22"/>
          <w:szCs w:val="22"/>
        </w:rPr>
      </w:pPr>
    </w:p>
    <w:p w14:paraId="2DFF1B18" w14:textId="77777777" w:rsidR="0048258B" w:rsidRDefault="0048258B" w:rsidP="00CE64F6">
      <w:pPr>
        <w:rPr>
          <w:rFonts w:ascii="Times New Roman" w:hAnsi="Times New Roman" w:cs="Times New Roman"/>
          <w:sz w:val="22"/>
          <w:szCs w:val="22"/>
        </w:rPr>
      </w:pPr>
    </w:p>
    <w:p w14:paraId="7ABE770F" w14:textId="77777777" w:rsidR="0048258B" w:rsidRDefault="0048258B" w:rsidP="00CE64F6">
      <w:pPr>
        <w:rPr>
          <w:rFonts w:ascii="Times New Roman" w:hAnsi="Times New Roman" w:cs="Times New Roman"/>
          <w:sz w:val="22"/>
          <w:szCs w:val="22"/>
        </w:rPr>
      </w:pPr>
    </w:p>
    <w:p w14:paraId="75CFB41C" w14:textId="77777777" w:rsidR="0048258B" w:rsidRDefault="0048258B" w:rsidP="00CE64F6">
      <w:pPr>
        <w:rPr>
          <w:rFonts w:ascii="Times New Roman" w:hAnsi="Times New Roman" w:cs="Times New Roman"/>
          <w:sz w:val="22"/>
          <w:szCs w:val="22"/>
        </w:rPr>
      </w:pPr>
    </w:p>
    <w:p w14:paraId="2EE54830" w14:textId="77777777" w:rsidR="0048258B" w:rsidRDefault="0048258B" w:rsidP="00CE64F6">
      <w:pPr>
        <w:rPr>
          <w:rFonts w:ascii="Times New Roman" w:hAnsi="Times New Roman" w:cs="Times New Roman"/>
          <w:sz w:val="22"/>
          <w:szCs w:val="22"/>
        </w:rPr>
      </w:pPr>
    </w:p>
    <w:p w14:paraId="1BA6CE74" w14:textId="77777777" w:rsidR="00A1755F" w:rsidRDefault="00A1755F" w:rsidP="00CE64F6">
      <w:pPr>
        <w:rPr>
          <w:rFonts w:ascii="Times New Roman" w:hAnsi="Times New Roman" w:cs="Times New Roman"/>
          <w:sz w:val="22"/>
          <w:szCs w:val="22"/>
        </w:rPr>
      </w:pPr>
    </w:p>
    <w:p w14:paraId="088A1D5D" w14:textId="77777777" w:rsidR="00461CF1" w:rsidRDefault="00461CF1" w:rsidP="00CE64F6">
      <w:pPr>
        <w:rPr>
          <w:rFonts w:ascii="Times New Roman" w:hAnsi="Times New Roman" w:cs="Times New Roman"/>
          <w:sz w:val="22"/>
          <w:szCs w:val="22"/>
        </w:rPr>
      </w:pPr>
    </w:p>
    <w:p w14:paraId="37E3CB99" w14:textId="77777777" w:rsidR="00461CF1" w:rsidRDefault="00461CF1" w:rsidP="00CE64F6">
      <w:pPr>
        <w:rPr>
          <w:rFonts w:ascii="Times New Roman" w:hAnsi="Times New Roman" w:cs="Times New Roman"/>
          <w:sz w:val="22"/>
          <w:szCs w:val="22"/>
        </w:rPr>
      </w:pPr>
    </w:p>
    <w:p w14:paraId="48828460" w14:textId="77777777" w:rsidR="00461CF1" w:rsidRDefault="00461CF1" w:rsidP="00CE64F6">
      <w:pPr>
        <w:rPr>
          <w:rFonts w:ascii="Times New Roman" w:hAnsi="Times New Roman" w:cs="Times New Roman"/>
          <w:sz w:val="22"/>
          <w:szCs w:val="22"/>
        </w:rPr>
      </w:pPr>
    </w:p>
    <w:p w14:paraId="43DA3A0D" w14:textId="77777777" w:rsidR="00461CF1" w:rsidRDefault="00461CF1" w:rsidP="00CE64F6">
      <w:pPr>
        <w:rPr>
          <w:rFonts w:ascii="Times New Roman" w:hAnsi="Times New Roman" w:cs="Times New Roman"/>
          <w:sz w:val="22"/>
          <w:szCs w:val="22"/>
        </w:rPr>
      </w:pPr>
    </w:p>
    <w:p w14:paraId="4A365485" w14:textId="77777777" w:rsidR="00461CF1" w:rsidRDefault="00461CF1" w:rsidP="00CE64F6">
      <w:pPr>
        <w:rPr>
          <w:rFonts w:ascii="Times New Roman" w:hAnsi="Times New Roman" w:cs="Times New Roman"/>
          <w:sz w:val="22"/>
          <w:szCs w:val="22"/>
        </w:rPr>
      </w:pPr>
    </w:p>
    <w:p w14:paraId="60CA6707" w14:textId="77777777" w:rsidR="00461CF1" w:rsidRDefault="00461CF1" w:rsidP="00CE64F6">
      <w:pPr>
        <w:rPr>
          <w:rFonts w:ascii="Times New Roman" w:hAnsi="Times New Roman" w:cs="Times New Roman"/>
          <w:sz w:val="22"/>
          <w:szCs w:val="22"/>
        </w:rPr>
      </w:pPr>
    </w:p>
    <w:p w14:paraId="493B807E" w14:textId="77777777" w:rsidR="00461CF1" w:rsidRDefault="00461CF1" w:rsidP="00CE64F6">
      <w:pPr>
        <w:rPr>
          <w:rFonts w:ascii="Times New Roman" w:hAnsi="Times New Roman" w:cs="Times New Roman"/>
          <w:sz w:val="22"/>
          <w:szCs w:val="22"/>
        </w:rPr>
      </w:pPr>
    </w:p>
    <w:p w14:paraId="186B4A4C" w14:textId="77777777" w:rsidR="00461CF1" w:rsidRDefault="00461CF1" w:rsidP="00CE64F6">
      <w:pPr>
        <w:rPr>
          <w:rFonts w:ascii="Times New Roman" w:hAnsi="Times New Roman" w:cs="Times New Roman"/>
          <w:sz w:val="22"/>
          <w:szCs w:val="22"/>
        </w:rPr>
      </w:pPr>
    </w:p>
    <w:p w14:paraId="1EE2C99D" w14:textId="77777777" w:rsidR="00461CF1" w:rsidRDefault="00461CF1" w:rsidP="00CE64F6">
      <w:pPr>
        <w:rPr>
          <w:rFonts w:ascii="Times New Roman" w:hAnsi="Times New Roman" w:cs="Times New Roman"/>
          <w:sz w:val="22"/>
          <w:szCs w:val="22"/>
        </w:rPr>
      </w:pPr>
    </w:p>
    <w:p w14:paraId="000C373A" w14:textId="77777777" w:rsidR="00461CF1" w:rsidRDefault="00461CF1" w:rsidP="00CE64F6">
      <w:pPr>
        <w:rPr>
          <w:rFonts w:ascii="Times New Roman" w:hAnsi="Times New Roman" w:cs="Times New Roman"/>
          <w:sz w:val="22"/>
          <w:szCs w:val="22"/>
        </w:rPr>
      </w:pPr>
    </w:p>
    <w:p w14:paraId="740818D1" w14:textId="77777777" w:rsidR="00461CF1" w:rsidRDefault="00461CF1" w:rsidP="00CE64F6">
      <w:pPr>
        <w:rPr>
          <w:rFonts w:ascii="Times New Roman" w:hAnsi="Times New Roman" w:cs="Times New Roman"/>
          <w:sz w:val="22"/>
          <w:szCs w:val="22"/>
        </w:rPr>
      </w:pPr>
    </w:p>
    <w:p w14:paraId="2F167B1F" w14:textId="77777777" w:rsidR="00767F49" w:rsidRDefault="00767F49" w:rsidP="00CE64F6">
      <w:pPr>
        <w:rPr>
          <w:rFonts w:ascii="Times New Roman" w:hAnsi="Times New Roman" w:cs="Times New Roman"/>
          <w:sz w:val="22"/>
          <w:szCs w:val="22"/>
        </w:rPr>
      </w:pPr>
    </w:p>
    <w:p w14:paraId="5DC7439E" w14:textId="77777777" w:rsidR="00767F49" w:rsidRDefault="00767F49" w:rsidP="00CE64F6">
      <w:pPr>
        <w:rPr>
          <w:rFonts w:ascii="Times New Roman" w:hAnsi="Times New Roman" w:cs="Times New Roman"/>
          <w:sz w:val="22"/>
          <w:szCs w:val="22"/>
        </w:rPr>
      </w:pPr>
    </w:p>
    <w:p w14:paraId="2237EED4" w14:textId="77777777" w:rsidR="00767F49" w:rsidRDefault="00767F49" w:rsidP="00CE64F6">
      <w:pPr>
        <w:rPr>
          <w:rFonts w:ascii="Times New Roman" w:hAnsi="Times New Roman" w:cs="Times New Roman"/>
          <w:sz w:val="22"/>
          <w:szCs w:val="22"/>
        </w:rPr>
      </w:pPr>
    </w:p>
    <w:p w14:paraId="399F6E71" w14:textId="77777777" w:rsidR="0048258B" w:rsidRDefault="0048258B" w:rsidP="00CE64F6">
      <w:pPr>
        <w:rPr>
          <w:rFonts w:ascii="Times New Roman" w:hAnsi="Times New Roman" w:cs="Times New Roman"/>
          <w:sz w:val="22"/>
          <w:szCs w:val="22"/>
        </w:rPr>
      </w:pPr>
    </w:p>
    <w:p w14:paraId="318750BB" w14:textId="284A4F7C" w:rsidR="00B95DDD" w:rsidRDefault="0076326B" w:rsidP="00397824">
      <w:pPr>
        <w:pStyle w:val="ListParagraph"/>
        <w:numPr>
          <w:ilvl w:val="0"/>
          <w:numId w:val="2"/>
        </w:numPr>
        <w:jc w:val="center"/>
        <w:rPr>
          <w:rFonts w:ascii="Times New Roman" w:hAnsi="Times New Roman" w:cs="Times New Roman"/>
          <w:b/>
          <w:bCs/>
          <w:sz w:val="32"/>
          <w:szCs w:val="32"/>
        </w:rPr>
      </w:pPr>
      <w:r w:rsidRPr="00397824">
        <w:rPr>
          <w:rFonts w:ascii="Times New Roman" w:hAnsi="Times New Roman" w:cs="Times New Roman"/>
          <w:b/>
          <w:bCs/>
          <w:sz w:val="32"/>
          <w:szCs w:val="32"/>
        </w:rPr>
        <w:lastRenderedPageBreak/>
        <w:t xml:space="preserve">Rewarding Outstanding </w:t>
      </w:r>
      <w:r w:rsidR="00896F67">
        <w:rPr>
          <w:rFonts w:ascii="Times New Roman" w:hAnsi="Times New Roman" w:cs="Times New Roman"/>
          <w:b/>
          <w:bCs/>
          <w:sz w:val="32"/>
          <w:szCs w:val="32"/>
        </w:rPr>
        <w:t>Performers</w:t>
      </w:r>
    </w:p>
    <w:p w14:paraId="22BBCEBA" w14:textId="26155294" w:rsidR="00A365FC" w:rsidRDefault="00A365FC" w:rsidP="00A365FC">
      <w:pPr>
        <w:pStyle w:val="ListParagraph"/>
        <w:rPr>
          <w:rFonts w:ascii="Times New Roman" w:hAnsi="Times New Roman" w:cs="Times New Roman"/>
          <w:b/>
          <w:bCs/>
        </w:rPr>
      </w:pPr>
      <w:r w:rsidRPr="00BD0FCA">
        <w:rPr>
          <w:rFonts w:ascii="Times New Roman" w:hAnsi="Times New Roman" w:cs="Times New Roman"/>
          <w:b/>
          <w:bCs/>
        </w:rPr>
        <w:t>Introduction</w:t>
      </w:r>
    </w:p>
    <w:p w14:paraId="459203C0" w14:textId="094DC878" w:rsidR="00327D9C" w:rsidRDefault="00327D9C" w:rsidP="00A365FC">
      <w:pPr>
        <w:pStyle w:val="ListParagraph"/>
        <w:rPr>
          <w:rFonts w:ascii="Times New Roman" w:hAnsi="Times New Roman" w:cs="Times New Roman"/>
        </w:rPr>
      </w:pPr>
      <w:r w:rsidRPr="003F2640">
        <w:rPr>
          <w:rFonts w:ascii="Times New Roman" w:hAnsi="Times New Roman" w:cs="Times New Roman"/>
          <w:sz w:val="22"/>
          <w:szCs w:val="22"/>
        </w:rPr>
        <w:t xml:space="preserve">Every </w:t>
      </w:r>
      <w:r w:rsidR="002F7405" w:rsidRPr="003F2640">
        <w:rPr>
          <w:rFonts w:ascii="Times New Roman" w:hAnsi="Times New Roman" w:cs="Times New Roman"/>
          <w:sz w:val="22"/>
          <w:szCs w:val="22"/>
        </w:rPr>
        <w:t>government is interested in creating outstanding universities</w:t>
      </w:r>
      <w:r w:rsidR="008303FD" w:rsidRPr="003F2640">
        <w:rPr>
          <w:rFonts w:ascii="Times New Roman" w:hAnsi="Times New Roman" w:cs="Times New Roman"/>
          <w:sz w:val="22"/>
          <w:szCs w:val="22"/>
        </w:rPr>
        <w:t xml:space="preserve"> to offer </w:t>
      </w:r>
      <w:r w:rsidR="003F2640" w:rsidRPr="003F2640">
        <w:rPr>
          <w:rFonts w:ascii="Times New Roman" w:hAnsi="Times New Roman" w:cs="Times New Roman"/>
          <w:sz w:val="22"/>
          <w:szCs w:val="22"/>
        </w:rPr>
        <w:t>world-class</w:t>
      </w:r>
      <w:r w:rsidR="008303FD" w:rsidRPr="003F2640">
        <w:rPr>
          <w:rFonts w:ascii="Times New Roman" w:hAnsi="Times New Roman" w:cs="Times New Roman"/>
          <w:sz w:val="22"/>
          <w:szCs w:val="22"/>
        </w:rPr>
        <w:t xml:space="preserve"> programs from </w:t>
      </w:r>
      <w:r w:rsidR="003F2640">
        <w:rPr>
          <w:rFonts w:ascii="Times New Roman" w:hAnsi="Times New Roman" w:cs="Times New Roman"/>
          <w:sz w:val="22"/>
          <w:szCs w:val="22"/>
        </w:rPr>
        <w:t>certificates to postdoctoral levels</w:t>
      </w:r>
      <w:r w:rsidR="004B0751">
        <w:rPr>
          <w:rFonts w:ascii="Times New Roman" w:hAnsi="Times New Roman" w:cs="Times New Roman"/>
          <w:sz w:val="22"/>
          <w:szCs w:val="22"/>
        </w:rPr>
        <w:t xml:space="preserve"> so that</w:t>
      </w:r>
      <w:r w:rsidR="003F2640">
        <w:rPr>
          <w:rFonts w:ascii="Times New Roman" w:hAnsi="Times New Roman" w:cs="Times New Roman"/>
          <w:sz w:val="22"/>
          <w:szCs w:val="22"/>
        </w:rPr>
        <w:t xml:space="preserve"> they can deliver </w:t>
      </w:r>
      <w:r w:rsidR="003F2640" w:rsidRPr="002A5757">
        <w:rPr>
          <w:rFonts w:ascii="Times New Roman" w:hAnsi="Times New Roman" w:cs="Times New Roman"/>
          <w:sz w:val="22"/>
          <w:szCs w:val="22"/>
        </w:rPr>
        <w:t>solutions to industry through industry-specific, interdisciplinary research and product development</w:t>
      </w:r>
      <w:r w:rsidR="003F2640" w:rsidRPr="002A5757">
        <w:rPr>
          <w:rFonts w:ascii="Times New Roman" w:hAnsi="Times New Roman" w:cs="Times New Roman"/>
        </w:rPr>
        <w:t>.</w:t>
      </w:r>
      <w:r w:rsidR="00EC1D77" w:rsidRPr="002A5757">
        <w:rPr>
          <w:rFonts w:ascii="Times New Roman" w:hAnsi="Times New Roman" w:cs="Times New Roman"/>
        </w:rPr>
        <w:t xml:space="preserve"> Th</w:t>
      </w:r>
      <w:r w:rsidR="002A5757">
        <w:rPr>
          <w:rFonts w:ascii="Times New Roman" w:hAnsi="Times New Roman" w:cs="Times New Roman"/>
        </w:rPr>
        <w:t xml:space="preserve">ese </w:t>
      </w:r>
      <w:r w:rsidR="00E440E6">
        <w:rPr>
          <w:rFonts w:ascii="Times New Roman" w:hAnsi="Times New Roman" w:cs="Times New Roman"/>
        </w:rPr>
        <w:t>demands cultivate the best faculty members and support</w:t>
      </w:r>
      <w:r w:rsidR="003D1AEA" w:rsidRPr="002A5757">
        <w:rPr>
          <w:rFonts w:ascii="Times New Roman" w:hAnsi="Times New Roman" w:cs="Times New Roman"/>
        </w:rPr>
        <w:t xml:space="preserve"> them whenever they face difficulties.</w:t>
      </w:r>
      <w:r w:rsidR="00E440E6">
        <w:rPr>
          <w:rFonts w:ascii="Times New Roman" w:hAnsi="Times New Roman" w:cs="Times New Roman"/>
        </w:rPr>
        <w:t xml:space="preserve">  </w:t>
      </w:r>
      <w:r w:rsidR="00F23989">
        <w:rPr>
          <w:rFonts w:ascii="Times New Roman" w:hAnsi="Times New Roman" w:cs="Times New Roman"/>
        </w:rPr>
        <w:t xml:space="preserve">Provide </w:t>
      </w:r>
      <w:r w:rsidR="008C1B13">
        <w:rPr>
          <w:rFonts w:ascii="Times New Roman" w:hAnsi="Times New Roman" w:cs="Times New Roman"/>
        </w:rPr>
        <w:t xml:space="preserve">the necessary autonomy, </w:t>
      </w:r>
      <w:r w:rsidR="004F09DD">
        <w:rPr>
          <w:rFonts w:ascii="Times New Roman" w:hAnsi="Times New Roman" w:cs="Times New Roman"/>
        </w:rPr>
        <w:t xml:space="preserve">and </w:t>
      </w:r>
      <w:r w:rsidR="008C1B13">
        <w:rPr>
          <w:rFonts w:ascii="Times New Roman" w:hAnsi="Times New Roman" w:cs="Times New Roman"/>
        </w:rPr>
        <w:t>share the resources</w:t>
      </w:r>
      <w:r w:rsidR="004F09DD">
        <w:rPr>
          <w:rFonts w:ascii="Times New Roman" w:hAnsi="Times New Roman" w:cs="Times New Roman"/>
        </w:rPr>
        <w:t xml:space="preserve"> with these outstanding </w:t>
      </w:r>
      <w:r w:rsidR="004D13A4">
        <w:rPr>
          <w:rFonts w:ascii="Times New Roman" w:hAnsi="Times New Roman" w:cs="Times New Roman"/>
        </w:rPr>
        <w:t>faculty members</w:t>
      </w:r>
      <w:r w:rsidR="004F09DD">
        <w:rPr>
          <w:rFonts w:ascii="Times New Roman" w:hAnsi="Times New Roman" w:cs="Times New Roman"/>
        </w:rPr>
        <w:t>.</w:t>
      </w:r>
      <w:r w:rsidR="00416DCE">
        <w:rPr>
          <w:rFonts w:ascii="Times New Roman" w:hAnsi="Times New Roman" w:cs="Times New Roman"/>
        </w:rPr>
        <w:t xml:space="preserve"> Now</w:t>
      </w:r>
      <w:r w:rsidR="00E34C05">
        <w:rPr>
          <w:rFonts w:ascii="Times New Roman" w:hAnsi="Times New Roman" w:cs="Times New Roman"/>
        </w:rPr>
        <w:t xml:space="preserve">, most of the fast-developing members </w:t>
      </w:r>
      <w:proofErr w:type="gramStart"/>
      <w:r w:rsidR="00E34C05">
        <w:rPr>
          <w:rFonts w:ascii="Times New Roman" w:hAnsi="Times New Roman" w:cs="Times New Roman"/>
        </w:rPr>
        <w:t>have to</w:t>
      </w:r>
      <w:proofErr w:type="gramEnd"/>
      <w:r w:rsidR="00E34C05">
        <w:rPr>
          <w:rFonts w:ascii="Times New Roman" w:hAnsi="Times New Roman" w:cs="Times New Roman"/>
        </w:rPr>
        <w:t xml:space="preserve"> be rewarded for their exceptional contributions.</w:t>
      </w:r>
      <w:r w:rsidR="00A90CFA">
        <w:rPr>
          <w:rFonts w:ascii="Times New Roman" w:hAnsi="Times New Roman" w:cs="Times New Roman"/>
        </w:rPr>
        <w:t xml:space="preserve"> </w:t>
      </w:r>
      <w:r w:rsidR="00936D19">
        <w:rPr>
          <w:rFonts w:ascii="Times New Roman" w:hAnsi="Times New Roman" w:cs="Times New Roman"/>
        </w:rPr>
        <w:t>This article presents the art of recognizing and rewarding</w:t>
      </w:r>
      <w:r w:rsidR="00343949">
        <w:rPr>
          <w:rFonts w:ascii="Times New Roman" w:hAnsi="Times New Roman" w:cs="Times New Roman"/>
        </w:rPr>
        <w:t xml:space="preserve"> </w:t>
      </w:r>
      <w:r w:rsidR="00FB1E38">
        <w:rPr>
          <w:rFonts w:ascii="Times New Roman" w:hAnsi="Times New Roman" w:cs="Times New Roman"/>
        </w:rPr>
        <w:t>faculty</w:t>
      </w:r>
      <w:r w:rsidR="00936D19">
        <w:rPr>
          <w:rFonts w:ascii="Times New Roman" w:hAnsi="Times New Roman" w:cs="Times New Roman"/>
        </w:rPr>
        <w:t xml:space="preserve"> contributors</w:t>
      </w:r>
      <w:r w:rsidR="005C5782">
        <w:rPr>
          <w:rFonts w:ascii="Times New Roman" w:hAnsi="Times New Roman" w:cs="Times New Roman"/>
        </w:rPr>
        <w:t>.</w:t>
      </w:r>
    </w:p>
    <w:p w14:paraId="4027F44C" w14:textId="5D8CBAA4" w:rsidR="00B039D6" w:rsidRPr="00D64B6B" w:rsidRDefault="008B2590" w:rsidP="00A365FC">
      <w:pPr>
        <w:pStyle w:val="ListParagraph"/>
        <w:rPr>
          <w:rFonts w:ascii="Times New Roman" w:hAnsi="Times New Roman" w:cs="Times New Roman"/>
          <w:b/>
          <w:bCs/>
        </w:rPr>
      </w:pPr>
      <w:r w:rsidRPr="00D64B6B">
        <w:rPr>
          <w:rFonts w:ascii="Times New Roman" w:hAnsi="Times New Roman" w:cs="Times New Roman"/>
          <w:b/>
          <w:bCs/>
        </w:rPr>
        <w:t>Key Elements of Successful Recognition P</w:t>
      </w:r>
      <w:r w:rsidR="001F61F4" w:rsidRPr="00D64B6B">
        <w:rPr>
          <w:rFonts w:ascii="Times New Roman" w:hAnsi="Times New Roman" w:cs="Times New Roman"/>
          <w:b/>
          <w:bCs/>
        </w:rPr>
        <w:t>rograms</w:t>
      </w:r>
    </w:p>
    <w:p w14:paraId="2720619C" w14:textId="09073CDD" w:rsidR="001F61F4" w:rsidRPr="00D64B6B" w:rsidRDefault="001F61F4"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 xml:space="preserve">Clear </w:t>
      </w:r>
      <w:r w:rsidR="0089012C" w:rsidRPr="00D64B6B">
        <w:rPr>
          <w:rFonts w:ascii="Times New Roman" w:hAnsi="Times New Roman" w:cs="Times New Roman"/>
          <w:sz w:val="22"/>
          <w:szCs w:val="22"/>
        </w:rPr>
        <w:t>Criteria</w:t>
      </w:r>
      <w:r w:rsidRPr="00D64B6B">
        <w:rPr>
          <w:rFonts w:ascii="Times New Roman" w:hAnsi="Times New Roman" w:cs="Times New Roman"/>
          <w:sz w:val="22"/>
          <w:szCs w:val="22"/>
        </w:rPr>
        <w:t xml:space="preserve"> and Goals</w:t>
      </w:r>
    </w:p>
    <w:p w14:paraId="7B6B90F3" w14:textId="581EB136" w:rsidR="0089012C" w:rsidRPr="00D64B6B" w:rsidRDefault="0089012C"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Consistency</w:t>
      </w:r>
    </w:p>
    <w:p w14:paraId="783CBE08" w14:textId="0B5B08A2" w:rsidR="0089012C" w:rsidRPr="00D64B6B" w:rsidRDefault="0089012C"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Inclusivity</w:t>
      </w:r>
    </w:p>
    <w:p w14:paraId="14618A96" w14:textId="16D66ACA" w:rsidR="00BA39E7" w:rsidRPr="00D64B6B" w:rsidRDefault="00BA39E7"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Personalization</w:t>
      </w:r>
    </w:p>
    <w:p w14:paraId="2AFB9E2F" w14:textId="3B9DA62C" w:rsidR="00BA39E7" w:rsidRPr="00D64B6B" w:rsidRDefault="00BA39E7"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Timeliness</w:t>
      </w:r>
    </w:p>
    <w:p w14:paraId="215148BB" w14:textId="45831309" w:rsidR="00684C18" w:rsidRPr="00D64B6B" w:rsidRDefault="00684C18"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Professional Acknowledgement</w:t>
      </w:r>
    </w:p>
    <w:p w14:paraId="206639FD" w14:textId="516C86A9" w:rsidR="00410BC7" w:rsidRPr="00D64B6B" w:rsidRDefault="00410BC7"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 xml:space="preserve">Return on </w:t>
      </w:r>
      <w:r w:rsidR="00A22F29" w:rsidRPr="00D64B6B">
        <w:rPr>
          <w:rFonts w:ascii="Times New Roman" w:hAnsi="Times New Roman" w:cs="Times New Roman"/>
          <w:sz w:val="22"/>
          <w:szCs w:val="22"/>
        </w:rPr>
        <w:t>Accomplishment</w:t>
      </w:r>
    </w:p>
    <w:p w14:paraId="29EDA820" w14:textId="619A1BE0" w:rsidR="00A22F29" w:rsidRPr="00D64B6B" w:rsidRDefault="00A22F29"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Learner</w:t>
      </w:r>
      <w:r w:rsidR="00587E83" w:rsidRPr="00D64B6B">
        <w:rPr>
          <w:rFonts w:ascii="Times New Roman" w:hAnsi="Times New Roman" w:cs="Times New Roman"/>
          <w:sz w:val="22"/>
          <w:szCs w:val="22"/>
        </w:rPr>
        <w:t xml:space="preserve"> and Associate Involvement</w:t>
      </w:r>
    </w:p>
    <w:p w14:paraId="6D09D2E8" w14:textId="1921A16E" w:rsidR="00587E83" w:rsidRPr="00D64B6B" w:rsidRDefault="00120361"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Periodical Auditing</w:t>
      </w:r>
    </w:p>
    <w:p w14:paraId="78F30AFA" w14:textId="3B911C3A" w:rsidR="00120361" w:rsidRDefault="00D64B6B" w:rsidP="001F61F4">
      <w:pPr>
        <w:pStyle w:val="ListParagraph"/>
        <w:numPr>
          <w:ilvl w:val="0"/>
          <w:numId w:val="112"/>
        </w:numPr>
        <w:rPr>
          <w:rFonts w:ascii="Times New Roman" w:hAnsi="Times New Roman" w:cs="Times New Roman"/>
          <w:sz w:val="22"/>
          <w:szCs w:val="22"/>
        </w:rPr>
      </w:pPr>
      <w:r w:rsidRPr="00D64B6B">
        <w:rPr>
          <w:rFonts w:ascii="Times New Roman" w:hAnsi="Times New Roman" w:cs="Times New Roman"/>
          <w:sz w:val="22"/>
          <w:szCs w:val="22"/>
        </w:rPr>
        <w:t>Alignment</w:t>
      </w:r>
      <w:r w:rsidR="00120361" w:rsidRPr="00D64B6B">
        <w:rPr>
          <w:rFonts w:ascii="Times New Roman" w:hAnsi="Times New Roman" w:cs="Times New Roman"/>
          <w:sz w:val="22"/>
          <w:szCs w:val="22"/>
        </w:rPr>
        <w:t xml:space="preserve"> with National Education</w:t>
      </w:r>
      <w:r w:rsidRPr="00D64B6B">
        <w:rPr>
          <w:rFonts w:ascii="Times New Roman" w:hAnsi="Times New Roman" w:cs="Times New Roman"/>
          <w:sz w:val="22"/>
          <w:szCs w:val="22"/>
        </w:rPr>
        <w:t>al Policy</w:t>
      </w:r>
    </w:p>
    <w:p w14:paraId="413F84ED" w14:textId="35D056AF" w:rsidR="00750A37" w:rsidRPr="00B3660B" w:rsidRDefault="00750A37" w:rsidP="00750A37">
      <w:pPr>
        <w:rPr>
          <w:rFonts w:ascii="Times New Roman" w:hAnsi="Times New Roman" w:cs="Times New Roman"/>
          <w:b/>
          <w:bCs/>
          <w:sz w:val="22"/>
          <w:szCs w:val="22"/>
        </w:rPr>
      </w:pPr>
      <w:r>
        <w:rPr>
          <w:rFonts w:ascii="Times New Roman" w:hAnsi="Times New Roman" w:cs="Times New Roman"/>
          <w:sz w:val="22"/>
          <w:szCs w:val="22"/>
        </w:rPr>
        <w:t xml:space="preserve">             </w:t>
      </w:r>
      <w:r w:rsidRPr="00B3660B">
        <w:rPr>
          <w:rFonts w:ascii="Times New Roman" w:hAnsi="Times New Roman" w:cs="Times New Roman"/>
          <w:b/>
          <w:bCs/>
          <w:sz w:val="22"/>
          <w:szCs w:val="22"/>
        </w:rPr>
        <w:t>Opportunity Analysis</w:t>
      </w:r>
    </w:p>
    <w:p w14:paraId="5BD86408" w14:textId="2509642A" w:rsidR="0072159B" w:rsidRDefault="0072159B" w:rsidP="006C46B7">
      <w:pPr>
        <w:pStyle w:val="ListParagraph"/>
        <w:numPr>
          <w:ilvl w:val="0"/>
          <w:numId w:val="114"/>
        </w:numPr>
        <w:rPr>
          <w:rFonts w:ascii="Times New Roman" w:hAnsi="Times New Roman" w:cs="Times New Roman"/>
          <w:sz w:val="22"/>
          <w:szCs w:val="22"/>
        </w:rPr>
      </w:pPr>
      <w:r>
        <w:rPr>
          <w:rFonts w:ascii="Times New Roman" w:hAnsi="Times New Roman" w:cs="Times New Roman"/>
          <w:sz w:val="22"/>
          <w:szCs w:val="22"/>
        </w:rPr>
        <w:t xml:space="preserve">Demand on </w:t>
      </w:r>
      <w:r w:rsidR="006C46B7">
        <w:rPr>
          <w:rFonts w:ascii="Times New Roman" w:hAnsi="Times New Roman" w:cs="Times New Roman"/>
          <w:sz w:val="22"/>
          <w:szCs w:val="22"/>
        </w:rPr>
        <w:t>human resources</w:t>
      </w:r>
    </w:p>
    <w:p w14:paraId="13B538E8" w14:textId="639FFC65" w:rsidR="00F1137C" w:rsidRDefault="00F1137C" w:rsidP="006C46B7">
      <w:pPr>
        <w:pStyle w:val="ListParagraph"/>
        <w:numPr>
          <w:ilvl w:val="0"/>
          <w:numId w:val="114"/>
        </w:numPr>
        <w:rPr>
          <w:rFonts w:ascii="Times New Roman" w:hAnsi="Times New Roman" w:cs="Times New Roman"/>
          <w:sz w:val="22"/>
          <w:szCs w:val="22"/>
        </w:rPr>
      </w:pPr>
      <w:r>
        <w:rPr>
          <w:rFonts w:ascii="Times New Roman" w:hAnsi="Times New Roman" w:cs="Times New Roman"/>
          <w:sz w:val="22"/>
          <w:szCs w:val="22"/>
        </w:rPr>
        <w:t xml:space="preserve">Training </w:t>
      </w:r>
      <w:r w:rsidR="00F859DA">
        <w:rPr>
          <w:rFonts w:ascii="Times New Roman" w:hAnsi="Times New Roman" w:cs="Times New Roman"/>
          <w:sz w:val="22"/>
          <w:szCs w:val="22"/>
        </w:rPr>
        <w:t xml:space="preserve">semiskilled </w:t>
      </w:r>
      <w:r w:rsidR="006D5446">
        <w:rPr>
          <w:rFonts w:ascii="Times New Roman" w:hAnsi="Times New Roman" w:cs="Times New Roman"/>
          <w:sz w:val="22"/>
          <w:szCs w:val="22"/>
        </w:rPr>
        <w:t>and technicians</w:t>
      </w:r>
    </w:p>
    <w:p w14:paraId="6B37C2BF" w14:textId="2C21F24D" w:rsidR="00F859DA" w:rsidRDefault="00F859DA" w:rsidP="006C46B7">
      <w:pPr>
        <w:pStyle w:val="ListParagraph"/>
        <w:numPr>
          <w:ilvl w:val="0"/>
          <w:numId w:val="114"/>
        </w:numPr>
        <w:rPr>
          <w:rFonts w:ascii="Times New Roman" w:hAnsi="Times New Roman" w:cs="Times New Roman"/>
          <w:sz w:val="22"/>
          <w:szCs w:val="22"/>
        </w:rPr>
      </w:pPr>
      <w:r>
        <w:rPr>
          <w:rFonts w:ascii="Times New Roman" w:hAnsi="Times New Roman" w:cs="Times New Roman"/>
          <w:sz w:val="22"/>
          <w:szCs w:val="22"/>
        </w:rPr>
        <w:t>Training the executives of various companies</w:t>
      </w:r>
      <w:r w:rsidR="00C722F8">
        <w:rPr>
          <w:rFonts w:ascii="Times New Roman" w:hAnsi="Times New Roman" w:cs="Times New Roman"/>
          <w:sz w:val="22"/>
          <w:szCs w:val="22"/>
        </w:rPr>
        <w:t xml:space="preserve"> and government departments</w:t>
      </w:r>
    </w:p>
    <w:p w14:paraId="55044EB4" w14:textId="01B1A349" w:rsidR="00011ABB" w:rsidRDefault="00011ABB" w:rsidP="006C46B7">
      <w:pPr>
        <w:pStyle w:val="ListParagraph"/>
        <w:numPr>
          <w:ilvl w:val="0"/>
          <w:numId w:val="114"/>
        </w:numPr>
        <w:rPr>
          <w:rFonts w:ascii="Times New Roman" w:hAnsi="Times New Roman" w:cs="Times New Roman"/>
          <w:sz w:val="22"/>
          <w:szCs w:val="22"/>
        </w:rPr>
      </w:pPr>
      <w:r>
        <w:rPr>
          <w:rFonts w:ascii="Times New Roman" w:hAnsi="Times New Roman" w:cs="Times New Roman"/>
          <w:sz w:val="22"/>
          <w:szCs w:val="22"/>
        </w:rPr>
        <w:t xml:space="preserve">Bidding for </w:t>
      </w:r>
      <w:r w:rsidR="00783585">
        <w:rPr>
          <w:rFonts w:ascii="Times New Roman" w:hAnsi="Times New Roman" w:cs="Times New Roman"/>
          <w:sz w:val="22"/>
          <w:szCs w:val="22"/>
        </w:rPr>
        <w:t>projects under national and transnational companies</w:t>
      </w:r>
    </w:p>
    <w:p w14:paraId="7959149A" w14:textId="38F5F4D5" w:rsidR="00313D08" w:rsidRDefault="00313D08" w:rsidP="006C46B7">
      <w:pPr>
        <w:pStyle w:val="ListParagraph"/>
        <w:numPr>
          <w:ilvl w:val="0"/>
          <w:numId w:val="114"/>
        </w:numPr>
        <w:rPr>
          <w:rFonts w:ascii="Times New Roman" w:hAnsi="Times New Roman" w:cs="Times New Roman"/>
          <w:sz w:val="22"/>
          <w:szCs w:val="22"/>
        </w:rPr>
      </w:pPr>
      <w:r>
        <w:rPr>
          <w:rFonts w:ascii="Times New Roman" w:hAnsi="Times New Roman" w:cs="Times New Roman"/>
          <w:sz w:val="22"/>
          <w:szCs w:val="22"/>
        </w:rPr>
        <w:t>Undertaking interdisciplinary</w:t>
      </w:r>
      <w:r w:rsidR="0054364A">
        <w:rPr>
          <w:rFonts w:ascii="Times New Roman" w:hAnsi="Times New Roman" w:cs="Times New Roman"/>
          <w:sz w:val="22"/>
          <w:szCs w:val="22"/>
        </w:rPr>
        <w:t xml:space="preserve"> problems and offering them for learner</w:t>
      </w:r>
      <w:r w:rsidR="00856DB7">
        <w:rPr>
          <w:rFonts w:ascii="Times New Roman" w:hAnsi="Times New Roman" w:cs="Times New Roman"/>
          <w:sz w:val="22"/>
          <w:szCs w:val="22"/>
        </w:rPr>
        <w:t xml:space="preserve">s’ </w:t>
      </w:r>
      <w:r w:rsidR="00B3660B">
        <w:rPr>
          <w:rFonts w:ascii="Times New Roman" w:hAnsi="Times New Roman" w:cs="Times New Roman"/>
          <w:sz w:val="22"/>
          <w:szCs w:val="22"/>
        </w:rPr>
        <w:t>dissertations</w:t>
      </w:r>
      <w:r w:rsidR="00DB7863">
        <w:rPr>
          <w:rFonts w:ascii="Times New Roman" w:hAnsi="Times New Roman" w:cs="Times New Roman"/>
          <w:sz w:val="22"/>
          <w:szCs w:val="22"/>
        </w:rPr>
        <w:t xml:space="preserve"> and theses</w:t>
      </w:r>
    </w:p>
    <w:p w14:paraId="759ADDB0" w14:textId="6F1260A9" w:rsidR="00856DB7" w:rsidRDefault="00856DB7" w:rsidP="006C46B7">
      <w:pPr>
        <w:pStyle w:val="ListParagraph"/>
        <w:numPr>
          <w:ilvl w:val="0"/>
          <w:numId w:val="114"/>
        </w:numPr>
        <w:rPr>
          <w:rFonts w:ascii="Times New Roman" w:hAnsi="Times New Roman" w:cs="Times New Roman"/>
          <w:sz w:val="22"/>
          <w:szCs w:val="22"/>
        </w:rPr>
      </w:pPr>
      <w:r>
        <w:rPr>
          <w:rFonts w:ascii="Times New Roman" w:hAnsi="Times New Roman" w:cs="Times New Roman"/>
          <w:sz w:val="22"/>
          <w:szCs w:val="22"/>
        </w:rPr>
        <w:t>Creating intellectual product</w:t>
      </w:r>
      <w:r w:rsidR="00B3660B">
        <w:rPr>
          <w:rFonts w:ascii="Times New Roman" w:hAnsi="Times New Roman" w:cs="Times New Roman"/>
          <w:sz w:val="22"/>
          <w:szCs w:val="22"/>
        </w:rPr>
        <w:t>s</w:t>
      </w:r>
    </w:p>
    <w:p w14:paraId="78676B91" w14:textId="524F7BA6" w:rsidR="00DB7863" w:rsidRDefault="00BD6F0A" w:rsidP="006C46B7">
      <w:pPr>
        <w:pStyle w:val="ListParagraph"/>
        <w:numPr>
          <w:ilvl w:val="0"/>
          <w:numId w:val="114"/>
        </w:numPr>
        <w:rPr>
          <w:rFonts w:ascii="Times New Roman" w:hAnsi="Times New Roman" w:cs="Times New Roman"/>
          <w:sz w:val="22"/>
          <w:szCs w:val="22"/>
        </w:rPr>
      </w:pPr>
      <w:r>
        <w:rPr>
          <w:rFonts w:ascii="Times New Roman" w:hAnsi="Times New Roman" w:cs="Times New Roman"/>
          <w:sz w:val="22"/>
          <w:szCs w:val="22"/>
        </w:rPr>
        <w:t>Publishing curriculum-based instructional packages</w:t>
      </w:r>
    </w:p>
    <w:p w14:paraId="04BE5A1B" w14:textId="027B29C9" w:rsidR="00E83716" w:rsidRPr="00FC48CF" w:rsidRDefault="00AB4164" w:rsidP="00AB4164">
      <w:pPr>
        <w:rPr>
          <w:rFonts w:ascii="Times New Roman" w:hAnsi="Times New Roman" w:cs="Times New Roman"/>
          <w:b/>
          <w:bCs/>
          <w:sz w:val="22"/>
          <w:szCs w:val="22"/>
        </w:rPr>
      </w:pPr>
      <w:r w:rsidRPr="00FC48CF">
        <w:rPr>
          <w:rFonts w:ascii="Times New Roman" w:hAnsi="Times New Roman" w:cs="Times New Roman"/>
          <w:b/>
          <w:bCs/>
          <w:sz w:val="22"/>
          <w:szCs w:val="22"/>
        </w:rPr>
        <w:t>Planning, Programming, and Budgeting System (</w:t>
      </w:r>
      <w:r w:rsidR="004A52B6" w:rsidRPr="00FC48CF">
        <w:rPr>
          <w:rFonts w:ascii="Times New Roman" w:hAnsi="Times New Roman" w:cs="Times New Roman"/>
          <w:b/>
          <w:bCs/>
          <w:sz w:val="22"/>
          <w:szCs w:val="22"/>
        </w:rPr>
        <w:t>PPBS)</w:t>
      </w:r>
    </w:p>
    <w:p w14:paraId="48EF960C" w14:textId="1B4E28E1" w:rsidR="004A52B6" w:rsidRDefault="004A52B6" w:rsidP="004A52B6">
      <w:pPr>
        <w:pStyle w:val="ListParagraph"/>
        <w:numPr>
          <w:ilvl w:val="0"/>
          <w:numId w:val="115"/>
        </w:numPr>
        <w:rPr>
          <w:rFonts w:ascii="Times New Roman" w:hAnsi="Times New Roman" w:cs="Times New Roman"/>
          <w:sz w:val="22"/>
          <w:szCs w:val="22"/>
        </w:rPr>
      </w:pPr>
      <w:r>
        <w:rPr>
          <w:rFonts w:ascii="Times New Roman" w:hAnsi="Times New Roman" w:cs="Times New Roman"/>
          <w:sz w:val="22"/>
          <w:szCs w:val="22"/>
        </w:rPr>
        <w:t xml:space="preserve">Project planning based on the </w:t>
      </w:r>
      <w:r w:rsidR="003C6B42">
        <w:rPr>
          <w:rFonts w:ascii="Times New Roman" w:hAnsi="Times New Roman" w:cs="Times New Roman"/>
          <w:sz w:val="22"/>
          <w:szCs w:val="22"/>
        </w:rPr>
        <w:t>opportunities</w:t>
      </w:r>
    </w:p>
    <w:p w14:paraId="20D9D602" w14:textId="6A851AFF" w:rsidR="00C821D2" w:rsidRDefault="00C821D2" w:rsidP="004A52B6">
      <w:pPr>
        <w:pStyle w:val="ListParagraph"/>
        <w:numPr>
          <w:ilvl w:val="0"/>
          <w:numId w:val="115"/>
        </w:numPr>
        <w:rPr>
          <w:rFonts w:ascii="Times New Roman" w:hAnsi="Times New Roman" w:cs="Times New Roman"/>
          <w:sz w:val="22"/>
          <w:szCs w:val="22"/>
        </w:rPr>
      </w:pPr>
      <w:r>
        <w:rPr>
          <w:rFonts w:ascii="Times New Roman" w:hAnsi="Times New Roman" w:cs="Times New Roman"/>
          <w:sz w:val="22"/>
          <w:szCs w:val="22"/>
        </w:rPr>
        <w:t xml:space="preserve">Developing project </w:t>
      </w:r>
      <w:r w:rsidR="003257BF">
        <w:rPr>
          <w:rFonts w:ascii="Times New Roman" w:hAnsi="Times New Roman" w:cs="Times New Roman"/>
          <w:sz w:val="22"/>
          <w:szCs w:val="22"/>
        </w:rPr>
        <w:t>goals, objectives, identifying the needed human resour</w:t>
      </w:r>
      <w:r w:rsidR="003C6B42">
        <w:rPr>
          <w:rFonts w:ascii="Times New Roman" w:hAnsi="Times New Roman" w:cs="Times New Roman"/>
          <w:sz w:val="22"/>
          <w:szCs w:val="22"/>
        </w:rPr>
        <w:t>ces, and preparing project schedules</w:t>
      </w:r>
    </w:p>
    <w:p w14:paraId="1BC0B944" w14:textId="08C5447A" w:rsidR="003C6B42" w:rsidRDefault="003C6B42" w:rsidP="004A52B6">
      <w:pPr>
        <w:pStyle w:val="ListParagraph"/>
        <w:numPr>
          <w:ilvl w:val="0"/>
          <w:numId w:val="115"/>
        </w:numPr>
        <w:rPr>
          <w:rFonts w:ascii="Times New Roman" w:hAnsi="Times New Roman" w:cs="Times New Roman"/>
          <w:sz w:val="22"/>
          <w:szCs w:val="22"/>
        </w:rPr>
      </w:pPr>
      <w:r>
        <w:rPr>
          <w:rFonts w:ascii="Times New Roman" w:hAnsi="Times New Roman" w:cs="Times New Roman"/>
          <w:sz w:val="22"/>
          <w:szCs w:val="22"/>
        </w:rPr>
        <w:t xml:space="preserve">Estimating the </w:t>
      </w:r>
      <w:r w:rsidR="00277929">
        <w:rPr>
          <w:rFonts w:ascii="Times New Roman" w:hAnsi="Times New Roman" w:cs="Times New Roman"/>
          <w:sz w:val="22"/>
          <w:szCs w:val="22"/>
        </w:rPr>
        <w:t xml:space="preserve">detailed budget, </w:t>
      </w:r>
      <w:r w:rsidR="00577875">
        <w:rPr>
          <w:rFonts w:ascii="Times New Roman" w:hAnsi="Times New Roman" w:cs="Times New Roman"/>
          <w:sz w:val="22"/>
          <w:szCs w:val="22"/>
        </w:rPr>
        <w:t xml:space="preserve">acquiring funds, buying </w:t>
      </w:r>
      <w:r w:rsidR="00444442">
        <w:rPr>
          <w:rFonts w:ascii="Times New Roman" w:hAnsi="Times New Roman" w:cs="Times New Roman"/>
          <w:sz w:val="22"/>
          <w:szCs w:val="22"/>
        </w:rPr>
        <w:t>the needed</w:t>
      </w:r>
      <w:r w:rsidR="00336D58">
        <w:rPr>
          <w:rFonts w:ascii="Times New Roman" w:hAnsi="Times New Roman" w:cs="Times New Roman"/>
          <w:sz w:val="22"/>
          <w:szCs w:val="22"/>
        </w:rPr>
        <w:t xml:space="preserve"> resources</w:t>
      </w:r>
      <w:r w:rsidR="0079743D">
        <w:rPr>
          <w:rFonts w:ascii="Times New Roman" w:hAnsi="Times New Roman" w:cs="Times New Roman"/>
          <w:sz w:val="22"/>
          <w:szCs w:val="22"/>
        </w:rPr>
        <w:t xml:space="preserve">, </w:t>
      </w:r>
      <w:r w:rsidR="00444442">
        <w:rPr>
          <w:rFonts w:ascii="Times New Roman" w:hAnsi="Times New Roman" w:cs="Times New Roman"/>
          <w:sz w:val="22"/>
          <w:szCs w:val="22"/>
        </w:rPr>
        <w:t xml:space="preserve">and </w:t>
      </w:r>
      <w:r w:rsidR="0079743D">
        <w:rPr>
          <w:rFonts w:ascii="Times New Roman" w:hAnsi="Times New Roman" w:cs="Times New Roman"/>
          <w:sz w:val="22"/>
          <w:szCs w:val="22"/>
        </w:rPr>
        <w:t xml:space="preserve">estimating all unforeseen </w:t>
      </w:r>
      <w:r w:rsidR="00444442">
        <w:rPr>
          <w:rFonts w:ascii="Times New Roman" w:hAnsi="Times New Roman" w:cs="Times New Roman"/>
          <w:sz w:val="22"/>
          <w:szCs w:val="22"/>
        </w:rPr>
        <w:t>expenditures.</w:t>
      </w:r>
    </w:p>
    <w:p w14:paraId="4F9FC3F9" w14:textId="255B962F" w:rsidR="00444442" w:rsidRDefault="00A967A1" w:rsidP="004A52B6">
      <w:pPr>
        <w:pStyle w:val="ListParagraph"/>
        <w:numPr>
          <w:ilvl w:val="0"/>
          <w:numId w:val="115"/>
        </w:numPr>
        <w:rPr>
          <w:rFonts w:ascii="Times New Roman" w:hAnsi="Times New Roman" w:cs="Times New Roman"/>
          <w:sz w:val="22"/>
          <w:szCs w:val="22"/>
        </w:rPr>
      </w:pPr>
      <w:r>
        <w:rPr>
          <w:rFonts w:ascii="Times New Roman" w:hAnsi="Times New Roman" w:cs="Times New Roman"/>
          <w:sz w:val="22"/>
          <w:szCs w:val="22"/>
        </w:rPr>
        <w:t xml:space="preserve">Completing the project well ahead of </w:t>
      </w:r>
      <w:r w:rsidR="00563C20">
        <w:rPr>
          <w:rFonts w:ascii="Times New Roman" w:hAnsi="Times New Roman" w:cs="Times New Roman"/>
          <w:sz w:val="22"/>
          <w:szCs w:val="22"/>
        </w:rPr>
        <w:t>the deadline, auditing the performance, and preparing the final report.</w:t>
      </w:r>
    </w:p>
    <w:p w14:paraId="04E860CE" w14:textId="67E949FF" w:rsidR="00FC48CF" w:rsidRDefault="00FC48CF" w:rsidP="004A52B6">
      <w:pPr>
        <w:pStyle w:val="ListParagraph"/>
        <w:numPr>
          <w:ilvl w:val="0"/>
          <w:numId w:val="115"/>
        </w:numPr>
        <w:rPr>
          <w:rFonts w:ascii="Times New Roman" w:hAnsi="Times New Roman" w:cs="Times New Roman"/>
          <w:sz w:val="22"/>
          <w:szCs w:val="22"/>
        </w:rPr>
      </w:pPr>
      <w:r>
        <w:rPr>
          <w:rFonts w:ascii="Times New Roman" w:hAnsi="Times New Roman" w:cs="Times New Roman"/>
          <w:sz w:val="22"/>
          <w:szCs w:val="22"/>
        </w:rPr>
        <w:t>Celebrating the success, settling all accounts, and rewarding the project team members</w:t>
      </w:r>
    </w:p>
    <w:p w14:paraId="40665046" w14:textId="1DCBF2CA" w:rsidR="0071640C" w:rsidRPr="00E45081" w:rsidRDefault="0071640C" w:rsidP="007E0F60">
      <w:pPr>
        <w:ind w:left="360"/>
        <w:rPr>
          <w:rFonts w:ascii="Times New Roman" w:hAnsi="Times New Roman" w:cs="Times New Roman"/>
          <w:b/>
          <w:bCs/>
          <w:sz w:val="22"/>
          <w:szCs w:val="22"/>
        </w:rPr>
      </w:pPr>
      <w:r w:rsidRPr="00E45081">
        <w:rPr>
          <w:rFonts w:ascii="Times New Roman" w:hAnsi="Times New Roman" w:cs="Times New Roman"/>
          <w:b/>
          <w:bCs/>
        </w:rPr>
        <w:t>A</w:t>
      </w:r>
      <w:r w:rsidRPr="007E0F60">
        <w:rPr>
          <w:rFonts w:ascii="Times New Roman" w:hAnsi="Times New Roman" w:cs="Times New Roman"/>
          <w:sz w:val="22"/>
          <w:szCs w:val="22"/>
        </w:rPr>
        <w:t xml:space="preserve"> </w:t>
      </w:r>
      <w:r w:rsidRPr="00E45081">
        <w:rPr>
          <w:rFonts w:ascii="Times New Roman" w:hAnsi="Times New Roman" w:cs="Times New Roman"/>
          <w:b/>
          <w:bCs/>
        </w:rPr>
        <w:t>Model</w:t>
      </w:r>
      <w:r w:rsidR="002D54E6" w:rsidRPr="00E45081">
        <w:rPr>
          <w:rFonts w:ascii="Times New Roman" w:hAnsi="Times New Roman" w:cs="Times New Roman"/>
          <w:b/>
          <w:bCs/>
        </w:rPr>
        <w:t xml:space="preserve"> “</w:t>
      </w:r>
      <w:r w:rsidR="00416F3C" w:rsidRPr="00E45081">
        <w:rPr>
          <w:rFonts w:ascii="Times New Roman" w:hAnsi="Times New Roman" w:cs="Times New Roman"/>
          <w:b/>
          <w:bCs/>
        </w:rPr>
        <w:t>GRTSRR”</w:t>
      </w:r>
      <w:r w:rsidRPr="00E45081">
        <w:rPr>
          <w:rFonts w:ascii="Times New Roman" w:hAnsi="Times New Roman" w:cs="Times New Roman"/>
          <w:b/>
          <w:bCs/>
        </w:rPr>
        <w:t xml:space="preserve"> for </w:t>
      </w:r>
      <w:r w:rsidR="00292C10" w:rsidRPr="00E45081">
        <w:rPr>
          <w:rFonts w:ascii="Times New Roman" w:hAnsi="Times New Roman" w:cs="Times New Roman"/>
          <w:b/>
          <w:bCs/>
        </w:rPr>
        <w:t xml:space="preserve">Rewarding the </w:t>
      </w:r>
      <w:r w:rsidR="007E0F60" w:rsidRPr="00E45081">
        <w:rPr>
          <w:rFonts w:ascii="Times New Roman" w:hAnsi="Times New Roman" w:cs="Times New Roman"/>
          <w:b/>
          <w:bCs/>
        </w:rPr>
        <w:t>Excellent Faculty</w:t>
      </w:r>
      <w:r w:rsidR="00770F9B" w:rsidRPr="00E45081">
        <w:rPr>
          <w:rFonts w:ascii="Times New Roman" w:hAnsi="Times New Roman" w:cs="Times New Roman"/>
          <w:b/>
          <w:bCs/>
        </w:rPr>
        <w:t xml:space="preserve"> Teams</w:t>
      </w:r>
    </w:p>
    <w:p w14:paraId="2AF52717" w14:textId="54588BB3" w:rsidR="007E0F60" w:rsidRDefault="003224E9" w:rsidP="007E0F60">
      <w:pPr>
        <w:pStyle w:val="ListParagraph"/>
        <w:numPr>
          <w:ilvl w:val="0"/>
          <w:numId w:val="116"/>
        </w:numPr>
        <w:rPr>
          <w:rFonts w:ascii="Times New Roman" w:hAnsi="Times New Roman" w:cs="Times New Roman"/>
          <w:sz w:val="22"/>
          <w:szCs w:val="22"/>
        </w:rPr>
      </w:pPr>
      <w:r>
        <w:rPr>
          <w:rFonts w:ascii="Times New Roman" w:hAnsi="Times New Roman" w:cs="Times New Roman"/>
          <w:sz w:val="22"/>
          <w:szCs w:val="22"/>
        </w:rPr>
        <w:t xml:space="preserve">G: </w:t>
      </w:r>
      <w:r w:rsidR="007E0F60">
        <w:rPr>
          <w:rFonts w:ascii="Times New Roman" w:hAnsi="Times New Roman" w:cs="Times New Roman"/>
          <w:sz w:val="22"/>
          <w:szCs w:val="22"/>
        </w:rPr>
        <w:t>Goal</w:t>
      </w:r>
      <w:r w:rsidR="00BB10C7">
        <w:rPr>
          <w:rFonts w:ascii="Times New Roman" w:hAnsi="Times New Roman" w:cs="Times New Roman"/>
          <w:sz w:val="22"/>
          <w:szCs w:val="22"/>
        </w:rPr>
        <w:t xml:space="preserve"> of the project/program</w:t>
      </w:r>
    </w:p>
    <w:p w14:paraId="1AB30420" w14:textId="7B21BD47" w:rsidR="00CF0EC1" w:rsidRDefault="003224E9" w:rsidP="007E0F60">
      <w:pPr>
        <w:pStyle w:val="ListParagraph"/>
        <w:numPr>
          <w:ilvl w:val="0"/>
          <w:numId w:val="116"/>
        </w:numPr>
        <w:rPr>
          <w:rFonts w:ascii="Times New Roman" w:hAnsi="Times New Roman" w:cs="Times New Roman"/>
          <w:sz w:val="22"/>
          <w:szCs w:val="22"/>
        </w:rPr>
      </w:pPr>
      <w:r>
        <w:rPr>
          <w:rFonts w:ascii="Times New Roman" w:hAnsi="Times New Roman" w:cs="Times New Roman"/>
          <w:sz w:val="22"/>
          <w:szCs w:val="22"/>
        </w:rPr>
        <w:lastRenderedPageBreak/>
        <w:t xml:space="preserve">R: </w:t>
      </w:r>
      <w:r w:rsidR="00CF0EC1">
        <w:rPr>
          <w:rFonts w:ascii="Times New Roman" w:hAnsi="Times New Roman" w:cs="Times New Roman"/>
          <w:sz w:val="22"/>
          <w:szCs w:val="22"/>
        </w:rPr>
        <w:t>Resources</w:t>
      </w:r>
      <w:r w:rsidR="00BB10C7">
        <w:rPr>
          <w:rFonts w:ascii="Times New Roman" w:hAnsi="Times New Roman" w:cs="Times New Roman"/>
          <w:sz w:val="22"/>
          <w:szCs w:val="22"/>
        </w:rPr>
        <w:t xml:space="preserve"> needed</w:t>
      </w:r>
    </w:p>
    <w:p w14:paraId="1A81D073" w14:textId="27B95868" w:rsidR="00CF0EC1" w:rsidRDefault="005458B8" w:rsidP="007E0F60">
      <w:pPr>
        <w:pStyle w:val="ListParagraph"/>
        <w:numPr>
          <w:ilvl w:val="0"/>
          <w:numId w:val="116"/>
        </w:numPr>
        <w:rPr>
          <w:rFonts w:ascii="Times New Roman" w:hAnsi="Times New Roman" w:cs="Times New Roman"/>
          <w:sz w:val="22"/>
          <w:szCs w:val="22"/>
        </w:rPr>
      </w:pPr>
      <w:r>
        <w:rPr>
          <w:rFonts w:ascii="Times New Roman" w:hAnsi="Times New Roman" w:cs="Times New Roman"/>
          <w:sz w:val="22"/>
          <w:szCs w:val="22"/>
        </w:rPr>
        <w:t xml:space="preserve">T: </w:t>
      </w:r>
      <w:r w:rsidR="00CF0EC1">
        <w:rPr>
          <w:rFonts w:ascii="Times New Roman" w:hAnsi="Times New Roman" w:cs="Times New Roman"/>
          <w:sz w:val="22"/>
          <w:szCs w:val="22"/>
        </w:rPr>
        <w:t>Training and Facilitation</w:t>
      </w:r>
      <w:r w:rsidR="00CB62E2">
        <w:rPr>
          <w:rFonts w:ascii="Times New Roman" w:hAnsi="Times New Roman" w:cs="Times New Roman"/>
          <w:sz w:val="22"/>
          <w:szCs w:val="22"/>
        </w:rPr>
        <w:t xml:space="preserve"> of the project team members wherever and whenever required </w:t>
      </w:r>
    </w:p>
    <w:p w14:paraId="1BF630AD" w14:textId="33E3D4AD" w:rsidR="005458B8" w:rsidRDefault="005458B8" w:rsidP="007E0F60">
      <w:pPr>
        <w:pStyle w:val="ListParagraph"/>
        <w:numPr>
          <w:ilvl w:val="0"/>
          <w:numId w:val="116"/>
        </w:numPr>
        <w:rPr>
          <w:rFonts w:ascii="Times New Roman" w:hAnsi="Times New Roman" w:cs="Times New Roman"/>
          <w:sz w:val="22"/>
          <w:szCs w:val="22"/>
        </w:rPr>
      </w:pPr>
      <w:r>
        <w:rPr>
          <w:rFonts w:ascii="Times New Roman" w:hAnsi="Times New Roman" w:cs="Times New Roman"/>
          <w:sz w:val="22"/>
          <w:szCs w:val="22"/>
        </w:rPr>
        <w:t>S: S</w:t>
      </w:r>
      <w:r w:rsidR="00BB10C7">
        <w:rPr>
          <w:rFonts w:ascii="Times New Roman" w:hAnsi="Times New Roman" w:cs="Times New Roman"/>
          <w:sz w:val="22"/>
          <w:szCs w:val="22"/>
        </w:rPr>
        <w:t>caffolding</w:t>
      </w:r>
      <w:r w:rsidR="00C5776F">
        <w:rPr>
          <w:rFonts w:ascii="Times New Roman" w:hAnsi="Times New Roman" w:cs="Times New Roman"/>
          <w:sz w:val="22"/>
          <w:szCs w:val="22"/>
        </w:rPr>
        <w:t xml:space="preserve"> based on the expressed needs</w:t>
      </w:r>
    </w:p>
    <w:p w14:paraId="5B74FA07" w14:textId="51553038" w:rsidR="00C5776F" w:rsidRDefault="00C5776F" w:rsidP="007E0F60">
      <w:pPr>
        <w:pStyle w:val="ListParagraph"/>
        <w:numPr>
          <w:ilvl w:val="0"/>
          <w:numId w:val="116"/>
        </w:numPr>
        <w:rPr>
          <w:rFonts w:ascii="Times New Roman" w:hAnsi="Times New Roman" w:cs="Times New Roman"/>
          <w:sz w:val="22"/>
          <w:szCs w:val="22"/>
        </w:rPr>
      </w:pPr>
      <w:r>
        <w:rPr>
          <w:rFonts w:ascii="Times New Roman" w:hAnsi="Times New Roman" w:cs="Times New Roman"/>
          <w:sz w:val="22"/>
          <w:szCs w:val="22"/>
        </w:rPr>
        <w:t>R: Review</w:t>
      </w:r>
      <w:r w:rsidR="00E45081">
        <w:rPr>
          <w:rFonts w:ascii="Times New Roman" w:hAnsi="Times New Roman" w:cs="Times New Roman"/>
          <w:sz w:val="22"/>
          <w:szCs w:val="22"/>
        </w:rPr>
        <w:t>/Audit</w:t>
      </w:r>
      <w:r>
        <w:rPr>
          <w:rFonts w:ascii="Times New Roman" w:hAnsi="Times New Roman" w:cs="Times New Roman"/>
          <w:sz w:val="22"/>
          <w:szCs w:val="22"/>
        </w:rPr>
        <w:t xml:space="preserve"> of the project/program</w:t>
      </w:r>
    </w:p>
    <w:p w14:paraId="0F81FE01" w14:textId="2DCD244A" w:rsidR="002D54E6" w:rsidRPr="007E0F60" w:rsidRDefault="002D54E6" w:rsidP="007E0F60">
      <w:pPr>
        <w:pStyle w:val="ListParagraph"/>
        <w:numPr>
          <w:ilvl w:val="0"/>
          <w:numId w:val="116"/>
        </w:numPr>
        <w:rPr>
          <w:rFonts w:ascii="Times New Roman" w:hAnsi="Times New Roman" w:cs="Times New Roman"/>
          <w:sz w:val="22"/>
          <w:szCs w:val="22"/>
        </w:rPr>
      </w:pPr>
      <w:r>
        <w:rPr>
          <w:rFonts w:ascii="Times New Roman" w:hAnsi="Times New Roman" w:cs="Times New Roman"/>
          <w:sz w:val="22"/>
          <w:szCs w:val="22"/>
        </w:rPr>
        <w:t>R: Reward the accomplished project team</w:t>
      </w:r>
    </w:p>
    <w:p w14:paraId="0FC0E2DC" w14:textId="69BB284A" w:rsidR="009269D7" w:rsidRPr="00D64B6B" w:rsidRDefault="009269D7" w:rsidP="00A365FC">
      <w:pPr>
        <w:pStyle w:val="ListParagraph"/>
        <w:rPr>
          <w:rFonts w:ascii="Times New Roman" w:hAnsi="Times New Roman" w:cs="Times New Roman"/>
          <w:b/>
          <w:bCs/>
        </w:rPr>
      </w:pPr>
      <w:r w:rsidRPr="00D64B6B">
        <w:rPr>
          <w:rFonts w:ascii="Times New Roman" w:hAnsi="Times New Roman" w:cs="Times New Roman"/>
          <w:b/>
          <w:bCs/>
        </w:rPr>
        <w:t>Outstanding Performance</w:t>
      </w:r>
    </w:p>
    <w:p w14:paraId="768A17F7" w14:textId="3969D393" w:rsidR="00FB1E38" w:rsidRPr="00D64B6B" w:rsidRDefault="00FB1E38" w:rsidP="00A365FC">
      <w:pPr>
        <w:pStyle w:val="ListParagraph"/>
        <w:rPr>
          <w:rFonts w:ascii="Times New Roman" w:hAnsi="Times New Roman" w:cs="Times New Roman"/>
          <w:sz w:val="22"/>
          <w:szCs w:val="22"/>
        </w:rPr>
      </w:pPr>
      <w:r w:rsidRPr="00D64B6B">
        <w:rPr>
          <w:rFonts w:ascii="Times New Roman" w:hAnsi="Times New Roman" w:cs="Times New Roman"/>
          <w:sz w:val="22"/>
          <w:szCs w:val="22"/>
        </w:rPr>
        <w:t>The following are identified as</w:t>
      </w:r>
      <w:r w:rsidR="00E852EB" w:rsidRPr="00D64B6B">
        <w:rPr>
          <w:rFonts w:ascii="Times New Roman" w:hAnsi="Times New Roman" w:cs="Times New Roman"/>
          <w:sz w:val="22"/>
          <w:szCs w:val="22"/>
        </w:rPr>
        <w:t xml:space="preserve"> outstanding performa</w:t>
      </w:r>
      <w:r w:rsidR="000C34B9" w:rsidRPr="00D64B6B">
        <w:rPr>
          <w:rFonts w:ascii="Times New Roman" w:hAnsi="Times New Roman" w:cs="Times New Roman"/>
          <w:sz w:val="22"/>
          <w:szCs w:val="22"/>
        </w:rPr>
        <w:t>n</w:t>
      </w:r>
      <w:r w:rsidR="00E852EB" w:rsidRPr="00D64B6B">
        <w:rPr>
          <w:rFonts w:ascii="Times New Roman" w:hAnsi="Times New Roman" w:cs="Times New Roman"/>
          <w:sz w:val="22"/>
          <w:szCs w:val="22"/>
        </w:rPr>
        <w:t>ces:</w:t>
      </w:r>
    </w:p>
    <w:p w14:paraId="17AD0FBB" w14:textId="55EFAFD7" w:rsidR="00E852EB" w:rsidRPr="00D64B6B" w:rsidRDefault="000C34B9" w:rsidP="000C34B9">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Excellence in teaching</w:t>
      </w:r>
      <w:r w:rsidR="00FF4025" w:rsidRPr="00D64B6B">
        <w:rPr>
          <w:rFonts w:ascii="Times New Roman" w:hAnsi="Times New Roman" w:cs="Times New Roman"/>
          <w:sz w:val="22"/>
          <w:szCs w:val="22"/>
        </w:rPr>
        <w:t xml:space="preserve"> the formal and non-formal learners</w:t>
      </w:r>
    </w:p>
    <w:p w14:paraId="2CEC21E2" w14:textId="2EAC7BC3" w:rsidR="00FF4025" w:rsidRPr="00D64B6B" w:rsidRDefault="00D60129"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Interdisciplinary Research</w:t>
      </w:r>
      <w:r w:rsidR="00387A7E" w:rsidRPr="00D64B6B">
        <w:rPr>
          <w:rFonts w:ascii="Times New Roman" w:hAnsi="Times New Roman" w:cs="Times New Roman"/>
          <w:sz w:val="22"/>
          <w:szCs w:val="22"/>
        </w:rPr>
        <w:t xml:space="preserve"> and Development</w:t>
      </w:r>
      <w:r w:rsidR="00D56196" w:rsidRPr="00D64B6B">
        <w:rPr>
          <w:rFonts w:ascii="Times New Roman" w:hAnsi="Times New Roman" w:cs="Times New Roman"/>
          <w:sz w:val="22"/>
          <w:szCs w:val="22"/>
        </w:rPr>
        <w:t>, and Publications</w:t>
      </w:r>
    </w:p>
    <w:p w14:paraId="134FE5AA" w14:textId="12531FCB" w:rsidR="001F78AA" w:rsidRPr="00D64B6B" w:rsidRDefault="001F78AA"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Innovative and Technological</w:t>
      </w:r>
      <w:r w:rsidR="0068322F" w:rsidRPr="00D64B6B">
        <w:rPr>
          <w:rFonts w:ascii="Times New Roman" w:hAnsi="Times New Roman" w:cs="Times New Roman"/>
          <w:sz w:val="22"/>
          <w:szCs w:val="22"/>
        </w:rPr>
        <w:t xml:space="preserve"> Advancements</w:t>
      </w:r>
      <w:r w:rsidR="00D56196" w:rsidRPr="00D64B6B">
        <w:rPr>
          <w:rFonts w:ascii="Times New Roman" w:hAnsi="Times New Roman" w:cs="Times New Roman"/>
          <w:sz w:val="22"/>
          <w:szCs w:val="22"/>
        </w:rPr>
        <w:t xml:space="preserve"> to</w:t>
      </w:r>
      <w:r w:rsidR="00806B75" w:rsidRPr="00D64B6B">
        <w:rPr>
          <w:rFonts w:ascii="Times New Roman" w:hAnsi="Times New Roman" w:cs="Times New Roman"/>
          <w:sz w:val="22"/>
          <w:szCs w:val="22"/>
        </w:rPr>
        <w:t xml:space="preserve"> Product Development</w:t>
      </w:r>
    </w:p>
    <w:p w14:paraId="241FBE7E" w14:textId="3A038903" w:rsidR="0068322F" w:rsidRPr="00D64B6B" w:rsidRDefault="0068322F"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Industry Collaboration</w:t>
      </w:r>
      <w:r w:rsidR="00806B75" w:rsidRPr="00D64B6B">
        <w:rPr>
          <w:rFonts w:ascii="Times New Roman" w:hAnsi="Times New Roman" w:cs="Times New Roman"/>
          <w:sz w:val="22"/>
          <w:szCs w:val="22"/>
        </w:rPr>
        <w:t>, Offering Executive Development</w:t>
      </w:r>
      <w:r w:rsidR="00EB2F13" w:rsidRPr="00D64B6B">
        <w:rPr>
          <w:rFonts w:ascii="Times New Roman" w:hAnsi="Times New Roman" w:cs="Times New Roman"/>
          <w:sz w:val="22"/>
          <w:szCs w:val="22"/>
        </w:rPr>
        <w:t>,</w:t>
      </w:r>
      <w:r w:rsidR="00C02477" w:rsidRPr="00D64B6B">
        <w:rPr>
          <w:rFonts w:ascii="Times New Roman" w:hAnsi="Times New Roman" w:cs="Times New Roman"/>
          <w:sz w:val="22"/>
          <w:szCs w:val="22"/>
        </w:rPr>
        <w:t xml:space="preserve"> and Impact o</w:t>
      </w:r>
      <w:r w:rsidR="002E6C92" w:rsidRPr="00D64B6B">
        <w:rPr>
          <w:rFonts w:ascii="Times New Roman" w:hAnsi="Times New Roman" w:cs="Times New Roman"/>
          <w:sz w:val="22"/>
          <w:szCs w:val="22"/>
        </w:rPr>
        <w:t>n</w:t>
      </w:r>
      <w:r w:rsidR="00C02477" w:rsidRPr="00D64B6B">
        <w:rPr>
          <w:rFonts w:ascii="Times New Roman" w:hAnsi="Times New Roman" w:cs="Times New Roman"/>
          <w:sz w:val="22"/>
          <w:szCs w:val="22"/>
        </w:rPr>
        <w:t xml:space="preserve"> </w:t>
      </w:r>
      <w:r w:rsidR="00E22BEC" w:rsidRPr="00D64B6B">
        <w:rPr>
          <w:rFonts w:ascii="Times New Roman" w:hAnsi="Times New Roman" w:cs="Times New Roman"/>
          <w:sz w:val="22"/>
          <w:szCs w:val="22"/>
        </w:rPr>
        <w:t xml:space="preserve">the </w:t>
      </w:r>
      <w:r w:rsidR="00C02477" w:rsidRPr="00D64B6B">
        <w:rPr>
          <w:rFonts w:ascii="Times New Roman" w:hAnsi="Times New Roman" w:cs="Times New Roman"/>
          <w:sz w:val="22"/>
          <w:szCs w:val="22"/>
        </w:rPr>
        <w:t>Economy</w:t>
      </w:r>
    </w:p>
    <w:p w14:paraId="7973C9B7" w14:textId="56BD94A2" w:rsidR="00D10374" w:rsidRPr="00D64B6B" w:rsidRDefault="00371EE6"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 xml:space="preserve">Acquiring </w:t>
      </w:r>
      <w:r w:rsidR="00D0026D" w:rsidRPr="00D64B6B">
        <w:rPr>
          <w:rFonts w:ascii="Times New Roman" w:hAnsi="Times New Roman" w:cs="Times New Roman"/>
          <w:sz w:val="22"/>
          <w:szCs w:val="22"/>
        </w:rPr>
        <w:t>Grants and Funding from various Agencies</w:t>
      </w:r>
      <w:r w:rsidR="002E6C92" w:rsidRPr="00D64B6B">
        <w:rPr>
          <w:rFonts w:ascii="Times New Roman" w:hAnsi="Times New Roman" w:cs="Times New Roman"/>
          <w:sz w:val="22"/>
          <w:szCs w:val="22"/>
        </w:rPr>
        <w:t xml:space="preserve"> for </w:t>
      </w:r>
      <w:r w:rsidR="00E22BEC" w:rsidRPr="00D64B6B">
        <w:rPr>
          <w:rFonts w:ascii="Times New Roman" w:hAnsi="Times New Roman" w:cs="Times New Roman"/>
          <w:sz w:val="22"/>
          <w:szCs w:val="22"/>
        </w:rPr>
        <w:t>Research and Development</w:t>
      </w:r>
      <w:r w:rsidR="00EB2F13" w:rsidRPr="00D64B6B">
        <w:rPr>
          <w:rFonts w:ascii="Times New Roman" w:hAnsi="Times New Roman" w:cs="Times New Roman"/>
          <w:sz w:val="22"/>
          <w:szCs w:val="22"/>
        </w:rPr>
        <w:t xml:space="preserve"> Projects</w:t>
      </w:r>
    </w:p>
    <w:p w14:paraId="275D7D9F" w14:textId="210090C6" w:rsidR="00C50DCC" w:rsidRPr="00D64B6B" w:rsidRDefault="00D10374"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Professional Leadership</w:t>
      </w:r>
      <w:r w:rsidR="006D42BE" w:rsidRPr="00D64B6B">
        <w:rPr>
          <w:rFonts w:ascii="Times New Roman" w:hAnsi="Times New Roman" w:cs="Times New Roman"/>
          <w:sz w:val="22"/>
          <w:szCs w:val="22"/>
        </w:rPr>
        <w:t>, Mentoring</w:t>
      </w:r>
      <w:r w:rsidR="00F35EFB" w:rsidRPr="00D64B6B">
        <w:rPr>
          <w:rFonts w:ascii="Times New Roman" w:hAnsi="Times New Roman" w:cs="Times New Roman"/>
          <w:sz w:val="22"/>
          <w:szCs w:val="22"/>
        </w:rPr>
        <w:t xml:space="preserve"> the </w:t>
      </w:r>
      <w:proofErr w:type="gramStart"/>
      <w:r w:rsidR="00F35EFB" w:rsidRPr="00D64B6B">
        <w:rPr>
          <w:rFonts w:ascii="Times New Roman" w:hAnsi="Times New Roman" w:cs="Times New Roman"/>
          <w:sz w:val="22"/>
          <w:szCs w:val="22"/>
        </w:rPr>
        <w:t>Learners</w:t>
      </w:r>
      <w:proofErr w:type="gramEnd"/>
      <w:r w:rsidRPr="00D64B6B">
        <w:rPr>
          <w:rFonts w:ascii="Times New Roman" w:hAnsi="Times New Roman" w:cs="Times New Roman"/>
          <w:sz w:val="22"/>
          <w:szCs w:val="22"/>
        </w:rPr>
        <w:t xml:space="preserve"> and Service</w:t>
      </w:r>
      <w:r w:rsidR="00C50DCC" w:rsidRPr="00D64B6B">
        <w:rPr>
          <w:rFonts w:ascii="Times New Roman" w:hAnsi="Times New Roman" w:cs="Times New Roman"/>
          <w:sz w:val="22"/>
          <w:szCs w:val="22"/>
        </w:rPr>
        <w:t xml:space="preserve"> to Society</w:t>
      </w:r>
    </w:p>
    <w:p w14:paraId="5CE48C00" w14:textId="4022C154" w:rsidR="00983685" w:rsidRPr="00D64B6B" w:rsidRDefault="007240C2"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 xml:space="preserve">Community Engagement and </w:t>
      </w:r>
      <w:r w:rsidR="00F35EFB" w:rsidRPr="00D64B6B">
        <w:rPr>
          <w:rFonts w:ascii="Times New Roman" w:hAnsi="Times New Roman" w:cs="Times New Roman"/>
          <w:sz w:val="22"/>
          <w:szCs w:val="22"/>
        </w:rPr>
        <w:t xml:space="preserve">Offering </w:t>
      </w:r>
      <w:r w:rsidR="00983685" w:rsidRPr="00D64B6B">
        <w:rPr>
          <w:rFonts w:ascii="Times New Roman" w:hAnsi="Times New Roman" w:cs="Times New Roman"/>
          <w:sz w:val="22"/>
          <w:szCs w:val="22"/>
        </w:rPr>
        <w:t>Outreach</w:t>
      </w:r>
      <w:r w:rsidR="00F35EFB" w:rsidRPr="00D64B6B">
        <w:rPr>
          <w:rFonts w:ascii="Times New Roman" w:hAnsi="Times New Roman" w:cs="Times New Roman"/>
          <w:sz w:val="22"/>
          <w:szCs w:val="22"/>
        </w:rPr>
        <w:t xml:space="preserve"> Programs</w:t>
      </w:r>
    </w:p>
    <w:p w14:paraId="0EA1E467" w14:textId="77777777" w:rsidR="00B65A03" w:rsidRPr="00D64B6B" w:rsidRDefault="00983685"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Interdisciplinary</w:t>
      </w:r>
      <w:r w:rsidR="002042ED" w:rsidRPr="00D64B6B">
        <w:rPr>
          <w:rFonts w:ascii="Times New Roman" w:hAnsi="Times New Roman" w:cs="Times New Roman"/>
          <w:sz w:val="22"/>
          <w:szCs w:val="22"/>
        </w:rPr>
        <w:t xml:space="preserve"> </w:t>
      </w:r>
      <w:r w:rsidR="00DE1F32" w:rsidRPr="00D64B6B">
        <w:rPr>
          <w:rFonts w:ascii="Times New Roman" w:hAnsi="Times New Roman" w:cs="Times New Roman"/>
          <w:sz w:val="22"/>
          <w:szCs w:val="22"/>
        </w:rPr>
        <w:t>and Diverse Global Faculty Development</w:t>
      </w:r>
    </w:p>
    <w:p w14:paraId="0BBC7A23" w14:textId="4D0C3507" w:rsidR="004526DA" w:rsidRPr="00D64B6B" w:rsidRDefault="00B65A03"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 xml:space="preserve">Contribution to International </w:t>
      </w:r>
      <w:r w:rsidR="004526DA" w:rsidRPr="00D64B6B">
        <w:rPr>
          <w:rFonts w:ascii="Times New Roman" w:hAnsi="Times New Roman" w:cs="Times New Roman"/>
          <w:sz w:val="22"/>
          <w:szCs w:val="22"/>
        </w:rPr>
        <w:t>Universities</w:t>
      </w:r>
      <w:r w:rsidR="00E03FD1" w:rsidRPr="00D64B6B">
        <w:rPr>
          <w:rFonts w:ascii="Times New Roman" w:hAnsi="Times New Roman" w:cs="Times New Roman"/>
          <w:sz w:val="22"/>
          <w:szCs w:val="22"/>
        </w:rPr>
        <w:t xml:space="preserve"> through Offering</w:t>
      </w:r>
      <w:r w:rsidR="00B92604" w:rsidRPr="00D64B6B">
        <w:rPr>
          <w:rFonts w:ascii="Times New Roman" w:hAnsi="Times New Roman" w:cs="Times New Roman"/>
          <w:sz w:val="22"/>
          <w:szCs w:val="22"/>
        </w:rPr>
        <w:t xml:space="preserve"> Keynote Presentations</w:t>
      </w:r>
    </w:p>
    <w:p w14:paraId="7D8F3240" w14:textId="4F7C29CC" w:rsidR="00C02477" w:rsidRDefault="004526DA" w:rsidP="001F78AA">
      <w:pPr>
        <w:pStyle w:val="ListParagraph"/>
        <w:numPr>
          <w:ilvl w:val="0"/>
          <w:numId w:val="111"/>
        </w:numPr>
        <w:rPr>
          <w:rFonts w:ascii="Times New Roman" w:hAnsi="Times New Roman" w:cs="Times New Roman"/>
          <w:sz w:val="22"/>
          <w:szCs w:val="22"/>
        </w:rPr>
      </w:pPr>
      <w:r w:rsidRPr="00D64B6B">
        <w:rPr>
          <w:rFonts w:ascii="Times New Roman" w:hAnsi="Times New Roman" w:cs="Times New Roman"/>
          <w:sz w:val="22"/>
          <w:szCs w:val="22"/>
        </w:rPr>
        <w:t>Lifetime Achievement</w:t>
      </w:r>
      <w:r w:rsidR="00371EE6" w:rsidRPr="00D64B6B">
        <w:rPr>
          <w:rFonts w:ascii="Times New Roman" w:hAnsi="Times New Roman" w:cs="Times New Roman"/>
          <w:sz w:val="22"/>
          <w:szCs w:val="22"/>
        </w:rPr>
        <w:t xml:space="preserve"> </w:t>
      </w:r>
      <w:r w:rsidR="00027F41" w:rsidRPr="00D64B6B">
        <w:rPr>
          <w:rFonts w:ascii="Times New Roman" w:hAnsi="Times New Roman" w:cs="Times New Roman"/>
          <w:sz w:val="22"/>
          <w:szCs w:val="22"/>
        </w:rPr>
        <w:t>in Teaching, Publications</w:t>
      </w:r>
      <w:r w:rsidR="00E701CE" w:rsidRPr="00D64B6B">
        <w:rPr>
          <w:rFonts w:ascii="Times New Roman" w:hAnsi="Times New Roman" w:cs="Times New Roman"/>
          <w:sz w:val="22"/>
          <w:szCs w:val="22"/>
        </w:rPr>
        <w:t>, Contributions to Intellectual Prop</w:t>
      </w:r>
      <w:r w:rsidR="005959CD" w:rsidRPr="00D64B6B">
        <w:rPr>
          <w:rFonts w:ascii="Times New Roman" w:hAnsi="Times New Roman" w:cs="Times New Roman"/>
          <w:sz w:val="22"/>
          <w:szCs w:val="22"/>
        </w:rPr>
        <w:t>e</w:t>
      </w:r>
      <w:r w:rsidR="00E701CE" w:rsidRPr="00D64B6B">
        <w:rPr>
          <w:rFonts w:ascii="Times New Roman" w:hAnsi="Times New Roman" w:cs="Times New Roman"/>
          <w:sz w:val="22"/>
          <w:szCs w:val="22"/>
        </w:rPr>
        <w:t>rties</w:t>
      </w:r>
    </w:p>
    <w:p w14:paraId="5D1A9011" w14:textId="0EA9DF67" w:rsidR="00015BB9" w:rsidRDefault="00015BB9" w:rsidP="007535B9">
      <w:pPr>
        <w:ind w:left="720"/>
        <w:jc w:val="center"/>
        <w:rPr>
          <w:rFonts w:ascii="Times New Roman" w:hAnsi="Times New Roman" w:cs="Times New Roman"/>
          <w:b/>
          <w:bCs/>
        </w:rPr>
      </w:pPr>
      <w:r w:rsidRPr="007535B9">
        <w:rPr>
          <w:rFonts w:ascii="Times New Roman" w:hAnsi="Times New Roman" w:cs="Times New Roman"/>
          <w:b/>
          <w:bCs/>
        </w:rPr>
        <w:t xml:space="preserve">Common Challenges to </w:t>
      </w:r>
      <w:r w:rsidR="007535B9">
        <w:rPr>
          <w:rFonts w:ascii="Times New Roman" w:hAnsi="Times New Roman" w:cs="Times New Roman"/>
          <w:b/>
          <w:bCs/>
        </w:rPr>
        <w:t xml:space="preserve">the </w:t>
      </w:r>
      <w:r w:rsidRPr="007535B9">
        <w:rPr>
          <w:rFonts w:ascii="Times New Roman" w:hAnsi="Times New Roman" w:cs="Times New Roman"/>
          <w:b/>
          <w:bCs/>
        </w:rPr>
        <w:t>Recognitio</w:t>
      </w:r>
      <w:r w:rsidR="007535B9" w:rsidRPr="007535B9">
        <w:rPr>
          <w:rFonts w:ascii="Times New Roman" w:hAnsi="Times New Roman" w:cs="Times New Roman"/>
          <w:b/>
          <w:bCs/>
        </w:rPr>
        <w:t xml:space="preserve">n of Outstanding </w:t>
      </w:r>
      <w:r w:rsidR="007535B9">
        <w:rPr>
          <w:rFonts w:ascii="Times New Roman" w:hAnsi="Times New Roman" w:cs="Times New Roman"/>
          <w:b/>
          <w:bCs/>
        </w:rPr>
        <w:t xml:space="preserve">Project </w:t>
      </w:r>
      <w:r w:rsidR="007535B9" w:rsidRPr="007535B9">
        <w:rPr>
          <w:rFonts w:ascii="Times New Roman" w:hAnsi="Times New Roman" w:cs="Times New Roman"/>
          <w:b/>
          <w:bCs/>
        </w:rPr>
        <w:t>Faculty Team</w:t>
      </w:r>
    </w:p>
    <w:p w14:paraId="5FE6BE3F" w14:textId="05DAC607" w:rsidR="003F755E" w:rsidRPr="00ED7A0F" w:rsidRDefault="003F755E"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Lack of clear criteria</w:t>
      </w:r>
    </w:p>
    <w:p w14:paraId="4A118F0B" w14:textId="78173BA7" w:rsidR="005B18CF" w:rsidRPr="00ED7A0F" w:rsidRDefault="005B18CF"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Infrequent Recognition</w:t>
      </w:r>
    </w:p>
    <w:p w14:paraId="11F1064C" w14:textId="1C8B6BCE" w:rsidR="005B18CF" w:rsidRPr="00ED7A0F" w:rsidRDefault="005B18CF"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One-Size</w:t>
      </w:r>
      <w:r w:rsidR="00292920" w:rsidRPr="00ED7A0F">
        <w:rPr>
          <w:rFonts w:ascii="Times New Roman" w:hAnsi="Times New Roman" w:cs="Times New Roman"/>
          <w:b/>
          <w:bCs/>
          <w:i/>
          <w:iCs/>
          <w:sz w:val="20"/>
          <w:szCs w:val="20"/>
        </w:rPr>
        <w:t xml:space="preserve">-Fits-All </w:t>
      </w:r>
      <w:r w:rsidR="00DC0352" w:rsidRPr="00ED7A0F">
        <w:rPr>
          <w:rFonts w:ascii="Times New Roman" w:hAnsi="Times New Roman" w:cs="Times New Roman"/>
          <w:b/>
          <w:bCs/>
          <w:i/>
          <w:iCs/>
          <w:sz w:val="20"/>
          <w:szCs w:val="20"/>
        </w:rPr>
        <w:t>Approach</w:t>
      </w:r>
    </w:p>
    <w:p w14:paraId="5433C427" w14:textId="6317DBBC" w:rsidR="00292920" w:rsidRPr="00ED7A0F" w:rsidRDefault="00292920"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 xml:space="preserve">Ignoring </w:t>
      </w:r>
      <w:r w:rsidR="00DC0352" w:rsidRPr="00ED7A0F">
        <w:rPr>
          <w:rFonts w:ascii="Times New Roman" w:hAnsi="Times New Roman" w:cs="Times New Roman"/>
          <w:b/>
          <w:bCs/>
          <w:i/>
          <w:iCs/>
          <w:sz w:val="20"/>
          <w:szCs w:val="20"/>
        </w:rPr>
        <w:t>Team Efforts</w:t>
      </w:r>
    </w:p>
    <w:p w14:paraId="58D97A1D" w14:textId="6EBCD1F9" w:rsidR="008305C6" w:rsidRPr="00ED7A0F" w:rsidRDefault="008305C6"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Limited Access to Recognition</w:t>
      </w:r>
    </w:p>
    <w:p w14:paraId="64486E41" w14:textId="1695FBE6" w:rsidR="00CC7281" w:rsidRPr="00ED7A0F" w:rsidRDefault="00CC7281"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Lack of Leadership Support</w:t>
      </w:r>
    </w:p>
    <w:p w14:paraId="37DD087B" w14:textId="1E5068BB" w:rsidR="00CC7281" w:rsidRPr="00ED7A0F" w:rsidRDefault="00CC7281"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Failure to Measure Impact</w:t>
      </w:r>
    </w:p>
    <w:p w14:paraId="64D9FBFB" w14:textId="16F7B25E" w:rsidR="00453B81" w:rsidRPr="00ED7A0F" w:rsidRDefault="00453B81"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Budget Con</w:t>
      </w:r>
      <w:r w:rsidR="00153D1F" w:rsidRPr="00ED7A0F">
        <w:rPr>
          <w:rFonts w:ascii="Times New Roman" w:hAnsi="Times New Roman" w:cs="Times New Roman"/>
          <w:b/>
          <w:bCs/>
          <w:i/>
          <w:iCs/>
          <w:sz w:val="20"/>
          <w:szCs w:val="20"/>
        </w:rPr>
        <w:t>s</w:t>
      </w:r>
      <w:r w:rsidRPr="00ED7A0F">
        <w:rPr>
          <w:rFonts w:ascii="Times New Roman" w:hAnsi="Times New Roman" w:cs="Times New Roman"/>
          <w:b/>
          <w:bCs/>
          <w:i/>
          <w:iCs/>
          <w:sz w:val="20"/>
          <w:szCs w:val="20"/>
        </w:rPr>
        <w:t>traints</w:t>
      </w:r>
    </w:p>
    <w:p w14:paraId="5E9B3CC7" w14:textId="22A8F227" w:rsidR="00453B81" w:rsidRPr="00ED7A0F" w:rsidRDefault="00453B81"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 xml:space="preserve">Cultural </w:t>
      </w:r>
      <w:r w:rsidR="00153D1F" w:rsidRPr="00ED7A0F">
        <w:rPr>
          <w:rFonts w:ascii="Times New Roman" w:hAnsi="Times New Roman" w:cs="Times New Roman"/>
          <w:b/>
          <w:bCs/>
          <w:i/>
          <w:iCs/>
          <w:sz w:val="20"/>
          <w:szCs w:val="20"/>
        </w:rPr>
        <w:t>Misalignment</w:t>
      </w:r>
    </w:p>
    <w:p w14:paraId="522F7EAB" w14:textId="4300B98D" w:rsidR="00DB0139" w:rsidRDefault="00C0167D" w:rsidP="003F755E">
      <w:pPr>
        <w:pStyle w:val="ListParagraph"/>
        <w:numPr>
          <w:ilvl w:val="0"/>
          <w:numId w:val="117"/>
        </w:numPr>
        <w:rPr>
          <w:rFonts w:ascii="Times New Roman" w:hAnsi="Times New Roman" w:cs="Times New Roman"/>
          <w:b/>
          <w:bCs/>
          <w:i/>
          <w:iCs/>
          <w:sz w:val="20"/>
          <w:szCs w:val="20"/>
        </w:rPr>
      </w:pPr>
      <w:r w:rsidRPr="00ED7A0F">
        <w:rPr>
          <w:rFonts w:ascii="Times New Roman" w:hAnsi="Times New Roman" w:cs="Times New Roman"/>
          <w:b/>
          <w:bCs/>
          <w:i/>
          <w:iCs/>
          <w:sz w:val="20"/>
          <w:szCs w:val="20"/>
        </w:rPr>
        <w:t>Not Recognizing Intangible Outcomes</w:t>
      </w:r>
    </w:p>
    <w:p w14:paraId="6BDDBE6E" w14:textId="02C735F2" w:rsidR="00031300" w:rsidRDefault="00031300" w:rsidP="003F755E">
      <w:pPr>
        <w:pStyle w:val="ListParagraph"/>
        <w:numPr>
          <w:ilvl w:val="0"/>
          <w:numId w:val="117"/>
        </w:numPr>
        <w:rPr>
          <w:rFonts w:ascii="Times New Roman" w:hAnsi="Times New Roman" w:cs="Times New Roman"/>
          <w:b/>
          <w:bCs/>
          <w:i/>
          <w:iCs/>
          <w:sz w:val="20"/>
          <w:szCs w:val="20"/>
        </w:rPr>
      </w:pPr>
      <w:r>
        <w:rPr>
          <w:rFonts w:ascii="Times New Roman" w:hAnsi="Times New Roman" w:cs="Times New Roman"/>
          <w:b/>
          <w:bCs/>
          <w:i/>
          <w:iCs/>
          <w:sz w:val="20"/>
          <w:szCs w:val="20"/>
        </w:rPr>
        <w:t xml:space="preserve">Toxic </w:t>
      </w:r>
      <w:r w:rsidR="002F410D">
        <w:rPr>
          <w:rFonts w:ascii="Times New Roman" w:hAnsi="Times New Roman" w:cs="Times New Roman"/>
          <w:b/>
          <w:bCs/>
          <w:i/>
          <w:iCs/>
          <w:sz w:val="20"/>
          <w:szCs w:val="20"/>
        </w:rPr>
        <w:t>Leadership</w:t>
      </w:r>
    </w:p>
    <w:p w14:paraId="494FC5A0" w14:textId="6394572F" w:rsidR="00C11955" w:rsidRDefault="00C11955" w:rsidP="003F755E">
      <w:pPr>
        <w:pStyle w:val="ListParagraph"/>
        <w:numPr>
          <w:ilvl w:val="0"/>
          <w:numId w:val="117"/>
        </w:numPr>
        <w:rPr>
          <w:rFonts w:ascii="Times New Roman" w:hAnsi="Times New Roman" w:cs="Times New Roman"/>
          <w:b/>
          <w:bCs/>
          <w:i/>
          <w:iCs/>
          <w:sz w:val="20"/>
          <w:szCs w:val="20"/>
        </w:rPr>
      </w:pPr>
      <w:r>
        <w:rPr>
          <w:rFonts w:ascii="Times New Roman" w:hAnsi="Times New Roman" w:cs="Times New Roman"/>
          <w:b/>
          <w:bCs/>
          <w:i/>
          <w:iCs/>
          <w:sz w:val="20"/>
          <w:szCs w:val="20"/>
        </w:rPr>
        <w:t>Lack of Vision and Mission</w:t>
      </w:r>
    </w:p>
    <w:p w14:paraId="3AB09224" w14:textId="0896B94B" w:rsidR="00394F68" w:rsidRPr="00394F68" w:rsidRDefault="00394F68" w:rsidP="00394F68">
      <w:pPr>
        <w:rPr>
          <w:rFonts w:ascii="Times New Roman" w:hAnsi="Times New Roman" w:cs="Times New Roman"/>
          <w:b/>
          <w:bCs/>
          <w:i/>
          <w:iCs/>
          <w:sz w:val="20"/>
          <w:szCs w:val="20"/>
        </w:rPr>
      </w:pPr>
      <w:r w:rsidRPr="00C02FF3">
        <w:rPr>
          <w:rFonts w:ascii="Times New Roman" w:hAnsi="Times New Roman" w:cs="Times New Roman"/>
          <w:b/>
          <w:bCs/>
          <w:i/>
          <w:iCs/>
          <w:color w:val="EE0000"/>
          <w:sz w:val="20"/>
          <w:szCs w:val="20"/>
        </w:rPr>
        <w:t xml:space="preserve">Postscript: </w:t>
      </w:r>
      <w:r w:rsidR="00C02FF3">
        <w:rPr>
          <w:rFonts w:ascii="Times New Roman" w:hAnsi="Times New Roman" w:cs="Times New Roman"/>
          <w:b/>
          <w:bCs/>
          <w:i/>
          <w:iCs/>
          <w:color w:val="EE0000"/>
          <w:sz w:val="20"/>
          <w:szCs w:val="20"/>
        </w:rPr>
        <w:t>Readers are advised to consult their university's</w:t>
      </w:r>
      <w:r w:rsidR="00C02FF3" w:rsidRPr="00C02FF3">
        <w:rPr>
          <w:rFonts w:ascii="Times New Roman" w:hAnsi="Times New Roman" w:cs="Times New Roman"/>
          <w:b/>
          <w:bCs/>
          <w:i/>
          <w:iCs/>
          <w:color w:val="EE0000"/>
          <w:sz w:val="20"/>
          <w:szCs w:val="20"/>
        </w:rPr>
        <w:t xml:space="preserve"> norms and rules before implementing the suggestions in this paper</w:t>
      </w:r>
      <w:r w:rsidR="00C02FF3">
        <w:rPr>
          <w:rFonts w:ascii="Times New Roman" w:hAnsi="Times New Roman" w:cs="Times New Roman"/>
          <w:b/>
          <w:bCs/>
          <w:i/>
          <w:iCs/>
          <w:sz w:val="20"/>
          <w:szCs w:val="20"/>
        </w:rPr>
        <w:t>.</w:t>
      </w:r>
    </w:p>
    <w:p w14:paraId="2F1F9057" w14:textId="6A25C4F1" w:rsidR="00511167" w:rsidRDefault="00511167" w:rsidP="00511167">
      <w:pPr>
        <w:ind w:left="1080"/>
        <w:rPr>
          <w:rFonts w:ascii="Times New Roman" w:hAnsi="Times New Roman" w:cs="Times New Roman"/>
          <w:b/>
          <w:bCs/>
          <w:i/>
          <w:iCs/>
          <w:sz w:val="20"/>
          <w:szCs w:val="20"/>
        </w:rPr>
      </w:pPr>
      <w:r>
        <w:rPr>
          <w:rFonts w:ascii="Times New Roman" w:hAnsi="Times New Roman" w:cs="Times New Roman"/>
          <w:b/>
          <w:bCs/>
          <w:i/>
          <w:iCs/>
          <w:sz w:val="20"/>
          <w:szCs w:val="20"/>
        </w:rPr>
        <w:t>References:</w:t>
      </w:r>
    </w:p>
    <w:p w14:paraId="7A5BDD7E" w14:textId="3809D5C5" w:rsidR="006C575B" w:rsidRPr="00FA58EB" w:rsidRDefault="003446B2" w:rsidP="007C1464">
      <w:pPr>
        <w:pStyle w:val="ListParagraph"/>
        <w:numPr>
          <w:ilvl w:val="0"/>
          <w:numId w:val="119"/>
        </w:numPr>
        <w:rPr>
          <w:rFonts w:ascii="Times New Roman" w:hAnsi="Times New Roman" w:cs="Times New Roman"/>
          <w:i/>
          <w:iCs/>
          <w:sz w:val="20"/>
          <w:szCs w:val="20"/>
        </w:rPr>
      </w:pPr>
      <w:r w:rsidRPr="007C1464">
        <w:rPr>
          <w:rFonts w:ascii="Times New Roman" w:hAnsi="Times New Roman" w:cs="Times New Roman"/>
          <w:i/>
          <w:iCs/>
          <w:sz w:val="20"/>
          <w:szCs w:val="20"/>
        </w:rPr>
        <w:t>T. Vedhathiri. (2025).</w:t>
      </w:r>
      <w:r w:rsidR="00DA6779" w:rsidRPr="007C1464">
        <w:rPr>
          <w:rFonts w:ascii="Times New Roman" w:hAnsi="Times New Roman" w:cs="Times New Roman"/>
          <w:b/>
          <w:bCs/>
          <w:i/>
          <w:iCs/>
          <w:sz w:val="20"/>
          <w:szCs w:val="20"/>
        </w:rPr>
        <w:t xml:space="preserve"> Reward Outstanding Engineering Faculty </w:t>
      </w:r>
      <w:r w:rsidR="006C575B" w:rsidRPr="007C1464">
        <w:rPr>
          <w:rFonts w:ascii="Times New Roman" w:hAnsi="Times New Roman" w:cs="Times New Roman"/>
          <w:b/>
          <w:bCs/>
          <w:i/>
          <w:iCs/>
          <w:sz w:val="20"/>
          <w:szCs w:val="20"/>
        </w:rPr>
        <w:t>through the “GRTSRR” Model</w:t>
      </w:r>
      <w:r w:rsidR="007C1464">
        <w:rPr>
          <w:rFonts w:ascii="Times New Roman" w:hAnsi="Times New Roman" w:cs="Times New Roman"/>
          <w:b/>
          <w:bCs/>
          <w:i/>
          <w:iCs/>
          <w:sz w:val="20"/>
          <w:szCs w:val="20"/>
        </w:rPr>
        <w:t xml:space="preserve"> </w:t>
      </w:r>
      <w:r w:rsidR="006C575B" w:rsidRPr="007C1464">
        <w:rPr>
          <w:rFonts w:ascii="Times New Roman" w:hAnsi="Times New Roman" w:cs="Times New Roman"/>
          <w:b/>
          <w:bCs/>
          <w:i/>
          <w:iCs/>
          <w:sz w:val="20"/>
          <w:szCs w:val="20"/>
        </w:rPr>
        <w:t>Engineering Education Review</w:t>
      </w:r>
      <w:r w:rsidR="00481736">
        <w:rPr>
          <w:rFonts w:ascii="Times New Roman" w:hAnsi="Times New Roman" w:cs="Times New Roman"/>
          <w:b/>
          <w:bCs/>
          <w:i/>
          <w:iCs/>
          <w:sz w:val="20"/>
          <w:szCs w:val="20"/>
        </w:rPr>
        <w:t xml:space="preserve">. </w:t>
      </w:r>
      <w:r w:rsidR="00481736" w:rsidRPr="00FA58EB">
        <w:rPr>
          <w:rFonts w:ascii="Times New Roman" w:hAnsi="Times New Roman" w:cs="Times New Roman"/>
          <w:i/>
          <w:iCs/>
          <w:sz w:val="20"/>
          <w:szCs w:val="20"/>
        </w:rPr>
        <w:t>Engineering Education Review</w:t>
      </w:r>
      <w:r w:rsidR="00CF7AAE" w:rsidRPr="00FA58EB">
        <w:rPr>
          <w:rFonts w:ascii="Times New Roman" w:hAnsi="Times New Roman" w:cs="Times New Roman"/>
          <w:i/>
          <w:iCs/>
          <w:sz w:val="20"/>
          <w:szCs w:val="20"/>
        </w:rPr>
        <w:t>.</w:t>
      </w:r>
    </w:p>
    <w:p w14:paraId="160ABC94" w14:textId="3773CDFB" w:rsidR="004740D0" w:rsidRDefault="004740D0" w:rsidP="007C1464">
      <w:pPr>
        <w:pStyle w:val="ListParagraph"/>
        <w:numPr>
          <w:ilvl w:val="0"/>
          <w:numId w:val="119"/>
        </w:numPr>
        <w:rPr>
          <w:rFonts w:ascii="Times New Roman" w:hAnsi="Times New Roman" w:cs="Times New Roman"/>
          <w:b/>
          <w:bCs/>
          <w:i/>
          <w:iCs/>
          <w:sz w:val="20"/>
          <w:szCs w:val="20"/>
        </w:rPr>
      </w:pPr>
      <w:r w:rsidRPr="00471EA7">
        <w:rPr>
          <w:rFonts w:ascii="Times New Roman" w:hAnsi="Times New Roman" w:cs="Times New Roman"/>
          <w:i/>
          <w:iCs/>
          <w:sz w:val="20"/>
          <w:szCs w:val="20"/>
        </w:rPr>
        <w:t xml:space="preserve">T. Vedhathiri. </w:t>
      </w:r>
      <w:r w:rsidR="00CD2E7E" w:rsidRPr="00471EA7">
        <w:rPr>
          <w:rFonts w:ascii="Times New Roman" w:hAnsi="Times New Roman" w:cs="Times New Roman"/>
          <w:i/>
          <w:iCs/>
          <w:sz w:val="20"/>
          <w:szCs w:val="20"/>
        </w:rPr>
        <w:t>(2025</w:t>
      </w:r>
      <w:r w:rsidR="00CD2E7E">
        <w:rPr>
          <w:rFonts w:ascii="Times New Roman" w:hAnsi="Times New Roman" w:cs="Times New Roman"/>
          <w:b/>
          <w:bCs/>
          <w:i/>
          <w:iCs/>
          <w:sz w:val="20"/>
          <w:szCs w:val="20"/>
        </w:rPr>
        <w:t>). Strategic Career Planning</w:t>
      </w:r>
      <w:r w:rsidR="006A0139">
        <w:rPr>
          <w:rFonts w:ascii="Times New Roman" w:hAnsi="Times New Roman" w:cs="Times New Roman"/>
          <w:b/>
          <w:bCs/>
          <w:i/>
          <w:iCs/>
          <w:sz w:val="20"/>
          <w:szCs w:val="20"/>
        </w:rPr>
        <w:t xml:space="preserve"> for the Uninterrupted Grow</w:t>
      </w:r>
      <w:r w:rsidR="00FA58EB">
        <w:rPr>
          <w:rFonts w:ascii="Times New Roman" w:hAnsi="Times New Roman" w:cs="Times New Roman"/>
          <w:b/>
          <w:bCs/>
          <w:i/>
          <w:iCs/>
          <w:sz w:val="20"/>
          <w:szCs w:val="20"/>
        </w:rPr>
        <w:t xml:space="preserve">th </w:t>
      </w:r>
      <w:r w:rsidR="00FA58EB" w:rsidRPr="00FA58EB">
        <w:rPr>
          <w:rFonts w:ascii="Times New Roman" w:hAnsi="Times New Roman" w:cs="Times New Roman"/>
          <w:i/>
          <w:iCs/>
          <w:sz w:val="20"/>
          <w:szCs w:val="20"/>
        </w:rPr>
        <w:t>https</w:t>
      </w:r>
      <w:r w:rsidR="00344D48" w:rsidRPr="00FA58EB">
        <w:rPr>
          <w:rFonts w:ascii="Times New Roman" w:hAnsi="Times New Roman" w:cs="Times New Roman"/>
          <w:i/>
          <w:iCs/>
          <w:sz w:val="20"/>
          <w:szCs w:val="20"/>
        </w:rPr>
        <w:t>://doi</w:t>
      </w:r>
      <w:r w:rsidR="00D33BD7" w:rsidRPr="00FA58EB">
        <w:rPr>
          <w:rFonts w:ascii="Times New Roman" w:hAnsi="Times New Roman" w:cs="Times New Roman"/>
          <w:i/>
          <w:iCs/>
          <w:sz w:val="20"/>
          <w:szCs w:val="20"/>
        </w:rPr>
        <w:t>.org/10.32388/zfooa8</w:t>
      </w:r>
    </w:p>
    <w:p w14:paraId="7F35B82B" w14:textId="42B26234" w:rsidR="00407A90" w:rsidRPr="00FA58EB" w:rsidRDefault="00B83159" w:rsidP="007C1464">
      <w:pPr>
        <w:pStyle w:val="ListParagraph"/>
        <w:numPr>
          <w:ilvl w:val="0"/>
          <w:numId w:val="119"/>
        </w:numPr>
        <w:rPr>
          <w:rFonts w:ascii="Times New Roman" w:hAnsi="Times New Roman" w:cs="Times New Roman"/>
          <w:i/>
          <w:iCs/>
          <w:sz w:val="20"/>
          <w:szCs w:val="20"/>
        </w:rPr>
      </w:pPr>
      <w:r w:rsidRPr="00471EA7">
        <w:rPr>
          <w:rFonts w:ascii="Times New Roman" w:hAnsi="Times New Roman" w:cs="Times New Roman"/>
          <w:i/>
          <w:iCs/>
          <w:sz w:val="20"/>
          <w:szCs w:val="20"/>
        </w:rPr>
        <w:t>T. Vedhathiri. (2024</w:t>
      </w:r>
      <w:r>
        <w:rPr>
          <w:rFonts w:ascii="Times New Roman" w:hAnsi="Times New Roman" w:cs="Times New Roman"/>
          <w:b/>
          <w:bCs/>
          <w:i/>
          <w:iCs/>
          <w:sz w:val="20"/>
          <w:szCs w:val="20"/>
        </w:rPr>
        <w:t>).</w:t>
      </w:r>
      <w:r w:rsidR="00CE52FD">
        <w:rPr>
          <w:rFonts w:ascii="Times New Roman" w:hAnsi="Times New Roman" w:cs="Times New Roman"/>
          <w:b/>
          <w:bCs/>
          <w:i/>
          <w:iCs/>
          <w:sz w:val="20"/>
          <w:szCs w:val="20"/>
        </w:rPr>
        <w:t xml:space="preserve"> Facilitating Out</w:t>
      </w:r>
      <w:r w:rsidR="0011317F">
        <w:rPr>
          <w:rFonts w:ascii="Times New Roman" w:hAnsi="Times New Roman" w:cs="Times New Roman"/>
          <w:b/>
          <w:bCs/>
          <w:i/>
          <w:iCs/>
          <w:sz w:val="20"/>
          <w:szCs w:val="20"/>
        </w:rPr>
        <w:t>standing Engineering</w:t>
      </w:r>
      <w:r w:rsidR="00AA25E0">
        <w:rPr>
          <w:rFonts w:ascii="Times New Roman" w:hAnsi="Times New Roman" w:cs="Times New Roman"/>
          <w:b/>
          <w:bCs/>
          <w:i/>
          <w:iCs/>
          <w:sz w:val="20"/>
          <w:szCs w:val="20"/>
        </w:rPr>
        <w:t xml:space="preserve"> Members through Training from</w:t>
      </w:r>
      <w:r w:rsidR="00104E5E">
        <w:rPr>
          <w:rFonts w:ascii="Times New Roman" w:hAnsi="Times New Roman" w:cs="Times New Roman"/>
          <w:b/>
          <w:bCs/>
          <w:i/>
          <w:iCs/>
          <w:sz w:val="20"/>
          <w:szCs w:val="20"/>
        </w:rPr>
        <w:t xml:space="preserve"> Recruitment to Retirement</w:t>
      </w:r>
      <w:r w:rsidR="00E360D2">
        <w:rPr>
          <w:rFonts w:ascii="Times New Roman" w:hAnsi="Times New Roman" w:cs="Times New Roman"/>
          <w:b/>
          <w:bCs/>
          <w:i/>
          <w:iCs/>
          <w:sz w:val="20"/>
          <w:szCs w:val="20"/>
        </w:rPr>
        <w:t xml:space="preserve">. </w:t>
      </w:r>
      <w:r w:rsidR="00E360D2" w:rsidRPr="00FA58EB">
        <w:rPr>
          <w:rFonts w:ascii="Times New Roman" w:hAnsi="Times New Roman" w:cs="Times New Roman"/>
          <w:i/>
          <w:iCs/>
          <w:sz w:val="20"/>
          <w:szCs w:val="20"/>
        </w:rPr>
        <w:t>Engineering Education Review</w:t>
      </w:r>
      <w:r w:rsidR="00C96877" w:rsidRPr="00FA58EB">
        <w:rPr>
          <w:rFonts w:ascii="Times New Roman" w:hAnsi="Times New Roman" w:cs="Times New Roman"/>
          <w:i/>
          <w:iCs/>
          <w:sz w:val="20"/>
          <w:szCs w:val="20"/>
        </w:rPr>
        <w:t>. 2(2):77-91. DOI:10</w:t>
      </w:r>
      <w:r w:rsidR="006A73DE" w:rsidRPr="00FA58EB">
        <w:rPr>
          <w:rFonts w:ascii="Times New Roman" w:hAnsi="Times New Roman" w:cs="Times New Roman"/>
          <w:i/>
          <w:iCs/>
          <w:sz w:val="20"/>
          <w:szCs w:val="20"/>
        </w:rPr>
        <w:t>.54844/eer.2024.0562</w:t>
      </w:r>
    </w:p>
    <w:p w14:paraId="0B16C911" w14:textId="2F64E3C7" w:rsidR="0024177F" w:rsidRDefault="0024177F" w:rsidP="007C1464">
      <w:pPr>
        <w:pStyle w:val="ListParagraph"/>
        <w:numPr>
          <w:ilvl w:val="0"/>
          <w:numId w:val="119"/>
        </w:numPr>
        <w:rPr>
          <w:rFonts w:ascii="Times New Roman" w:hAnsi="Times New Roman" w:cs="Times New Roman"/>
          <w:b/>
          <w:bCs/>
          <w:i/>
          <w:iCs/>
          <w:sz w:val="20"/>
          <w:szCs w:val="20"/>
        </w:rPr>
      </w:pPr>
      <w:r w:rsidRPr="0095676E">
        <w:rPr>
          <w:rFonts w:ascii="Times New Roman" w:hAnsi="Times New Roman" w:cs="Times New Roman"/>
          <w:i/>
          <w:iCs/>
          <w:sz w:val="20"/>
          <w:szCs w:val="20"/>
        </w:rPr>
        <w:t>T. Vedhathiri. (2024</w:t>
      </w:r>
      <w:r>
        <w:rPr>
          <w:rFonts w:ascii="Times New Roman" w:hAnsi="Times New Roman" w:cs="Times New Roman"/>
          <w:b/>
          <w:bCs/>
          <w:i/>
          <w:iCs/>
          <w:sz w:val="20"/>
          <w:szCs w:val="20"/>
        </w:rPr>
        <w:t>).</w:t>
      </w:r>
      <w:r w:rsidR="005E0F2D">
        <w:rPr>
          <w:rFonts w:ascii="Times New Roman" w:hAnsi="Times New Roman" w:cs="Times New Roman"/>
          <w:b/>
          <w:bCs/>
          <w:i/>
          <w:iCs/>
          <w:sz w:val="20"/>
          <w:szCs w:val="20"/>
        </w:rPr>
        <w:t xml:space="preserve"> Inspiring a Culture of Appreciation</w:t>
      </w:r>
      <w:r w:rsidR="004B50C5">
        <w:rPr>
          <w:rFonts w:ascii="Times New Roman" w:hAnsi="Times New Roman" w:cs="Times New Roman"/>
          <w:b/>
          <w:bCs/>
          <w:i/>
          <w:iCs/>
          <w:sz w:val="20"/>
          <w:szCs w:val="20"/>
        </w:rPr>
        <w:t xml:space="preserve"> of High-Performing Faculty Members</w:t>
      </w:r>
      <w:r w:rsidR="0031542C">
        <w:rPr>
          <w:rFonts w:ascii="Times New Roman" w:hAnsi="Times New Roman" w:cs="Times New Roman"/>
          <w:b/>
          <w:bCs/>
          <w:i/>
          <w:iCs/>
          <w:sz w:val="20"/>
          <w:szCs w:val="20"/>
        </w:rPr>
        <w:t xml:space="preserve"> and Research Scholars. </w:t>
      </w:r>
      <w:r w:rsidR="0031542C" w:rsidRPr="0095676E">
        <w:rPr>
          <w:rFonts w:ascii="Times New Roman" w:hAnsi="Times New Roman" w:cs="Times New Roman"/>
          <w:i/>
          <w:iCs/>
          <w:sz w:val="20"/>
          <w:szCs w:val="20"/>
        </w:rPr>
        <w:t xml:space="preserve">QEIOS ID: </w:t>
      </w:r>
      <w:r w:rsidR="00E80848" w:rsidRPr="0095676E">
        <w:rPr>
          <w:rFonts w:ascii="Times New Roman" w:hAnsi="Times New Roman" w:cs="Times New Roman"/>
          <w:i/>
          <w:iCs/>
          <w:sz w:val="20"/>
          <w:szCs w:val="20"/>
        </w:rPr>
        <w:t>46UBN4.https://doi.org/10.32388/</w:t>
      </w:r>
      <w:r w:rsidR="00471EA7" w:rsidRPr="0095676E">
        <w:rPr>
          <w:rFonts w:ascii="Times New Roman" w:hAnsi="Times New Roman" w:cs="Times New Roman"/>
          <w:i/>
          <w:iCs/>
          <w:sz w:val="20"/>
          <w:szCs w:val="20"/>
        </w:rPr>
        <w:t>46ubn4</w:t>
      </w:r>
    </w:p>
    <w:p w14:paraId="569A9E36" w14:textId="3B6FDC73" w:rsidR="00C621C5" w:rsidRDefault="00F2519B" w:rsidP="007C1464">
      <w:pPr>
        <w:pStyle w:val="ListParagraph"/>
        <w:numPr>
          <w:ilvl w:val="0"/>
          <w:numId w:val="119"/>
        </w:numPr>
        <w:rPr>
          <w:rFonts w:ascii="Times New Roman" w:hAnsi="Times New Roman" w:cs="Times New Roman"/>
          <w:i/>
          <w:iCs/>
          <w:sz w:val="20"/>
          <w:szCs w:val="20"/>
        </w:rPr>
      </w:pPr>
      <w:r w:rsidRPr="0095676E">
        <w:rPr>
          <w:rFonts w:ascii="Times New Roman" w:hAnsi="Times New Roman" w:cs="Times New Roman"/>
          <w:i/>
          <w:iCs/>
          <w:sz w:val="20"/>
          <w:szCs w:val="20"/>
        </w:rPr>
        <w:t>T. Vedhathiri. (2023</w:t>
      </w:r>
      <w:r>
        <w:rPr>
          <w:rFonts w:ascii="Times New Roman" w:hAnsi="Times New Roman" w:cs="Times New Roman"/>
          <w:b/>
          <w:bCs/>
          <w:i/>
          <w:iCs/>
          <w:sz w:val="20"/>
          <w:szCs w:val="20"/>
        </w:rPr>
        <w:t>). Assessing Human Challenges</w:t>
      </w:r>
      <w:r w:rsidR="005D6AAD">
        <w:rPr>
          <w:rFonts w:ascii="Times New Roman" w:hAnsi="Times New Roman" w:cs="Times New Roman"/>
          <w:b/>
          <w:bCs/>
          <w:i/>
          <w:iCs/>
          <w:sz w:val="20"/>
          <w:szCs w:val="20"/>
        </w:rPr>
        <w:t xml:space="preserve"> in Indian Engineering Education Institutes</w:t>
      </w:r>
      <w:r w:rsidR="006911AB">
        <w:rPr>
          <w:rFonts w:ascii="Times New Roman" w:hAnsi="Times New Roman" w:cs="Times New Roman"/>
          <w:b/>
          <w:bCs/>
          <w:i/>
          <w:iCs/>
          <w:sz w:val="20"/>
          <w:szCs w:val="20"/>
        </w:rPr>
        <w:t xml:space="preserve"> in a Globalized Economy. </w:t>
      </w:r>
      <w:r w:rsidR="006911AB" w:rsidRPr="0095676E">
        <w:rPr>
          <w:rFonts w:ascii="Times New Roman" w:hAnsi="Times New Roman" w:cs="Times New Roman"/>
          <w:i/>
          <w:iCs/>
          <w:sz w:val="20"/>
          <w:szCs w:val="20"/>
        </w:rPr>
        <w:t>Asia-Pacific Journal of Educational</w:t>
      </w:r>
      <w:r w:rsidR="006147DD" w:rsidRPr="0095676E">
        <w:rPr>
          <w:rFonts w:ascii="Times New Roman" w:hAnsi="Times New Roman" w:cs="Times New Roman"/>
          <w:i/>
          <w:iCs/>
          <w:sz w:val="20"/>
          <w:szCs w:val="20"/>
        </w:rPr>
        <w:t xml:space="preserve"> Management Research. 8(2):</w:t>
      </w:r>
      <w:r w:rsidR="00AC719F" w:rsidRPr="0095676E">
        <w:rPr>
          <w:rFonts w:ascii="Times New Roman" w:hAnsi="Times New Roman" w:cs="Times New Roman"/>
          <w:i/>
          <w:iCs/>
          <w:sz w:val="20"/>
          <w:szCs w:val="20"/>
        </w:rPr>
        <w:t xml:space="preserve">13-24. </w:t>
      </w:r>
      <w:proofErr w:type="gramStart"/>
      <w:r w:rsidR="00AC719F" w:rsidRPr="0095676E">
        <w:rPr>
          <w:rFonts w:ascii="Times New Roman" w:hAnsi="Times New Roman" w:cs="Times New Roman"/>
          <w:i/>
          <w:iCs/>
          <w:sz w:val="20"/>
          <w:szCs w:val="20"/>
        </w:rPr>
        <w:t>http:dx.doi.org</w:t>
      </w:r>
      <w:proofErr w:type="gramEnd"/>
      <w:r w:rsidR="00AC719F" w:rsidRPr="0095676E">
        <w:rPr>
          <w:rFonts w:ascii="Times New Roman" w:hAnsi="Times New Roman" w:cs="Times New Roman"/>
          <w:i/>
          <w:iCs/>
          <w:sz w:val="20"/>
          <w:szCs w:val="20"/>
        </w:rPr>
        <w:t>/10.</w:t>
      </w:r>
      <w:r w:rsidR="00016FB1" w:rsidRPr="0095676E">
        <w:rPr>
          <w:rFonts w:ascii="Times New Roman" w:hAnsi="Times New Roman" w:cs="Times New Roman"/>
          <w:i/>
          <w:iCs/>
          <w:sz w:val="20"/>
          <w:szCs w:val="20"/>
        </w:rPr>
        <w:t>21742/ajemr.2023.8.2.02</w:t>
      </w:r>
    </w:p>
    <w:p w14:paraId="3887205C" w14:textId="0561FBA8" w:rsidR="00257D3C" w:rsidRDefault="00257D3C" w:rsidP="007C1464">
      <w:pPr>
        <w:pStyle w:val="ListParagraph"/>
        <w:numPr>
          <w:ilvl w:val="0"/>
          <w:numId w:val="119"/>
        </w:numPr>
        <w:rPr>
          <w:rFonts w:ascii="Times New Roman" w:hAnsi="Times New Roman" w:cs="Times New Roman"/>
          <w:i/>
          <w:iCs/>
          <w:sz w:val="20"/>
          <w:szCs w:val="20"/>
        </w:rPr>
      </w:pPr>
      <w:r>
        <w:rPr>
          <w:rFonts w:ascii="Times New Roman" w:hAnsi="Times New Roman" w:cs="Times New Roman"/>
          <w:i/>
          <w:iCs/>
          <w:sz w:val="20"/>
          <w:szCs w:val="20"/>
        </w:rPr>
        <w:lastRenderedPageBreak/>
        <w:t>T. Vedhathiri. (2023</w:t>
      </w:r>
      <w:r w:rsidRPr="00BA5F29">
        <w:rPr>
          <w:rFonts w:ascii="Times New Roman" w:hAnsi="Times New Roman" w:cs="Times New Roman"/>
          <w:b/>
          <w:bCs/>
          <w:i/>
          <w:iCs/>
          <w:sz w:val="20"/>
          <w:szCs w:val="20"/>
        </w:rPr>
        <w:t>)</w:t>
      </w:r>
      <w:r w:rsidR="00542235" w:rsidRPr="00BA5F29">
        <w:rPr>
          <w:rFonts w:ascii="Times New Roman" w:hAnsi="Times New Roman" w:cs="Times New Roman"/>
          <w:b/>
          <w:bCs/>
          <w:i/>
          <w:iCs/>
          <w:sz w:val="20"/>
          <w:szCs w:val="20"/>
        </w:rPr>
        <w:t>. Creating Sustainable and Outstanding</w:t>
      </w:r>
      <w:r w:rsidR="00017D44" w:rsidRPr="00BA5F29">
        <w:rPr>
          <w:rFonts w:ascii="Times New Roman" w:hAnsi="Times New Roman" w:cs="Times New Roman"/>
          <w:b/>
          <w:bCs/>
          <w:i/>
          <w:iCs/>
          <w:sz w:val="20"/>
          <w:szCs w:val="20"/>
        </w:rPr>
        <w:t xml:space="preserve"> Institutional Culture in Engineering</w:t>
      </w:r>
      <w:r w:rsidR="00E51ABA" w:rsidRPr="00BA5F29">
        <w:rPr>
          <w:rFonts w:ascii="Times New Roman" w:hAnsi="Times New Roman" w:cs="Times New Roman"/>
          <w:b/>
          <w:bCs/>
          <w:i/>
          <w:iCs/>
          <w:sz w:val="20"/>
          <w:szCs w:val="20"/>
        </w:rPr>
        <w:t xml:space="preserve"> Education in India</w:t>
      </w:r>
      <w:r w:rsidR="00E51ABA">
        <w:rPr>
          <w:rFonts w:ascii="Times New Roman" w:hAnsi="Times New Roman" w:cs="Times New Roman"/>
          <w:i/>
          <w:iCs/>
          <w:sz w:val="20"/>
          <w:szCs w:val="20"/>
        </w:rPr>
        <w:t xml:space="preserve">. QEIOS ID: </w:t>
      </w:r>
      <w:r w:rsidR="00CE7C9A">
        <w:rPr>
          <w:rFonts w:ascii="Times New Roman" w:hAnsi="Times New Roman" w:cs="Times New Roman"/>
          <w:i/>
          <w:iCs/>
          <w:sz w:val="20"/>
          <w:szCs w:val="20"/>
        </w:rPr>
        <w:t xml:space="preserve">KGMK14. </w:t>
      </w:r>
      <w:hyperlink r:id="rId33" w:history="1">
        <w:r w:rsidR="009024C9" w:rsidRPr="009623DA">
          <w:rPr>
            <w:rStyle w:val="Hyperlink"/>
            <w:rFonts w:ascii="Times New Roman" w:hAnsi="Times New Roman" w:cs="Times New Roman"/>
            <w:i/>
            <w:iCs/>
            <w:sz w:val="20"/>
            <w:szCs w:val="20"/>
          </w:rPr>
          <w:t>https://doi.org/10.32388/kgmk14</w:t>
        </w:r>
      </w:hyperlink>
    </w:p>
    <w:p w14:paraId="76CF73B4" w14:textId="0F9D2CC9" w:rsidR="009024C9" w:rsidRDefault="009024C9" w:rsidP="007C1464">
      <w:pPr>
        <w:pStyle w:val="ListParagraph"/>
        <w:numPr>
          <w:ilvl w:val="0"/>
          <w:numId w:val="119"/>
        </w:numPr>
        <w:rPr>
          <w:rFonts w:ascii="Times New Roman" w:hAnsi="Times New Roman" w:cs="Times New Roman"/>
          <w:i/>
          <w:iCs/>
          <w:sz w:val="20"/>
          <w:szCs w:val="20"/>
        </w:rPr>
      </w:pPr>
      <w:r>
        <w:rPr>
          <w:rFonts w:ascii="Times New Roman" w:hAnsi="Times New Roman" w:cs="Times New Roman"/>
          <w:i/>
          <w:iCs/>
          <w:sz w:val="20"/>
          <w:szCs w:val="20"/>
        </w:rPr>
        <w:t>T. Vedhathiri. (2022).</w:t>
      </w:r>
      <w:r w:rsidR="007447D0">
        <w:rPr>
          <w:rFonts w:ascii="Times New Roman" w:hAnsi="Times New Roman" w:cs="Times New Roman"/>
          <w:i/>
          <w:iCs/>
          <w:sz w:val="20"/>
          <w:szCs w:val="20"/>
        </w:rPr>
        <w:t xml:space="preserve"> </w:t>
      </w:r>
      <w:r w:rsidR="007447D0" w:rsidRPr="00FA41B9">
        <w:rPr>
          <w:rFonts w:ascii="Times New Roman" w:hAnsi="Times New Roman" w:cs="Times New Roman"/>
          <w:b/>
          <w:bCs/>
          <w:i/>
          <w:iCs/>
          <w:sz w:val="20"/>
          <w:szCs w:val="20"/>
        </w:rPr>
        <w:t>Performance Audit and Improvement</w:t>
      </w:r>
      <w:r w:rsidR="000611CF" w:rsidRPr="00FA41B9">
        <w:rPr>
          <w:rFonts w:ascii="Times New Roman" w:hAnsi="Times New Roman" w:cs="Times New Roman"/>
          <w:b/>
          <w:bCs/>
          <w:i/>
          <w:iCs/>
          <w:sz w:val="20"/>
          <w:szCs w:val="20"/>
        </w:rPr>
        <w:t xml:space="preserve"> of Engineering Institutions for Sustainability</w:t>
      </w:r>
      <w:r w:rsidR="0072351D" w:rsidRPr="00FA41B9">
        <w:rPr>
          <w:rFonts w:ascii="Times New Roman" w:hAnsi="Times New Roman" w:cs="Times New Roman"/>
          <w:b/>
          <w:bCs/>
          <w:i/>
          <w:iCs/>
          <w:sz w:val="20"/>
          <w:szCs w:val="20"/>
        </w:rPr>
        <w:t xml:space="preserve"> of Human Capital Development</w:t>
      </w:r>
      <w:r w:rsidR="00E529F1">
        <w:rPr>
          <w:rFonts w:ascii="Times New Roman" w:hAnsi="Times New Roman" w:cs="Times New Roman"/>
          <w:i/>
          <w:iCs/>
          <w:sz w:val="20"/>
          <w:szCs w:val="20"/>
        </w:rPr>
        <w:t>. Asia-Pacific Journal of Educational Management Research</w:t>
      </w:r>
      <w:r w:rsidR="008B6252">
        <w:rPr>
          <w:rFonts w:ascii="Times New Roman" w:hAnsi="Times New Roman" w:cs="Times New Roman"/>
          <w:i/>
          <w:iCs/>
          <w:sz w:val="20"/>
          <w:szCs w:val="20"/>
        </w:rPr>
        <w:t xml:space="preserve">.7(1):37-54. </w:t>
      </w:r>
      <w:proofErr w:type="spellStart"/>
      <w:proofErr w:type="gramStart"/>
      <w:r w:rsidR="008B6252">
        <w:rPr>
          <w:rFonts w:ascii="Times New Roman" w:hAnsi="Times New Roman" w:cs="Times New Roman"/>
          <w:i/>
          <w:iCs/>
          <w:sz w:val="20"/>
          <w:szCs w:val="20"/>
        </w:rPr>
        <w:t>DOI</w:t>
      </w:r>
      <w:r w:rsidR="00F60EBA">
        <w:rPr>
          <w:rFonts w:ascii="Times New Roman" w:hAnsi="Times New Roman" w:cs="Times New Roman"/>
          <w:i/>
          <w:iCs/>
          <w:sz w:val="20"/>
          <w:szCs w:val="20"/>
        </w:rPr>
        <w:t>:http</w:t>
      </w:r>
      <w:proofErr w:type="spellEnd"/>
      <w:r w:rsidR="00F60EBA">
        <w:rPr>
          <w:rFonts w:ascii="Times New Roman" w:hAnsi="Times New Roman" w:cs="Times New Roman"/>
          <w:i/>
          <w:iCs/>
          <w:sz w:val="20"/>
          <w:szCs w:val="20"/>
        </w:rPr>
        <w:t>://dx.doi.org/10.21742</w:t>
      </w:r>
      <w:r w:rsidR="0081602E">
        <w:rPr>
          <w:rFonts w:ascii="Times New Roman" w:hAnsi="Times New Roman" w:cs="Times New Roman"/>
          <w:i/>
          <w:iCs/>
          <w:sz w:val="20"/>
          <w:szCs w:val="20"/>
        </w:rPr>
        <w:t>/ajemr.2022.7.13</w:t>
      </w:r>
      <w:proofErr w:type="gramEnd"/>
      <w:r w:rsidR="00ED22D2">
        <w:rPr>
          <w:rFonts w:ascii="Times New Roman" w:hAnsi="Times New Roman" w:cs="Times New Roman"/>
          <w:i/>
          <w:iCs/>
          <w:sz w:val="20"/>
          <w:szCs w:val="20"/>
        </w:rPr>
        <w:t xml:space="preserve"> </w:t>
      </w:r>
    </w:p>
    <w:p w14:paraId="5FE24747" w14:textId="58B09E78" w:rsidR="00FA41B9" w:rsidRPr="0095676E" w:rsidRDefault="00FA41B9" w:rsidP="007C1464">
      <w:pPr>
        <w:pStyle w:val="ListParagraph"/>
        <w:numPr>
          <w:ilvl w:val="0"/>
          <w:numId w:val="119"/>
        </w:numPr>
        <w:rPr>
          <w:rFonts w:ascii="Times New Roman" w:hAnsi="Times New Roman" w:cs="Times New Roman"/>
          <w:i/>
          <w:iCs/>
          <w:sz w:val="20"/>
          <w:szCs w:val="20"/>
        </w:rPr>
      </w:pPr>
      <w:r>
        <w:rPr>
          <w:rFonts w:ascii="Times New Roman" w:hAnsi="Times New Roman" w:cs="Times New Roman"/>
          <w:i/>
          <w:iCs/>
          <w:sz w:val="20"/>
          <w:szCs w:val="20"/>
        </w:rPr>
        <w:t>T. Vedhathiri</w:t>
      </w:r>
      <w:r w:rsidR="00954317">
        <w:rPr>
          <w:rFonts w:ascii="Times New Roman" w:hAnsi="Times New Roman" w:cs="Times New Roman"/>
          <w:i/>
          <w:iCs/>
          <w:sz w:val="20"/>
          <w:szCs w:val="20"/>
        </w:rPr>
        <w:t>. (2022</w:t>
      </w:r>
      <w:r w:rsidR="00954317" w:rsidRPr="00C23C96">
        <w:rPr>
          <w:rFonts w:ascii="Times New Roman" w:hAnsi="Times New Roman" w:cs="Times New Roman"/>
          <w:b/>
          <w:bCs/>
          <w:i/>
          <w:iCs/>
          <w:sz w:val="20"/>
          <w:szCs w:val="20"/>
        </w:rPr>
        <w:t xml:space="preserve">). The Process of </w:t>
      </w:r>
      <w:r w:rsidR="008A4017" w:rsidRPr="00C23C96">
        <w:rPr>
          <w:rFonts w:ascii="Times New Roman" w:hAnsi="Times New Roman" w:cs="Times New Roman"/>
          <w:b/>
          <w:bCs/>
          <w:i/>
          <w:iCs/>
          <w:sz w:val="20"/>
          <w:szCs w:val="20"/>
        </w:rPr>
        <w:t>Bringing Excellence in Engineering Education</w:t>
      </w:r>
      <w:r w:rsidR="00577003" w:rsidRPr="00C23C96">
        <w:rPr>
          <w:rFonts w:ascii="Times New Roman" w:hAnsi="Times New Roman" w:cs="Times New Roman"/>
          <w:b/>
          <w:bCs/>
          <w:i/>
          <w:iCs/>
          <w:sz w:val="20"/>
          <w:szCs w:val="20"/>
        </w:rPr>
        <w:t xml:space="preserve"> by Nurturing</w:t>
      </w:r>
      <w:r w:rsidR="00ED22D2" w:rsidRPr="00C23C96">
        <w:rPr>
          <w:rFonts w:ascii="Times New Roman" w:hAnsi="Times New Roman" w:cs="Times New Roman"/>
          <w:b/>
          <w:bCs/>
          <w:i/>
          <w:iCs/>
          <w:sz w:val="20"/>
          <w:szCs w:val="20"/>
        </w:rPr>
        <w:t xml:space="preserve"> and Engaging</w:t>
      </w:r>
      <w:r w:rsidR="00802010" w:rsidRPr="00C23C96">
        <w:rPr>
          <w:rFonts w:ascii="Times New Roman" w:hAnsi="Times New Roman" w:cs="Times New Roman"/>
          <w:b/>
          <w:bCs/>
          <w:i/>
          <w:iCs/>
          <w:sz w:val="20"/>
          <w:szCs w:val="20"/>
        </w:rPr>
        <w:t xml:space="preserve"> High-Performing Faculty Teams</w:t>
      </w:r>
      <w:r w:rsidR="00802010">
        <w:rPr>
          <w:rFonts w:ascii="Times New Roman" w:hAnsi="Times New Roman" w:cs="Times New Roman"/>
          <w:i/>
          <w:iCs/>
          <w:sz w:val="20"/>
          <w:szCs w:val="20"/>
        </w:rPr>
        <w:t xml:space="preserve">. </w:t>
      </w:r>
      <w:r w:rsidR="00E6631B">
        <w:rPr>
          <w:rFonts w:ascii="Times New Roman" w:hAnsi="Times New Roman" w:cs="Times New Roman"/>
          <w:i/>
          <w:iCs/>
          <w:sz w:val="20"/>
          <w:szCs w:val="20"/>
        </w:rPr>
        <w:t xml:space="preserve">Journal of Engineering Education Transformations. </w:t>
      </w:r>
      <w:r w:rsidR="00B30D41">
        <w:rPr>
          <w:rFonts w:ascii="Times New Roman" w:hAnsi="Times New Roman" w:cs="Times New Roman"/>
          <w:i/>
          <w:iCs/>
          <w:sz w:val="20"/>
          <w:szCs w:val="20"/>
        </w:rPr>
        <w:t>Vol. 35. Special Issue</w:t>
      </w:r>
      <w:r w:rsidR="008E08CB">
        <w:rPr>
          <w:rFonts w:ascii="Times New Roman" w:hAnsi="Times New Roman" w:cs="Times New Roman"/>
          <w:i/>
          <w:iCs/>
          <w:sz w:val="20"/>
          <w:szCs w:val="20"/>
        </w:rPr>
        <w:t>. DOI:10.16920/jeet</w:t>
      </w:r>
      <w:r w:rsidR="00C23C96">
        <w:rPr>
          <w:rFonts w:ascii="Times New Roman" w:hAnsi="Times New Roman" w:cs="Times New Roman"/>
          <w:i/>
          <w:iCs/>
          <w:sz w:val="20"/>
          <w:szCs w:val="20"/>
        </w:rPr>
        <w:t>/v35si/22001</w:t>
      </w:r>
    </w:p>
    <w:p w14:paraId="3C0E522A" w14:textId="77777777" w:rsidR="00397824" w:rsidRDefault="00397824" w:rsidP="002E10EB">
      <w:pPr>
        <w:rPr>
          <w:rFonts w:ascii="Times New Roman" w:hAnsi="Times New Roman" w:cs="Times New Roman"/>
          <w:b/>
          <w:bCs/>
          <w:sz w:val="32"/>
          <w:szCs w:val="32"/>
        </w:rPr>
      </w:pPr>
    </w:p>
    <w:p w14:paraId="522E0248" w14:textId="77777777" w:rsidR="003C7030" w:rsidRDefault="003C7030" w:rsidP="002E10EB">
      <w:pPr>
        <w:rPr>
          <w:rFonts w:ascii="Times New Roman" w:hAnsi="Times New Roman" w:cs="Times New Roman"/>
          <w:b/>
          <w:bCs/>
          <w:sz w:val="32"/>
          <w:szCs w:val="32"/>
        </w:rPr>
      </w:pPr>
    </w:p>
    <w:p w14:paraId="72A2D9A4" w14:textId="77777777" w:rsidR="003C7030" w:rsidRDefault="003C7030" w:rsidP="002E10EB">
      <w:pPr>
        <w:rPr>
          <w:rFonts w:ascii="Times New Roman" w:hAnsi="Times New Roman" w:cs="Times New Roman"/>
          <w:b/>
          <w:bCs/>
          <w:sz w:val="32"/>
          <w:szCs w:val="32"/>
        </w:rPr>
      </w:pPr>
    </w:p>
    <w:p w14:paraId="2ADA9EB0" w14:textId="77777777" w:rsidR="003C7030" w:rsidRDefault="003C7030" w:rsidP="002E10EB">
      <w:pPr>
        <w:rPr>
          <w:rFonts w:ascii="Times New Roman" w:hAnsi="Times New Roman" w:cs="Times New Roman"/>
          <w:b/>
          <w:bCs/>
          <w:sz w:val="32"/>
          <w:szCs w:val="32"/>
        </w:rPr>
      </w:pPr>
    </w:p>
    <w:p w14:paraId="0C6C0C6D" w14:textId="77777777" w:rsidR="00B74720" w:rsidRDefault="00B74720" w:rsidP="002E10EB">
      <w:pPr>
        <w:rPr>
          <w:rFonts w:ascii="Times New Roman" w:hAnsi="Times New Roman" w:cs="Times New Roman"/>
          <w:b/>
          <w:bCs/>
          <w:sz w:val="32"/>
          <w:szCs w:val="32"/>
        </w:rPr>
      </w:pPr>
    </w:p>
    <w:p w14:paraId="3E33151C" w14:textId="77777777" w:rsidR="00B74720" w:rsidRDefault="00B74720" w:rsidP="002E10EB">
      <w:pPr>
        <w:rPr>
          <w:rFonts w:ascii="Times New Roman" w:hAnsi="Times New Roman" w:cs="Times New Roman"/>
          <w:b/>
          <w:bCs/>
          <w:sz w:val="32"/>
          <w:szCs w:val="32"/>
        </w:rPr>
      </w:pPr>
    </w:p>
    <w:p w14:paraId="2D6FB71C" w14:textId="77777777" w:rsidR="00B74720" w:rsidRDefault="00B74720" w:rsidP="002E10EB">
      <w:pPr>
        <w:rPr>
          <w:rFonts w:ascii="Times New Roman" w:hAnsi="Times New Roman" w:cs="Times New Roman"/>
          <w:b/>
          <w:bCs/>
          <w:sz w:val="32"/>
          <w:szCs w:val="32"/>
        </w:rPr>
      </w:pPr>
    </w:p>
    <w:p w14:paraId="28178CEB" w14:textId="77777777" w:rsidR="00B74720" w:rsidRDefault="00B74720" w:rsidP="002E10EB">
      <w:pPr>
        <w:rPr>
          <w:rFonts w:ascii="Times New Roman" w:hAnsi="Times New Roman" w:cs="Times New Roman"/>
          <w:b/>
          <w:bCs/>
          <w:sz w:val="32"/>
          <w:szCs w:val="32"/>
        </w:rPr>
      </w:pPr>
    </w:p>
    <w:p w14:paraId="6CC21B1E" w14:textId="77777777" w:rsidR="00B74720" w:rsidRDefault="00B74720" w:rsidP="002E10EB">
      <w:pPr>
        <w:rPr>
          <w:rFonts w:ascii="Times New Roman" w:hAnsi="Times New Roman" w:cs="Times New Roman"/>
          <w:b/>
          <w:bCs/>
          <w:sz w:val="32"/>
          <w:szCs w:val="32"/>
        </w:rPr>
      </w:pPr>
    </w:p>
    <w:p w14:paraId="5E62E6CC" w14:textId="77777777" w:rsidR="00B74720" w:rsidRDefault="00B74720" w:rsidP="002E10EB">
      <w:pPr>
        <w:rPr>
          <w:rFonts w:ascii="Times New Roman" w:hAnsi="Times New Roman" w:cs="Times New Roman"/>
          <w:b/>
          <w:bCs/>
          <w:sz w:val="32"/>
          <w:szCs w:val="32"/>
        </w:rPr>
      </w:pPr>
    </w:p>
    <w:p w14:paraId="27D753B9" w14:textId="77777777" w:rsidR="00B74720" w:rsidRDefault="00B74720" w:rsidP="002E10EB">
      <w:pPr>
        <w:rPr>
          <w:rFonts w:ascii="Times New Roman" w:hAnsi="Times New Roman" w:cs="Times New Roman"/>
          <w:b/>
          <w:bCs/>
          <w:sz w:val="32"/>
          <w:szCs w:val="32"/>
        </w:rPr>
      </w:pPr>
    </w:p>
    <w:p w14:paraId="2A4BC32C" w14:textId="77777777" w:rsidR="00B74720" w:rsidRDefault="00B74720" w:rsidP="002E10EB">
      <w:pPr>
        <w:rPr>
          <w:rFonts w:ascii="Times New Roman" w:hAnsi="Times New Roman" w:cs="Times New Roman"/>
          <w:b/>
          <w:bCs/>
          <w:sz w:val="32"/>
          <w:szCs w:val="32"/>
        </w:rPr>
      </w:pPr>
    </w:p>
    <w:p w14:paraId="74CEDFD2" w14:textId="77777777" w:rsidR="00B74720" w:rsidRDefault="00B74720" w:rsidP="002E10EB">
      <w:pPr>
        <w:rPr>
          <w:rFonts w:ascii="Times New Roman" w:hAnsi="Times New Roman" w:cs="Times New Roman"/>
          <w:b/>
          <w:bCs/>
          <w:sz w:val="32"/>
          <w:szCs w:val="32"/>
        </w:rPr>
      </w:pPr>
    </w:p>
    <w:p w14:paraId="5232415A" w14:textId="77777777" w:rsidR="00767F49" w:rsidRDefault="00767F49" w:rsidP="002E10EB">
      <w:pPr>
        <w:rPr>
          <w:rFonts w:ascii="Times New Roman" w:hAnsi="Times New Roman" w:cs="Times New Roman"/>
          <w:b/>
          <w:bCs/>
          <w:sz w:val="32"/>
          <w:szCs w:val="32"/>
        </w:rPr>
      </w:pPr>
    </w:p>
    <w:p w14:paraId="02DC72EC" w14:textId="77777777" w:rsidR="00767F49" w:rsidRDefault="00767F49" w:rsidP="002E10EB">
      <w:pPr>
        <w:rPr>
          <w:rFonts w:ascii="Times New Roman" w:hAnsi="Times New Roman" w:cs="Times New Roman"/>
          <w:b/>
          <w:bCs/>
          <w:sz w:val="32"/>
          <w:szCs w:val="32"/>
        </w:rPr>
      </w:pPr>
    </w:p>
    <w:p w14:paraId="2C590C65" w14:textId="77777777" w:rsidR="00767F49" w:rsidRDefault="00767F49" w:rsidP="002E10EB">
      <w:pPr>
        <w:rPr>
          <w:rFonts w:ascii="Times New Roman" w:hAnsi="Times New Roman" w:cs="Times New Roman"/>
          <w:b/>
          <w:bCs/>
          <w:sz w:val="32"/>
          <w:szCs w:val="32"/>
        </w:rPr>
      </w:pPr>
    </w:p>
    <w:p w14:paraId="1DC81E9C" w14:textId="77777777" w:rsidR="00767F49" w:rsidRDefault="00767F49" w:rsidP="002E10EB">
      <w:pPr>
        <w:rPr>
          <w:rFonts w:ascii="Times New Roman" w:hAnsi="Times New Roman" w:cs="Times New Roman"/>
          <w:b/>
          <w:bCs/>
          <w:sz w:val="32"/>
          <w:szCs w:val="32"/>
        </w:rPr>
      </w:pPr>
    </w:p>
    <w:p w14:paraId="55A1C782" w14:textId="77777777" w:rsidR="00767F49" w:rsidRDefault="00767F49" w:rsidP="002E10EB">
      <w:pPr>
        <w:rPr>
          <w:rFonts w:ascii="Times New Roman" w:hAnsi="Times New Roman" w:cs="Times New Roman"/>
          <w:b/>
          <w:bCs/>
          <w:sz w:val="32"/>
          <w:szCs w:val="32"/>
        </w:rPr>
      </w:pPr>
    </w:p>
    <w:p w14:paraId="6995A43D" w14:textId="77777777" w:rsidR="00767F49" w:rsidRDefault="00767F49" w:rsidP="002E10EB">
      <w:pPr>
        <w:rPr>
          <w:rFonts w:ascii="Times New Roman" w:hAnsi="Times New Roman" w:cs="Times New Roman"/>
          <w:b/>
          <w:bCs/>
          <w:sz w:val="32"/>
          <w:szCs w:val="32"/>
        </w:rPr>
      </w:pPr>
    </w:p>
    <w:p w14:paraId="383AF1D4" w14:textId="77777777" w:rsidR="003C7030" w:rsidRDefault="003C7030" w:rsidP="002E10EB">
      <w:pPr>
        <w:rPr>
          <w:rFonts w:ascii="Times New Roman" w:hAnsi="Times New Roman" w:cs="Times New Roman"/>
          <w:b/>
          <w:bCs/>
          <w:sz w:val="32"/>
          <w:szCs w:val="32"/>
        </w:rPr>
      </w:pPr>
    </w:p>
    <w:p w14:paraId="5279BC79" w14:textId="77777777" w:rsidR="00C44B2D" w:rsidRDefault="00C44B2D" w:rsidP="00C44B2D">
      <w:pPr>
        <w:pStyle w:val="ListParagraph"/>
        <w:numPr>
          <w:ilvl w:val="0"/>
          <w:numId w:val="2"/>
        </w:numPr>
        <w:jc w:val="center"/>
        <w:rPr>
          <w:rFonts w:ascii="Times New Roman" w:hAnsi="Times New Roman" w:cs="Times New Roman"/>
          <w:b/>
          <w:bCs/>
          <w:i/>
          <w:iCs/>
          <w:sz w:val="32"/>
          <w:szCs w:val="32"/>
        </w:rPr>
      </w:pPr>
      <w:r>
        <w:rPr>
          <w:rFonts w:ascii="Times New Roman" w:hAnsi="Times New Roman" w:cs="Times New Roman"/>
          <w:b/>
          <w:bCs/>
          <w:i/>
          <w:iCs/>
          <w:sz w:val="32"/>
          <w:szCs w:val="32"/>
        </w:rPr>
        <w:lastRenderedPageBreak/>
        <w:t>Developing a Winning Culture in Autonomous Indian Engineering Institutions</w:t>
      </w:r>
    </w:p>
    <w:p w14:paraId="23403F8E" w14:textId="77777777" w:rsidR="00C44B2D" w:rsidRDefault="00C44B2D" w:rsidP="00C44B2D">
      <w:pPr>
        <w:pStyle w:val="ListParagraph"/>
        <w:ind w:left="360"/>
        <w:rPr>
          <w:rFonts w:ascii="Times New Roman" w:hAnsi="Times New Roman" w:cs="Times New Roman"/>
          <w:b/>
          <w:bCs/>
          <w:i/>
          <w:iCs/>
          <w:sz w:val="22"/>
          <w:szCs w:val="22"/>
        </w:rPr>
      </w:pPr>
      <w:r w:rsidRPr="003D51FE">
        <w:rPr>
          <w:rFonts w:ascii="Times New Roman" w:hAnsi="Times New Roman" w:cs="Times New Roman"/>
          <w:b/>
          <w:bCs/>
          <w:i/>
          <w:iCs/>
          <w:sz w:val="22"/>
          <w:szCs w:val="22"/>
        </w:rPr>
        <w:t>Objectives</w:t>
      </w:r>
    </w:p>
    <w:p w14:paraId="72D2FD01" w14:textId="77777777" w:rsidR="00C44B2D" w:rsidRPr="00DC7F05" w:rsidRDefault="00C44B2D" w:rsidP="00C44B2D">
      <w:pPr>
        <w:pStyle w:val="ListParagraph"/>
        <w:numPr>
          <w:ilvl w:val="0"/>
          <w:numId w:val="123"/>
        </w:numPr>
        <w:rPr>
          <w:rFonts w:ascii="Times New Roman" w:hAnsi="Times New Roman" w:cs="Times New Roman"/>
          <w:i/>
          <w:iCs/>
          <w:sz w:val="22"/>
          <w:szCs w:val="22"/>
        </w:rPr>
      </w:pPr>
      <w:r w:rsidRPr="00DC7F05">
        <w:rPr>
          <w:rFonts w:ascii="Times New Roman" w:hAnsi="Times New Roman" w:cs="Times New Roman"/>
          <w:i/>
          <w:iCs/>
          <w:sz w:val="22"/>
          <w:szCs w:val="22"/>
        </w:rPr>
        <w:t>Assess the harms created by the toxic leaders in distorting the academic culture of autonomous institutions</w:t>
      </w:r>
    </w:p>
    <w:p w14:paraId="23410813" w14:textId="77777777" w:rsidR="00C44B2D" w:rsidRPr="00DC7F05" w:rsidRDefault="00C44B2D" w:rsidP="00C44B2D">
      <w:pPr>
        <w:pStyle w:val="ListParagraph"/>
        <w:numPr>
          <w:ilvl w:val="0"/>
          <w:numId w:val="123"/>
        </w:numPr>
        <w:rPr>
          <w:rFonts w:ascii="Times New Roman" w:hAnsi="Times New Roman" w:cs="Times New Roman"/>
          <w:i/>
          <w:iCs/>
          <w:sz w:val="22"/>
          <w:szCs w:val="22"/>
        </w:rPr>
      </w:pPr>
      <w:r w:rsidRPr="00DC7F05">
        <w:rPr>
          <w:rFonts w:ascii="Times New Roman" w:hAnsi="Times New Roman" w:cs="Times New Roman"/>
          <w:i/>
          <w:iCs/>
          <w:sz w:val="22"/>
          <w:szCs w:val="22"/>
        </w:rPr>
        <w:t>Identify methods to eradicate the toxic leader’s actions on cultural distortions that prevented the radical growth of knowledge capital and human capital</w:t>
      </w:r>
    </w:p>
    <w:p w14:paraId="10DF8C5C" w14:textId="77777777" w:rsidR="00C44B2D" w:rsidRPr="00DC7F05" w:rsidRDefault="00C44B2D" w:rsidP="00C44B2D">
      <w:pPr>
        <w:pStyle w:val="ListParagraph"/>
        <w:numPr>
          <w:ilvl w:val="0"/>
          <w:numId w:val="123"/>
        </w:numPr>
        <w:rPr>
          <w:rFonts w:ascii="Times New Roman" w:hAnsi="Times New Roman" w:cs="Times New Roman"/>
          <w:i/>
          <w:iCs/>
          <w:sz w:val="22"/>
          <w:szCs w:val="22"/>
        </w:rPr>
      </w:pPr>
      <w:r w:rsidRPr="00DC7F05">
        <w:rPr>
          <w:rFonts w:ascii="Times New Roman" w:hAnsi="Times New Roman" w:cs="Times New Roman"/>
          <w:i/>
          <w:iCs/>
          <w:sz w:val="22"/>
          <w:szCs w:val="22"/>
        </w:rPr>
        <w:t>Develop a set of winning engineering cultures to facilitate institutional growth to meet the challenges of many disruptive technologies</w:t>
      </w:r>
    </w:p>
    <w:p w14:paraId="6B185586" w14:textId="77777777" w:rsidR="00C44B2D" w:rsidRDefault="00C44B2D" w:rsidP="00C44B2D">
      <w:pPr>
        <w:pStyle w:val="ListParagraph"/>
        <w:numPr>
          <w:ilvl w:val="0"/>
          <w:numId w:val="123"/>
        </w:numPr>
        <w:rPr>
          <w:rFonts w:ascii="Times New Roman" w:hAnsi="Times New Roman" w:cs="Times New Roman"/>
          <w:i/>
          <w:iCs/>
          <w:sz w:val="22"/>
          <w:szCs w:val="22"/>
        </w:rPr>
      </w:pPr>
      <w:r w:rsidRPr="00DC7F05">
        <w:rPr>
          <w:rFonts w:ascii="Times New Roman" w:hAnsi="Times New Roman" w:cs="Times New Roman"/>
          <w:i/>
          <w:iCs/>
          <w:sz w:val="22"/>
          <w:szCs w:val="22"/>
        </w:rPr>
        <w:t>Suggest a set of strategies to institutionalize the winning culture in autonomous institutions to facilitate their radical growth and contribute to the development of innovative products</w:t>
      </w:r>
    </w:p>
    <w:p w14:paraId="1F95E70C" w14:textId="77777777" w:rsidR="00C44B2D" w:rsidRPr="00D42B57" w:rsidRDefault="00C44B2D" w:rsidP="00C44B2D">
      <w:pPr>
        <w:rPr>
          <w:rFonts w:ascii="Times New Roman" w:hAnsi="Times New Roman" w:cs="Times New Roman"/>
          <w:b/>
          <w:bCs/>
          <w:i/>
          <w:iCs/>
          <w:sz w:val="22"/>
          <w:szCs w:val="22"/>
        </w:rPr>
      </w:pPr>
      <w:r w:rsidRPr="00D42B57">
        <w:rPr>
          <w:rFonts w:ascii="Times New Roman" w:hAnsi="Times New Roman" w:cs="Times New Roman"/>
          <w:b/>
          <w:bCs/>
          <w:i/>
          <w:iCs/>
          <w:sz w:val="22"/>
          <w:szCs w:val="22"/>
        </w:rPr>
        <w:t>Introduction</w:t>
      </w:r>
    </w:p>
    <w:p w14:paraId="54CD8A74" w14:textId="4684FCB8" w:rsidR="00C44B2D" w:rsidRDefault="00C44B2D" w:rsidP="00684AF4">
      <w:pPr>
        <w:jc w:val="both"/>
        <w:rPr>
          <w:rFonts w:ascii="Times New Roman" w:hAnsi="Times New Roman" w:cs="Times New Roman"/>
          <w:i/>
          <w:iCs/>
          <w:sz w:val="22"/>
          <w:szCs w:val="22"/>
        </w:rPr>
      </w:pPr>
      <w:r>
        <w:rPr>
          <w:rFonts w:ascii="Times New Roman" w:hAnsi="Times New Roman" w:cs="Times New Roman"/>
          <w:i/>
          <w:iCs/>
          <w:sz w:val="22"/>
          <w:szCs w:val="22"/>
        </w:rPr>
        <w:t>The twenty-first century offers excellent opportunities for engineering institutions to grow. These opportunities demand an appropriate culture to facilitate faculty members and develop them to provide cutting-edge programs. Toxic leaders indulge in racial discrimination who were selected due to many political pressures. These poisonous leaders convert the autonomous institutes into their limited liability companies (LLCs). They focus on their personal growth</w:t>
      </w:r>
      <w:r w:rsidR="00085114">
        <w:rPr>
          <w:rFonts w:ascii="Times New Roman" w:hAnsi="Times New Roman" w:cs="Times New Roman"/>
          <w:i/>
          <w:iCs/>
          <w:sz w:val="22"/>
          <w:szCs w:val="22"/>
        </w:rPr>
        <w:t>, not</w:t>
      </w:r>
      <w:r>
        <w:rPr>
          <w:rFonts w:ascii="Times New Roman" w:hAnsi="Times New Roman" w:cs="Times New Roman"/>
          <w:i/>
          <w:iCs/>
          <w:sz w:val="22"/>
          <w:szCs w:val="22"/>
        </w:rPr>
        <w:t xml:space="preserve"> on institutional growth or outstanding faculty members. Further, they create an informal organization to protect themselves. When discrimination against high-performing faculty was not controlled, the return on investment (ROI) declined. The turnover among outstanding faculty will increase. Further, the graduates will not get well-paying jobs. The high-performing faculty will not be empowered to bid for external consultancy projects. Hence, a commitment to sustain focus on cultural detox</w:t>
      </w:r>
      <w:r w:rsidR="00085114">
        <w:rPr>
          <w:rFonts w:ascii="Times New Roman" w:hAnsi="Times New Roman" w:cs="Times New Roman"/>
          <w:i/>
          <w:iCs/>
          <w:sz w:val="22"/>
          <w:szCs w:val="22"/>
        </w:rPr>
        <w:t xml:space="preserve"> —a process through which leaders can drastically improve faculty experience and </w:t>
      </w:r>
      <w:proofErr w:type="spellStart"/>
      <w:r w:rsidR="00085114">
        <w:rPr>
          <w:rFonts w:ascii="Times New Roman" w:hAnsi="Times New Roman" w:cs="Times New Roman"/>
          <w:i/>
          <w:iCs/>
          <w:sz w:val="22"/>
          <w:szCs w:val="22"/>
        </w:rPr>
        <w:t>minimise</w:t>
      </w:r>
      <w:proofErr w:type="spellEnd"/>
      <w:r>
        <w:rPr>
          <w:rFonts w:ascii="Times New Roman" w:hAnsi="Times New Roman" w:cs="Times New Roman"/>
          <w:i/>
          <w:iCs/>
          <w:sz w:val="22"/>
          <w:szCs w:val="22"/>
        </w:rPr>
        <w:t xml:space="preserve"> unwanted attrition and disengagement.</w:t>
      </w:r>
    </w:p>
    <w:p w14:paraId="6C456ED6" w14:textId="77777777" w:rsidR="00C44B2D" w:rsidRPr="00525AE5" w:rsidRDefault="00C44B2D" w:rsidP="00684AF4">
      <w:pPr>
        <w:jc w:val="both"/>
        <w:rPr>
          <w:rFonts w:ascii="Times New Roman" w:hAnsi="Times New Roman" w:cs="Times New Roman"/>
          <w:b/>
          <w:bCs/>
          <w:i/>
          <w:iCs/>
          <w:sz w:val="22"/>
          <w:szCs w:val="22"/>
        </w:rPr>
      </w:pPr>
      <w:r w:rsidRPr="00525AE5">
        <w:rPr>
          <w:rFonts w:ascii="Times New Roman" w:hAnsi="Times New Roman" w:cs="Times New Roman"/>
          <w:b/>
          <w:bCs/>
          <w:i/>
          <w:iCs/>
          <w:sz w:val="22"/>
          <w:szCs w:val="22"/>
        </w:rPr>
        <w:t>Desired Engineering Institute’s Culture</w:t>
      </w:r>
    </w:p>
    <w:p w14:paraId="3EB9FAC2" w14:textId="77777777" w:rsidR="00C44B2D" w:rsidRDefault="00C44B2D" w:rsidP="00684AF4">
      <w:pPr>
        <w:jc w:val="both"/>
        <w:rPr>
          <w:rFonts w:ascii="Times New Roman" w:hAnsi="Times New Roman" w:cs="Times New Roman"/>
          <w:i/>
          <w:iCs/>
          <w:sz w:val="22"/>
          <w:szCs w:val="22"/>
        </w:rPr>
      </w:pPr>
      <w:r>
        <w:rPr>
          <w:rFonts w:ascii="Times New Roman" w:hAnsi="Times New Roman" w:cs="Times New Roman"/>
          <w:i/>
          <w:iCs/>
          <w:sz w:val="22"/>
          <w:szCs w:val="22"/>
        </w:rPr>
        <w:t xml:space="preserve">An engineering institute’s culture heralds educational leaders, faculty members, and students. This culture creates the best human and knowledge capital. Openness, motivation, morale, creativity, autonomy, decentralized environment, trust, and accountability are components of culture. Leaders </w:t>
      </w:r>
      <w:proofErr w:type="gramStart"/>
      <w:r>
        <w:rPr>
          <w:rFonts w:ascii="Times New Roman" w:hAnsi="Times New Roman" w:cs="Times New Roman"/>
          <w:i/>
          <w:iCs/>
          <w:sz w:val="22"/>
          <w:szCs w:val="22"/>
        </w:rPr>
        <w:t>have to</w:t>
      </w:r>
      <w:proofErr w:type="gramEnd"/>
      <w:r>
        <w:rPr>
          <w:rFonts w:ascii="Times New Roman" w:hAnsi="Times New Roman" w:cs="Times New Roman"/>
          <w:i/>
          <w:iCs/>
          <w:sz w:val="22"/>
          <w:szCs w:val="22"/>
        </w:rPr>
        <w:t xml:space="preserve"> build high-performing faculty teams who can bid for consultancy projects, develop interdisciplinary engineering programs, and service to the community. Institutions that create and sustain winning cultures will develop industry-relevant programs and offer multidisciplinary research and development programs. The faculty team should be aligned on the results and hold one another accountable.</w:t>
      </w:r>
    </w:p>
    <w:p w14:paraId="7FD5B76B" w14:textId="77777777" w:rsidR="00C44B2D" w:rsidRPr="0051499C" w:rsidRDefault="00C44B2D" w:rsidP="00684AF4">
      <w:pPr>
        <w:jc w:val="both"/>
        <w:rPr>
          <w:rFonts w:ascii="Times New Roman" w:hAnsi="Times New Roman" w:cs="Times New Roman"/>
          <w:b/>
          <w:bCs/>
          <w:i/>
          <w:iCs/>
          <w:sz w:val="22"/>
          <w:szCs w:val="22"/>
        </w:rPr>
      </w:pPr>
      <w:r w:rsidRPr="0051499C">
        <w:rPr>
          <w:rFonts w:ascii="Times New Roman" w:hAnsi="Times New Roman" w:cs="Times New Roman"/>
          <w:b/>
          <w:bCs/>
          <w:i/>
          <w:iCs/>
          <w:sz w:val="22"/>
          <w:szCs w:val="22"/>
        </w:rPr>
        <w:t>Shortcomings of Cultural Development</w:t>
      </w:r>
    </w:p>
    <w:p w14:paraId="44EA86FF" w14:textId="77777777" w:rsidR="00C44B2D" w:rsidRDefault="00C44B2D" w:rsidP="00684AF4">
      <w:pPr>
        <w:pStyle w:val="ListParagraph"/>
        <w:numPr>
          <w:ilvl w:val="0"/>
          <w:numId w:val="127"/>
        </w:numPr>
        <w:jc w:val="both"/>
        <w:rPr>
          <w:rFonts w:ascii="Times New Roman" w:hAnsi="Times New Roman" w:cs="Times New Roman"/>
          <w:i/>
          <w:iCs/>
          <w:sz w:val="22"/>
          <w:szCs w:val="22"/>
        </w:rPr>
      </w:pPr>
      <w:r w:rsidRPr="00EC3078">
        <w:rPr>
          <w:rFonts w:ascii="Times New Roman" w:hAnsi="Times New Roman" w:cs="Times New Roman"/>
          <w:i/>
          <w:iCs/>
          <w:sz w:val="22"/>
          <w:szCs w:val="22"/>
        </w:rPr>
        <w:t>Shortage of team-building activities</w:t>
      </w:r>
      <w:r>
        <w:rPr>
          <w:rFonts w:ascii="Times New Roman" w:hAnsi="Times New Roman" w:cs="Times New Roman"/>
          <w:i/>
          <w:iCs/>
          <w:sz w:val="22"/>
          <w:szCs w:val="22"/>
        </w:rPr>
        <w:t xml:space="preserve"> in cognitive abilities, motor skill development, and attitudes.</w:t>
      </w:r>
    </w:p>
    <w:p w14:paraId="7449B9AD" w14:textId="77777777" w:rsidR="00C44B2D" w:rsidRDefault="00C44B2D" w:rsidP="00684AF4">
      <w:pPr>
        <w:pStyle w:val="ListParagraph"/>
        <w:numPr>
          <w:ilvl w:val="0"/>
          <w:numId w:val="127"/>
        </w:numPr>
        <w:jc w:val="both"/>
        <w:rPr>
          <w:rFonts w:ascii="Times New Roman" w:hAnsi="Times New Roman" w:cs="Times New Roman"/>
          <w:i/>
          <w:iCs/>
          <w:sz w:val="22"/>
          <w:szCs w:val="22"/>
        </w:rPr>
      </w:pPr>
      <w:r>
        <w:rPr>
          <w:rFonts w:ascii="Times New Roman" w:hAnsi="Times New Roman" w:cs="Times New Roman"/>
          <w:i/>
          <w:iCs/>
          <w:sz w:val="22"/>
          <w:szCs w:val="22"/>
        </w:rPr>
        <w:t>Weak connection between culture and skills training</w:t>
      </w:r>
    </w:p>
    <w:p w14:paraId="4B652845" w14:textId="77777777" w:rsidR="00C44B2D" w:rsidRDefault="00C44B2D" w:rsidP="00684AF4">
      <w:pPr>
        <w:pStyle w:val="ListParagraph"/>
        <w:numPr>
          <w:ilvl w:val="0"/>
          <w:numId w:val="127"/>
        </w:numPr>
        <w:jc w:val="both"/>
        <w:rPr>
          <w:rFonts w:ascii="Times New Roman" w:hAnsi="Times New Roman" w:cs="Times New Roman"/>
          <w:i/>
          <w:iCs/>
          <w:sz w:val="22"/>
          <w:szCs w:val="22"/>
        </w:rPr>
      </w:pPr>
      <w:r>
        <w:rPr>
          <w:rFonts w:ascii="Times New Roman" w:hAnsi="Times New Roman" w:cs="Times New Roman"/>
          <w:i/>
          <w:iCs/>
          <w:sz w:val="22"/>
          <w:szCs w:val="22"/>
        </w:rPr>
        <w:t>No focus on a culture-first approach to leadership coaching</w:t>
      </w:r>
    </w:p>
    <w:p w14:paraId="02C6B3D0" w14:textId="77777777" w:rsidR="00C44B2D" w:rsidRDefault="00C44B2D" w:rsidP="00684AF4">
      <w:pPr>
        <w:pStyle w:val="ListParagraph"/>
        <w:numPr>
          <w:ilvl w:val="0"/>
          <w:numId w:val="127"/>
        </w:numPr>
        <w:jc w:val="both"/>
        <w:rPr>
          <w:rFonts w:ascii="Times New Roman" w:hAnsi="Times New Roman" w:cs="Times New Roman"/>
          <w:i/>
          <w:iCs/>
          <w:sz w:val="22"/>
          <w:szCs w:val="22"/>
        </w:rPr>
      </w:pPr>
      <w:r>
        <w:rPr>
          <w:rFonts w:ascii="Times New Roman" w:hAnsi="Times New Roman" w:cs="Times New Roman"/>
          <w:i/>
          <w:iCs/>
          <w:sz w:val="22"/>
          <w:szCs w:val="22"/>
        </w:rPr>
        <w:t>Reaction and problem-solving are not the right strategies for change</w:t>
      </w:r>
    </w:p>
    <w:p w14:paraId="1BECF6C0" w14:textId="77777777" w:rsidR="00C44B2D" w:rsidRDefault="00C44B2D" w:rsidP="00684AF4">
      <w:pPr>
        <w:pStyle w:val="ListParagraph"/>
        <w:numPr>
          <w:ilvl w:val="0"/>
          <w:numId w:val="127"/>
        </w:numPr>
        <w:jc w:val="both"/>
        <w:rPr>
          <w:rFonts w:ascii="Times New Roman" w:hAnsi="Times New Roman" w:cs="Times New Roman"/>
          <w:i/>
          <w:iCs/>
          <w:sz w:val="22"/>
          <w:szCs w:val="22"/>
        </w:rPr>
      </w:pPr>
      <w:r>
        <w:rPr>
          <w:rFonts w:ascii="Times New Roman" w:hAnsi="Times New Roman" w:cs="Times New Roman"/>
          <w:i/>
          <w:iCs/>
          <w:sz w:val="22"/>
          <w:szCs w:val="22"/>
        </w:rPr>
        <w:t>Unable to develop skills in problem-solving</w:t>
      </w:r>
    </w:p>
    <w:p w14:paraId="6CC2E277" w14:textId="77777777" w:rsidR="00C44B2D" w:rsidRDefault="00C44B2D" w:rsidP="00684AF4">
      <w:pPr>
        <w:pStyle w:val="ListParagraph"/>
        <w:numPr>
          <w:ilvl w:val="0"/>
          <w:numId w:val="127"/>
        </w:numPr>
        <w:jc w:val="both"/>
        <w:rPr>
          <w:rFonts w:ascii="Times New Roman" w:hAnsi="Times New Roman" w:cs="Times New Roman"/>
          <w:i/>
          <w:iCs/>
          <w:sz w:val="22"/>
          <w:szCs w:val="22"/>
        </w:rPr>
      </w:pPr>
      <w:r>
        <w:rPr>
          <w:rFonts w:ascii="Times New Roman" w:hAnsi="Times New Roman" w:cs="Times New Roman"/>
          <w:i/>
          <w:iCs/>
          <w:sz w:val="22"/>
          <w:szCs w:val="22"/>
        </w:rPr>
        <w:t>Not focusing on engaging every faculty at the core</w:t>
      </w:r>
    </w:p>
    <w:p w14:paraId="0B76E15A" w14:textId="77777777" w:rsidR="00C44B2D" w:rsidRDefault="00C44B2D" w:rsidP="00684AF4">
      <w:pPr>
        <w:pStyle w:val="ListParagraph"/>
        <w:numPr>
          <w:ilvl w:val="0"/>
          <w:numId w:val="127"/>
        </w:numPr>
        <w:jc w:val="both"/>
        <w:rPr>
          <w:rFonts w:ascii="Times New Roman" w:hAnsi="Times New Roman" w:cs="Times New Roman"/>
          <w:i/>
          <w:iCs/>
          <w:sz w:val="22"/>
          <w:szCs w:val="22"/>
        </w:rPr>
      </w:pPr>
      <w:r>
        <w:rPr>
          <w:rFonts w:ascii="Times New Roman" w:hAnsi="Times New Roman" w:cs="Times New Roman"/>
          <w:i/>
          <w:iCs/>
          <w:sz w:val="22"/>
          <w:szCs w:val="22"/>
        </w:rPr>
        <w:t>Faculty members slip back into old habits</w:t>
      </w:r>
    </w:p>
    <w:p w14:paraId="6AAFDF62" w14:textId="77777777" w:rsidR="00C44B2D" w:rsidRPr="004150D0" w:rsidRDefault="00C44B2D" w:rsidP="00684AF4">
      <w:pPr>
        <w:jc w:val="both"/>
        <w:rPr>
          <w:rFonts w:ascii="Times New Roman" w:hAnsi="Times New Roman" w:cs="Times New Roman"/>
          <w:b/>
          <w:bCs/>
          <w:i/>
          <w:iCs/>
          <w:sz w:val="22"/>
          <w:szCs w:val="22"/>
        </w:rPr>
      </w:pPr>
      <w:r w:rsidRPr="004150D0">
        <w:rPr>
          <w:rFonts w:ascii="Times New Roman" w:hAnsi="Times New Roman" w:cs="Times New Roman"/>
          <w:b/>
          <w:bCs/>
          <w:i/>
          <w:iCs/>
          <w:sz w:val="22"/>
          <w:szCs w:val="22"/>
        </w:rPr>
        <w:lastRenderedPageBreak/>
        <w:t>The Impact of a Dysfunctional Culture</w:t>
      </w:r>
    </w:p>
    <w:p w14:paraId="78199A73" w14:textId="77777777" w:rsidR="00C44B2D" w:rsidRDefault="00C44B2D" w:rsidP="00684AF4">
      <w:pPr>
        <w:pStyle w:val="ListParagraph"/>
        <w:numPr>
          <w:ilvl w:val="0"/>
          <w:numId w:val="128"/>
        </w:numPr>
        <w:jc w:val="both"/>
        <w:rPr>
          <w:rFonts w:ascii="Times New Roman" w:hAnsi="Times New Roman" w:cs="Times New Roman"/>
          <w:i/>
          <w:iCs/>
          <w:sz w:val="22"/>
          <w:szCs w:val="22"/>
        </w:rPr>
      </w:pPr>
      <w:r>
        <w:rPr>
          <w:rFonts w:ascii="Times New Roman" w:hAnsi="Times New Roman" w:cs="Times New Roman"/>
          <w:i/>
          <w:iCs/>
          <w:sz w:val="22"/>
          <w:szCs w:val="22"/>
        </w:rPr>
        <w:t>Drive the best faculty away</w:t>
      </w:r>
    </w:p>
    <w:p w14:paraId="0947248B" w14:textId="77777777" w:rsidR="00C44B2D" w:rsidRDefault="00C44B2D" w:rsidP="00684AF4">
      <w:pPr>
        <w:pStyle w:val="ListParagraph"/>
        <w:numPr>
          <w:ilvl w:val="0"/>
          <w:numId w:val="128"/>
        </w:numPr>
        <w:jc w:val="both"/>
        <w:rPr>
          <w:rFonts w:ascii="Times New Roman" w:hAnsi="Times New Roman" w:cs="Times New Roman"/>
          <w:i/>
          <w:iCs/>
          <w:sz w:val="22"/>
          <w:szCs w:val="22"/>
        </w:rPr>
      </w:pPr>
      <w:r>
        <w:rPr>
          <w:rFonts w:ascii="Times New Roman" w:hAnsi="Times New Roman" w:cs="Times New Roman"/>
          <w:i/>
          <w:iCs/>
          <w:sz w:val="22"/>
          <w:szCs w:val="22"/>
        </w:rPr>
        <w:t>No support for high-performing faculty teams</w:t>
      </w:r>
    </w:p>
    <w:p w14:paraId="0951983B" w14:textId="77777777" w:rsidR="00C44B2D" w:rsidRDefault="00C44B2D" w:rsidP="00684AF4">
      <w:pPr>
        <w:pStyle w:val="ListParagraph"/>
        <w:numPr>
          <w:ilvl w:val="0"/>
          <w:numId w:val="128"/>
        </w:numPr>
        <w:jc w:val="both"/>
        <w:rPr>
          <w:rFonts w:ascii="Times New Roman" w:hAnsi="Times New Roman" w:cs="Times New Roman"/>
          <w:i/>
          <w:iCs/>
          <w:sz w:val="22"/>
          <w:szCs w:val="22"/>
        </w:rPr>
      </w:pPr>
      <w:r>
        <w:rPr>
          <w:rFonts w:ascii="Times New Roman" w:hAnsi="Times New Roman" w:cs="Times New Roman"/>
          <w:i/>
          <w:iCs/>
          <w:sz w:val="22"/>
          <w:szCs w:val="22"/>
        </w:rPr>
        <w:t>Not empowering to attract and retain a well-accomplished team</w:t>
      </w:r>
    </w:p>
    <w:p w14:paraId="1A49B799" w14:textId="77777777" w:rsidR="00C44B2D" w:rsidRDefault="00C44B2D" w:rsidP="00684AF4">
      <w:pPr>
        <w:pStyle w:val="ListParagraph"/>
        <w:numPr>
          <w:ilvl w:val="0"/>
          <w:numId w:val="128"/>
        </w:numPr>
        <w:jc w:val="both"/>
        <w:rPr>
          <w:rFonts w:ascii="Times New Roman" w:hAnsi="Times New Roman" w:cs="Times New Roman"/>
          <w:i/>
          <w:iCs/>
          <w:sz w:val="22"/>
          <w:szCs w:val="22"/>
        </w:rPr>
      </w:pPr>
      <w:r>
        <w:rPr>
          <w:rFonts w:ascii="Times New Roman" w:hAnsi="Times New Roman" w:cs="Times New Roman"/>
          <w:i/>
          <w:iCs/>
          <w:sz w:val="22"/>
          <w:szCs w:val="22"/>
        </w:rPr>
        <w:t>Not helping faculty members develop flexibility and resilience to deal with change, challenge, and uncertainty</w:t>
      </w:r>
    </w:p>
    <w:p w14:paraId="191529D9" w14:textId="77777777" w:rsidR="00C44B2D" w:rsidRDefault="00C44B2D" w:rsidP="00684AF4">
      <w:pPr>
        <w:pStyle w:val="ListParagraph"/>
        <w:numPr>
          <w:ilvl w:val="0"/>
          <w:numId w:val="128"/>
        </w:numPr>
        <w:jc w:val="both"/>
        <w:rPr>
          <w:rFonts w:ascii="Times New Roman" w:hAnsi="Times New Roman" w:cs="Times New Roman"/>
          <w:i/>
          <w:iCs/>
          <w:sz w:val="22"/>
          <w:szCs w:val="22"/>
        </w:rPr>
      </w:pPr>
      <w:r>
        <w:rPr>
          <w:rFonts w:ascii="Times New Roman" w:hAnsi="Times New Roman" w:cs="Times New Roman"/>
          <w:i/>
          <w:iCs/>
          <w:sz w:val="22"/>
          <w:szCs w:val="22"/>
        </w:rPr>
        <w:t>Not ready to learn, absorb, and retain new abilities and skills</w:t>
      </w:r>
    </w:p>
    <w:p w14:paraId="5BF32553" w14:textId="77777777" w:rsidR="00C44B2D" w:rsidRPr="0025708A" w:rsidRDefault="00C44B2D" w:rsidP="00684AF4">
      <w:pPr>
        <w:pStyle w:val="ListParagraph"/>
        <w:numPr>
          <w:ilvl w:val="0"/>
          <w:numId w:val="128"/>
        </w:numPr>
        <w:jc w:val="both"/>
        <w:rPr>
          <w:rFonts w:ascii="Times New Roman" w:hAnsi="Times New Roman" w:cs="Times New Roman"/>
          <w:i/>
          <w:iCs/>
          <w:sz w:val="22"/>
          <w:szCs w:val="22"/>
        </w:rPr>
      </w:pPr>
      <w:r>
        <w:rPr>
          <w:rFonts w:ascii="Times New Roman" w:hAnsi="Times New Roman" w:cs="Times New Roman"/>
          <w:i/>
          <w:iCs/>
          <w:sz w:val="22"/>
          <w:szCs w:val="22"/>
        </w:rPr>
        <w:t>Not staying focused on institutional mission</w:t>
      </w:r>
    </w:p>
    <w:p w14:paraId="19EBC389" w14:textId="77777777" w:rsidR="00C44B2D" w:rsidRDefault="00C44B2D" w:rsidP="00684AF4">
      <w:pPr>
        <w:jc w:val="both"/>
        <w:rPr>
          <w:rFonts w:ascii="Times New Roman" w:hAnsi="Times New Roman" w:cs="Times New Roman"/>
          <w:b/>
          <w:bCs/>
          <w:i/>
          <w:iCs/>
          <w:sz w:val="22"/>
          <w:szCs w:val="22"/>
        </w:rPr>
      </w:pPr>
      <w:r w:rsidRPr="00B5621A">
        <w:rPr>
          <w:rFonts w:ascii="Times New Roman" w:hAnsi="Times New Roman" w:cs="Times New Roman"/>
          <w:b/>
          <w:bCs/>
          <w:i/>
          <w:iCs/>
          <w:sz w:val="22"/>
          <w:szCs w:val="22"/>
        </w:rPr>
        <w:t>Creating a Culture of Continuous Development</w:t>
      </w:r>
    </w:p>
    <w:p w14:paraId="04B92535" w14:textId="77777777" w:rsidR="00C44B2D" w:rsidRDefault="00C44B2D" w:rsidP="00684AF4">
      <w:pPr>
        <w:jc w:val="both"/>
        <w:rPr>
          <w:rFonts w:ascii="Times New Roman" w:hAnsi="Times New Roman" w:cs="Times New Roman"/>
          <w:i/>
          <w:iCs/>
          <w:sz w:val="22"/>
          <w:szCs w:val="22"/>
        </w:rPr>
      </w:pPr>
      <w:r w:rsidRPr="005C5885">
        <w:rPr>
          <w:rFonts w:ascii="Times New Roman" w:hAnsi="Times New Roman" w:cs="Times New Roman"/>
          <w:i/>
          <w:iCs/>
          <w:sz w:val="22"/>
          <w:szCs w:val="22"/>
        </w:rPr>
        <w:t xml:space="preserve">A culture of continuous development seeks to promote </w:t>
      </w:r>
      <w:r>
        <w:rPr>
          <w:rFonts w:ascii="Times New Roman" w:hAnsi="Times New Roman" w:cs="Times New Roman"/>
          <w:i/>
          <w:iCs/>
          <w:sz w:val="22"/>
          <w:szCs w:val="22"/>
        </w:rPr>
        <w:t>growth</w:t>
      </w:r>
      <w:r w:rsidRPr="005C5885">
        <w:rPr>
          <w:rFonts w:ascii="Times New Roman" w:hAnsi="Times New Roman" w:cs="Times New Roman"/>
          <w:i/>
          <w:iCs/>
          <w:sz w:val="22"/>
          <w:szCs w:val="22"/>
        </w:rPr>
        <w:t xml:space="preserve"> throughout the human resources.</w:t>
      </w:r>
      <w:r>
        <w:rPr>
          <w:rFonts w:ascii="Times New Roman" w:hAnsi="Times New Roman" w:cs="Times New Roman"/>
          <w:i/>
          <w:iCs/>
          <w:sz w:val="22"/>
          <w:szCs w:val="22"/>
        </w:rPr>
        <w:t xml:space="preserve"> Adopt a culture of constant institutional development and launch new interdisciplinary </w:t>
      </w:r>
      <w:r w:rsidRPr="00056C60">
        <w:rPr>
          <w:rFonts w:ascii="Times New Roman" w:hAnsi="Times New Roman" w:cs="Times New Roman"/>
          <w:i/>
          <w:iCs/>
          <w:sz w:val="22"/>
          <w:szCs w:val="22"/>
        </w:rPr>
        <w:t>research programs, consultancy projects,</w:t>
      </w:r>
      <w:r>
        <w:rPr>
          <w:rFonts w:ascii="Times New Roman" w:hAnsi="Times New Roman" w:cs="Times New Roman"/>
          <w:i/>
          <w:iCs/>
          <w:sz w:val="22"/>
          <w:szCs w:val="22"/>
        </w:rPr>
        <w:t xml:space="preserve"> and</w:t>
      </w:r>
      <w:r w:rsidRPr="00056C60">
        <w:rPr>
          <w:rFonts w:ascii="Times New Roman" w:hAnsi="Times New Roman" w:cs="Times New Roman"/>
          <w:i/>
          <w:iCs/>
          <w:sz w:val="22"/>
          <w:szCs w:val="22"/>
        </w:rPr>
        <w:t xml:space="preserve"> leadership development programs.</w:t>
      </w:r>
    </w:p>
    <w:p w14:paraId="4DD50BD7" w14:textId="77777777" w:rsidR="00C44B2D" w:rsidRPr="00AA6B57" w:rsidRDefault="00C44B2D" w:rsidP="00684AF4">
      <w:pPr>
        <w:jc w:val="both"/>
        <w:rPr>
          <w:rFonts w:ascii="Times New Roman" w:hAnsi="Times New Roman" w:cs="Times New Roman"/>
          <w:b/>
          <w:bCs/>
          <w:i/>
          <w:iCs/>
          <w:sz w:val="22"/>
          <w:szCs w:val="22"/>
        </w:rPr>
      </w:pPr>
      <w:r w:rsidRPr="00AA6B57">
        <w:rPr>
          <w:rFonts w:ascii="Times New Roman" w:hAnsi="Times New Roman" w:cs="Times New Roman"/>
          <w:b/>
          <w:bCs/>
          <w:i/>
          <w:iCs/>
          <w:sz w:val="22"/>
          <w:szCs w:val="22"/>
        </w:rPr>
        <w:t>The outcome of continuous culture improvement</w:t>
      </w:r>
    </w:p>
    <w:p w14:paraId="013409AE" w14:textId="77777777" w:rsidR="00C44B2D" w:rsidRDefault="00C44B2D" w:rsidP="00684AF4">
      <w:pPr>
        <w:pStyle w:val="ListParagraph"/>
        <w:numPr>
          <w:ilvl w:val="0"/>
          <w:numId w:val="124"/>
        </w:numPr>
        <w:jc w:val="both"/>
        <w:rPr>
          <w:rFonts w:ascii="Times New Roman" w:hAnsi="Times New Roman" w:cs="Times New Roman"/>
          <w:i/>
          <w:iCs/>
          <w:sz w:val="22"/>
          <w:szCs w:val="22"/>
        </w:rPr>
      </w:pPr>
      <w:r>
        <w:rPr>
          <w:rFonts w:ascii="Times New Roman" w:hAnsi="Times New Roman" w:cs="Times New Roman"/>
          <w:i/>
          <w:iCs/>
          <w:sz w:val="22"/>
          <w:szCs w:val="22"/>
        </w:rPr>
        <w:t>It not only helps institutions that adopt it into their culture, but also the faculty members who work for them.</w:t>
      </w:r>
    </w:p>
    <w:p w14:paraId="44641221" w14:textId="77777777" w:rsidR="00C44B2D" w:rsidRDefault="00C44B2D" w:rsidP="00684AF4">
      <w:pPr>
        <w:pStyle w:val="ListParagraph"/>
        <w:numPr>
          <w:ilvl w:val="0"/>
          <w:numId w:val="124"/>
        </w:numPr>
        <w:jc w:val="both"/>
        <w:rPr>
          <w:rFonts w:ascii="Times New Roman" w:hAnsi="Times New Roman" w:cs="Times New Roman"/>
          <w:i/>
          <w:iCs/>
          <w:sz w:val="22"/>
          <w:szCs w:val="22"/>
        </w:rPr>
      </w:pPr>
      <w:r>
        <w:rPr>
          <w:rFonts w:ascii="Times New Roman" w:hAnsi="Times New Roman" w:cs="Times New Roman"/>
          <w:i/>
          <w:iCs/>
          <w:sz w:val="22"/>
          <w:szCs w:val="22"/>
        </w:rPr>
        <w:t>Institutions that adopt a continuous improvement culture are likely to have a competitive edge over other institutions in the country/world as their entire faculty members seek to improve their educational programs, interdisciplinary research projects, but not simply their management.</w:t>
      </w:r>
    </w:p>
    <w:p w14:paraId="4E18657D" w14:textId="77777777" w:rsidR="00C44B2D" w:rsidRDefault="00C44B2D" w:rsidP="00684AF4">
      <w:pPr>
        <w:pStyle w:val="ListParagraph"/>
        <w:numPr>
          <w:ilvl w:val="0"/>
          <w:numId w:val="124"/>
        </w:numPr>
        <w:jc w:val="both"/>
        <w:rPr>
          <w:rFonts w:ascii="Times New Roman" w:hAnsi="Times New Roman" w:cs="Times New Roman"/>
          <w:i/>
          <w:iCs/>
          <w:sz w:val="22"/>
          <w:szCs w:val="22"/>
        </w:rPr>
      </w:pPr>
      <w:r>
        <w:rPr>
          <w:rFonts w:ascii="Times New Roman" w:hAnsi="Times New Roman" w:cs="Times New Roman"/>
          <w:i/>
          <w:iCs/>
          <w:sz w:val="22"/>
          <w:szCs w:val="22"/>
        </w:rPr>
        <w:t>This promotes knowledge and human capital.</w:t>
      </w:r>
    </w:p>
    <w:p w14:paraId="18FA4820" w14:textId="77777777" w:rsidR="00C44B2D" w:rsidRDefault="00C44B2D" w:rsidP="00684AF4">
      <w:pPr>
        <w:pStyle w:val="ListParagraph"/>
        <w:numPr>
          <w:ilvl w:val="0"/>
          <w:numId w:val="124"/>
        </w:numPr>
        <w:jc w:val="both"/>
        <w:rPr>
          <w:rFonts w:ascii="Times New Roman" w:hAnsi="Times New Roman" w:cs="Times New Roman"/>
          <w:i/>
          <w:iCs/>
          <w:sz w:val="22"/>
          <w:szCs w:val="22"/>
        </w:rPr>
      </w:pPr>
      <w:r>
        <w:rPr>
          <w:rFonts w:ascii="Times New Roman" w:hAnsi="Times New Roman" w:cs="Times New Roman"/>
          <w:i/>
          <w:iCs/>
          <w:sz w:val="22"/>
          <w:szCs w:val="22"/>
        </w:rPr>
        <w:t>This also helps the administrators discover talented faculty members within the institute who may be suitable for promotion and leadership roles.</w:t>
      </w:r>
    </w:p>
    <w:p w14:paraId="54ADB3B0" w14:textId="77777777" w:rsidR="00C44B2D" w:rsidRDefault="00C44B2D" w:rsidP="00684AF4">
      <w:pPr>
        <w:pStyle w:val="ListParagraph"/>
        <w:numPr>
          <w:ilvl w:val="0"/>
          <w:numId w:val="124"/>
        </w:numPr>
        <w:jc w:val="both"/>
        <w:rPr>
          <w:rFonts w:ascii="Times New Roman" w:hAnsi="Times New Roman" w:cs="Times New Roman"/>
          <w:i/>
          <w:iCs/>
          <w:sz w:val="22"/>
          <w:szCs w:val="22"/>
        </w:rPr>
      </w:pPr>
      <w:r>
        <w:rPr>
          <w:rFonts w:ascii="Times New Roman" w:hAnsi="Times New Roman" w:cs="Times New Roman"/>
          <w:i/>
          <w:iCs/>
          <w:sz w:val="22"/>
          <w:szCs w:val="22"/>
        </w:rPr>
        <w:t>This includes the faculty members in the development of services and products.</w:t>
      </w:r>
    </w:p>
    <w:p w14:paraId="26D34C64" w14:textId="77777777" w:rsidR="00C44B2D" w:rsidRDefault="00C44B2D" w:rsidP="00684AF4">
      <w:pPr>
        <w:pStyle w:val="ListParagraph"/>
        <w:numPr>
          <w:ilvl w:val="0"/>
          <w:numId w:val="124"/>
        </w:numPr>
        <w:jc w:val="both"/>
        <w:rPr>
          <w:rFonts w:ascii="Times New Roman" w:hAnsi="Times New Roman" w:cs="Times New Roman"/>
          <w:i/>
          <w:iCs/>
          <w:sz w:val="22"/>
          <w:szCs w:val="22"/>
        </w:rPr>
      </w:pPr>
      <w:r>
        <w:rPr>
          <w:rFonts w:ascii="Times New Roman" w:hAnsi="Times New Roman" w:cs="Times New Roman"/>
          <w:i/>
          <w:iCs/>
          <w:sz w:val="22"/>
          <w:szCs w:val="22"/>
        </w:rPr>
        <w:t>This creative problem-solving, developing outcome-based interdisciplinary postgraduate programs, and bidding for consultancy projects under multinational companies (MNCs) and International Development Agencies.</w:t>
      </w:r>
    </w:p>
    <w:p w14:paraId="13266FEC" w14:textId="77777777" w:rsidR="00C44B2D" w:rsidRPr="002F46B3" w:rsidRDefault="00C44B2D" w:rsidP="00684AF4">
      <w:pPr>
        <w:ind w:left="360"/>
        <w:jc w:val="both"/>
        <w:rPr>
          <w:rFonts w:ascii="Times New Roman" w:hAnsi="Times New Roman" w:cs="Times New Roman"/>
          <w:b/>
          <w:bCs/>
          <w:i/>
          <w:iCs/>
          <w:sz w:val="22"/>
          <w:szCs w:val="22"/>
        </w:rPr>
      </w:pPr>
      <w:r w:rsidRPr="002F46B3">
        <w:rPr>
          <w:rFonts w:ascii="Times New Roman" w:hAnsi="Times New Roman" w:cs="Times New Roman"/>
          <w:b/>
          <w:bCs/>
          <w:i/>
          <w:iCs/>
          <w:sz w:val="22"/>
          <w:szCs w:val="22"/>
        </w:rPr>
        <w:t>Globally Minded Leadership: A cultural approach for leading engineering institutions</w:t>
      </w:r>
    </w:p>
    <w:p w14:paraId="44A0712C"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Open the doors to select the best candidates who can contribute to many innovations</w:t>
      </w:r>
    </w:p>
    <w:p w14:paraId="5A2286EA"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Most of the graduate students go with their culture to solve the problems from different perspectives.</w:t>
      </w:r>
    </w:p>
    <w:p w14:paraId="799EA85B"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The culture enables them to visualize from different angles.</w:t>
      </w:r>
    </w:p>
    <w:p w14:paraId="56AD93BB" w14:textId="77777777" w:rsidR="00C44B2D" w:rsidRPr="0081500D" w:rsidRDefault="00C44B2D" w:rsidP="00684AF4">
      <w:pPr>
        <w:pStyle w:val="ListParagraph"/>
        <w:ind w:left="1080"/>
        <w:jc w:val="both"/>
        <w:rPr>
          <w:rFonts w:ascii="Times New Roman" w:hAnsi="Times New Roman" w:cs="Times New Roman"/>
          <w:b/>
          <w:bCs/>
          <w:i/>
          <w:iCs/>
        </w:rPr>
      </w:pPr>
      <w:r w:rsidRPr="0081500D">
        <w:rPr>
          <w:rFonts w:ascii="Times New Roman" w:hAnsi="Times New Roman" w:cs="Times New Roman"/>
          <w:b/>
          <w:bCs/>
          <w:i/>
          <w:iCs/>
        </w:rPr>
        <w:t>Key Characteristics of the Culture of Excellence</w:t>
      </w:r>
    </w:p>
    <w:p w14:paraId="5C0963B2"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A compelling institutional vision that is well communicated to all faculty members and understood</w:t>
      </w:r>
    </w:p>
    <w:p w14:paraId="6F4279AE"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Clear goals and meaning</w:t>
      </w:r>
    </w:p>
    <w:p w14:paraId="6442F621"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Mastery of tasks and focus on high performance</w:t>
      </w:r>
    </w:p>
    <w:p w14:paraId="77E93BCF"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Highly collaborative faculty and technically supportive staff teams</w:t>
      </w:r>
    </w:p>
    <w:p w14:paraId="49A85CA6"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Dedicated mentality of the leaders and administrators</w:t>
      </w:r>
    </w:p>
    <w:p w14:paraId="5AF72E3C" w14:textId="77777777" w:rsidR="00C44B2D" w:rsidRPr="004B3072" w:rsidRDefault="00C44B2D" w:rsidP="00684AF4">
      <w:pPr>
        <w:pStyle w:val="ListParagraph"/>
        <w:ind w:left="1080"/>
        <w:jc w:val="both"/>
        <w:rPr>
          <w:rFonts w:ascii="Times New Roman" w:hAnsi="Times New Roman" w:cs="Times New Roman"/>
          <w:b/>
          <w:bCs/>
          <w:i/>
          <w:iCs/>
        </w:rPr>
      </w:pPr>
      <w:r w:rsidRPr="004B3072">
        <w:rPr>
          <w:rFonts w:ascii="Times New Roman" w:hAnsi="Times New Roman" w:cs="Times New Roman"/>
          <w:b/>
          <w:bCs/>
          <w:i/>
          <w:iCs/>
        </w:rPr>
        <w:t>Desired Bottom-Results</w:t>
      </w:r>
    </w:p>
    <w:p w14:paraId="57B59D25" w14:textId="77777777" w:rsidR="00C44B2D" w:rsidRDefault="00C44B2D" w:rsidP="00684AF4">
      <w:pPr>
        <w:pStyle w:val="ListParagraph"/>
        <w:numPr>
          <w:ilvl w:val="0"/>
          <w:numId w:val="125"/>
        </w:numPr>
        <w:jc w:val="both"/>
        <w:rPr>
          <w:rFonts w:ascii="Times New Roman" w:hAnsi="Times New Roman" w:cs="Times New Roman"/>
          <w:i/>
          <w:iCs/>
          <w:sz w:val="22"/>
          <w:szCs w:val="22"/>
        </w:rPr>
      </w:pPr>
      <w:r w:rsidRPr="004B3072">
        <w:rPr>
          <w:rFonts w:ascii="Times New Roman" w:hAnsi="Times New Roman" w:cs="Times New Roman"/>
          <w:i/>
          <w:iCs/>
          <w:sz w:val="22"/>
          <w:szCs w:val="22"/>
        </w:rPr>
        <w:t>Significantly improved faculty engagement and alignment</w:t>
      </w:r>
    </w:p>
    <w:p w14:paraId="6D5A7D1D"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Committed and engaged faculty members working towards institutional goals</w:t>
      </w:r>
    </w:p>
    <w:p w14:paraId="437EB839"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Loyalty and commitment to the institutional vision</w:t>
      </w:r>
    </w:p>
    <w:p w14:paraId="6F6E31C1"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lastRenderedPageBreak/>
        <w:t>Happy faculty members will be proud to be a part of the institution of excellence that they are creating together</w:t>
      </w:r>
    </w:p>
    <w:p w14:paraId="7177AB27"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More satisfied clients who keep coming back</w:t>
      </w:r>
    </w:p>
    <w:p w14:paraId="16EDE2B1" w14:textId="77777777" w:rsidR="00C44B2D"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Increased efficiencies and productivity</w:t>
      </w:r>
    </w:p>
    <w:p w14:paraId="3F1E6CF4" w14:textId="77777777" w:rsidR="00C44B2D" w:rsidRPr="004B3072" w:rsidRDefault="00C44B2D" w:rsidP="00684AF4">
      <w:pPr>
        <w:pStyle w:val="ListParagraph"/>
        <w:numPr>
          <w:ilvl w:val="0"/>
          <w:numId w:val="125"/>
        </w:numPr>
        <w:jc w:val="both"/>
        <w:rPr>
          <w:rFonts w:ascii="Times New Roman" w:hAnsi="Times New Roman" w:cs="Times New Roman"/>
          <w:i/>
          <w:iCs/>
          <w:sz w:val="22"/>
          <w:szCs w:val="22"/>
        </w:rPr>
      </w:pPr>
      <w:r>
        <w:rPr>
          <w:rFonts w:ascii="Times New Roman" w:hAnsi="Times New Roman" w:cs="Times New Roman"/>
          <w:i/>
          <w:iCs/>
          <w:sz w:val="22"/>
          <w:szCs w:val="22"/>
        </w:rPr>
        <w:t>Significant improvements in knowledge and human capital development</w:t>
      </w:r>
    </w:p>
    <w:p w14:paraId="0D469F84" w14:textId="77777777" w:rsidR="00C44B2D" w:rsidRDefault="00C44B2D" w:rsidP="00684AF4">
      <w:pPr>
        <w:pStyle w:val="ListParagraph"/>
        <w:ind w:left="1080"/>
        <w:jc w:val="both"/>
        <w:rPr>
          <w:rFonts w:ascii="Times New Roman" w:hAnsi="Times New Roman" w:cs="Times New Roman"/>
          <w:i/>
          <w:iCs/>
          <w:sz w:val="22"/>
          <w:szCs w:val="22"/>
        </w:rPr>
      </w:pPr>
    </w:p>
    <w:p w14:paraId="69623A61" w14:textId="77777777" w:rsidR="00C44B2D" w:rsidRPr="00046369" w:rsidRDefault="00C44B2D" w:rsidP="00684AF4">
      <w:pPr>
        <w:ind w:left="720"/>
        <w:jc w:val="both"/>
        <w:rPr>
          <w:rFonts w:ascii="Times New Roman" w:hAnsi="Times New Roman" w:cs="Times New Roman"/>
          <w:b/>
          <w:bCs/>
          <w:i/>
          <w:iCs/>
        </w:rPr>
      </w:pPr>
      <w:r w:rsidRPr="00046369">
        <w:rPr>
          <w:rFonts w:ascii="Times New Roman" w:hAnsi="Times New Roman" w:cs="Times New Roman"/>
          <w:b/>
          <w:bCs/>
          <w:i/>
          <w:iCs/>
        </w:rPr>
        <w:t>Building a New Culture of Excellence</w:t>
      </w:r>
    </w:p>
    <w:p w14:paraId="78669A9D" w14:textId="77777777" w:rsidR="00C44B2D" w:rsidRPr="00046369" w:rsidRDefault="00C44B2D" w:rsidP="00684AF4">
      <w:pPr>
        <w:pStyle w:val="ListParagraph"/>
        <w:numPr>
          <w:ilvl w:val="0"/>
          <w:numId w:val="130"/>
        </w:numPr>
        <w:jc w:val="both"/>
        <w:rPr>
          <w:rFonts w:ascii="Times New Roman" w:hAnsi="Times New Roman" w:cs="Times New Roman"/>
          <w:b/>
          <w:bCs/>
          <w:i/>
          <w:iCs/>
          <w:sz w:val="22"/>
          <w:szCs w:val="22"/>
        </w:rPr>
      </w:pPr>
      <w:r w:rsidRPr="00046369">
        <w:rPr>
          <w:rFonts w:ascii="Times New Roman" w:hAnsi="Times New Roman" w:cs="Times New Roman"/>
          <w:b/>
          <w:bCs/>
          <w:i/>
          <w:iCs/>
          <w:sz w:val="22"/>
          <w:szCs w:val="22"/>
        </w:rPr>
        <w:t>Mindset of Excellence</w:t>
      </w:r>
    </w:p>
    <w:p w14:paraId="13467126" w14:textId="77777777" w:rsidR="00C44B2D" w:rsidRDefault="00C44B2D" w:rsidP="00684AF4">
      <w:pPr>
        <w:pStyle w:val="ListParagraph"/>
        <w:numPr>
          <w:ilvl w:val="0"/>
          <w:numId w:val="131"/>
        </w:numPr>
        <w:jc w:val="both"/>
        <w:rPr>
          <w:rFonts w:ascii="Times New Roman" w:hAnsi="Times New Roman" w:cs="Times New Roman"/>
          <w:i/>
          <w:iCs/>
          <w:sz w:val="22"/>
          <w:szCs w:val="22"/>
        </w:rPr>
      </w:pPr>
      <w:r>
        <w:rPr>
          <w:rFonts w:ascii="Times New Roman" w:hAnsi="Times New Roman" w:cs="Times New Roman"/>
          <w:i/>
          <w:iCs/>
          <w:sz w:val="22"/>
          <w:szCs w:val="22"/>
        </w:rPr>
        <w:t>This will drive a performing institution</w:t>
      </w:r>
    </w:p>
    <w:p w14:paraId="106F78E1" w14:textId="77777777" w:rsidR="00C44B2D" w:rsidRDefault="00C44B2D" w:rsidP="00684AF4">
      <w:pPr>
        <w:pStyle w:val="ListParagraph"/>
        <w:numPr>
          <w:ilvl w:val="0"/>
          <w:numId w:val="131"/>
        </w:numPr>
        <w:jc w:val="both"/>
        <w:rPr>
          <w:rFonts w:ascii="Times New Roman" w:hAnsi="Times New Roman" w:cs="Times New Roman"/>
          <w:i/>
          <w:iCs/>
          <w:sz w:val="22"/>
          <w:szCs w:val="22"/>
        </w:rPr>
      </w:pPr>
      <w:r>
        <w:rPr>
          <w:rFonts w:ascii="Times New Roman" w:hAnsi="Times New Roman" w:cs="Times New Roman"/>
          <w:i/>
          <w:iCs/>
          <w:sz w:val="22"/>
          <w:szCs w:val="22"/>
        </w:rPr>
        <w:t>Will engage and align every faculty member with the vision, mission, and values of the institute</w:t>
      </w:r>
    </w:p>
    <w:p w14:paraId="1F7CFA73" w14:textId="77777777" w:rsidR="00C44B2D" w:rsidRDefault="00C44B2D" w:rsidP="00684AF4">
      <w:pPr>
        <w:pStyle w:val="ListParagraph"/>
        <w:numPr>
          <w:ilvl w:val="0"/>
          <w:numId w:val="131"/>
        </w:numPr>
        <w:jc w:val="both"/>
        <w:rPr>
          <w:rFonts w:ascii="Times New Roman" w:hAnsi="Times New Roman" w:cs="Times New Roman"/>
          <w:i/>
          <w:iCs/>
          <w:sz w:val="22"/>
          <w:szCs w:val="22"/>
        </w:rPr>
      </w:pPr>
      <w:r>
        <w:rPr>
          <w:rFonts w:ascii="Times New Roman" w:hAnsi="Times New Roman" w:cs="Times New Roman"/>
          <w:i/>
          <w:iCs/>
          <w:sz w:val="22"/>
          <w:szCs w:val="22"/>
        </w:rPr>
        <w:t>Encourage them to plan excellence that will assist in capacity building for growth</w:t>
      </w:r>
    </w:p>
    <w:p w14:paraId="18A0D5C9" w14:textId="77777777" w:rsidR="00C44B2D" w:rsidRDefault="00C44B2D" w:rsidP="00684AF4">
      <w:pPr>
        <w:pStyle w:val="ListParagraph"/>
        <w:numPr>
          <w:ilvl w:val="0"/>
          <w:numId w:val="131"/>
        </w:numPr>
        <w:jc w:val="both"/>
        <w:rPr>
          <w:rFonts w:ascii="Times New Roman" w:hAnsi="Times New Roman" w:cs="Times New Roman"/>
          <w:i/>
          <w:iCs/>
          <w:sz w:val="22"/>
          <w:szCs w:val="22"/>
        </w:rPr>
      </w:pPr>
      <w:r>
        <w:rPr>
          <w:rFonts w:ascii="Times New Roman" w:hAnsi="Times New Roman" w:cs="Times New Roman"/>
          <w:i/>
          <w:iCs/>
          <w:sz w:val="22"/>
          <w:szCs w:val="22"/>
        </w:rPr>
        <w:t>Encourage them to become creative and innovative</w:t>
      </w:r>
    </w:p>
    <w:p w14:paraId="6D3648D9" w14:textId="77777777" w:rsidR="00C44B2D" w:rsidRDefault="00C44B2D" w:rsidP="00684AF4">
      <w:pPr>
        <w:pStyle w:val="ListParagraph"/>
        <w:numPr>
          <w:ilvl w:val="0"/>
          <w:numId w:val="131"/>
        </w:numPr>
        <w:jc w:val="both"/>
        <w:rPr>
          <w:rFonts w:ascii="Times New Roman" w:hAnsi="Times New Roman" w:cs="Times New Roman"/>
          <w:i/>
          <w:iCs/>
          <w:sz w:val="22"/>
          <w:szCs w:val="22"/>
        </w:rPr>
      </w:pPr>
      <w:r>
        <w:rPr>
          <w:rFonts w:ascii="Times New Roman" w:hAnsi="Times New Roman" w:cs="Times New Roman"/>
          <w:i/>
          <w:iCs/>
          <w:sz w:val="22"/>
          <w:szCs w:val="22"/>
        </w:rPr>
        <w:t>Assist them in developing tolerance</w:t>
      </w:r>
    </w:p>
    <w:p w14:paraId="56959BF3" w14:textId="77777777" w:rsidR="00C44B2D" w:rsidRDefault="00C44B2D" w:rsidP="00684AF4">
      <w:pPr>
        <w:pStyle w:val="ListParagraph"/>
        <w:numPr>
          <w:ilvl w:val="0"/>
          <w:numId w:val="131"/>
        </w:numPr>
        <w:jc w:val="both"/>
        <w:rPr>
          <w:rFonts w:ascii="Times New Roman" w:hAnsi="Times New Roman" w:cs="Times New Roman"/>
          <w:i/>
          <w:iCs/>
          <w:sz w:val="22"/>
          <w:szCs w:val="22"/>
        </w:rPr>
      </w:pPr>
      <w:r>
        <w:rPr>
          <w:rFonts w:ascii="Times New Roman" w:hAnsi="Times New Roman" w:cs="Times New Roman"/>
          <w:i/>
          <w:iCs/>
          <w:sz w:val="22"/>
          <w:szCs w:val="22"/>
        </w:rPr>
        <w:t>Scaffold them to move forward and overcome challenges and disruptions</w:t>
      </w:r>
    </w:p>
    <w:p w14:paraId="448CA181" w14:textId="77777777" w:rsidR="00C44B2D" w:rsidRPr="00046369" w:rsidRDefault="00C44B2D" w:rsidP="00684AF4">
      <w:pPr>
        <w:pStyle w:val="ListParagraph"/>
        <w:numPr>
          <w:ilvl w:val="0"/>
          <w:numId w:val="130"/>
        </w:numPr>
        <w:jc w:val="both"/>
        <w:rPr>
          <w:rFonts w:ascii="Times New Roman" w:hAnsi="Times New Roman" w:cs="Times New Roman"/>
          <w:b/>
          <w:bCs/>
          <w:i/>
          <w:iCs/>
          <w:sz w:val="22"/>
          <w:szCs w:val="22"/>
        </w:rPr>
      </w:pPr>
      <w:r w:rsidRPr="00046369">
        <w:rPr>
          <w:rFonts w:ascii="Times New Roman" w:hAnsi="Times New Roman" w:cs="Times New Roman"/>
          <w:b/>
          <w:bCs/>
          <w:i/>
          <w:iCs/>
          <w:sz w:val="22"/>
          <w:szCs w:val="22"/>
        </w:rPr>
        <w:t>Strategies for Excellence</w:t>
      </w:r>
    </w:p>
    <w:p w14:paraId="621C9EBD" w14:textId="77777777" w:rsidR="00C44B2D" w:rsidRDefault="00C44B2D" w:rsidP="00684AF4">
      <w:pPr>
        <w:pStyle w:val="ListParagraph"/>
        <w:numPr>
          <w:ilvl w:val="0"/>
          <w:numId w:val="132"/>
        </w:numPr>
        <w:jc w:val="both"/>
        <w:rPr>
          <w:rFonts w:ascii="Times New Roman" w:hAnsi="Times New Roman" w:cs="Times New Roman"/>
          <w:i/>
          <w:iCs/>
          <w:sz w:val="22"/>
          <w:szCs w:val="22"/>
        </w:rPr>
      </w:pPr>
      <w:r>
        <w:rPr>
          <w:rFonts w:ascii="Times New Roman" w:hAnsi="Times New Roman" w:cs="Times New Roman"/>
          <w:i/>
          <w:iCs/>
          <w:sz w:val="22"/>
          <w:szCs w:val="22"/>
        </w:rPr>
        <w:t>Keep the mindset of excellence</w:t>
      </w:r>
    </w:p>
    <w:p w14:paraId="7F02A06F" w14:textId="77777777" w:rsidR="00C44B2D" w:rsidRDefault="00C44B2D" w:rsidP="00684AF4">
      <w:pPr>
        <w:pStyle w:val="ListParagraph"/>
        <w:numPr>
          <w:ilvl w:val="0"/>
          <w:numId w:val="132"/>
        </w:numPr>
        <w:jc w:val="both"/>
        <w:rPr>
          <w:rFonts w:ascii="Times New Roman" w:hAnsi="Times New Roman" w:cs="Times New Roman"/>
          <w:i/>
          <w:iCs/>
          <w:sz w:val="22"/>
          <w:szCs w:val="22"/>
        </w:rPr>
      </w:pPr>
      <w:r>
        <w:rPr>
          <w:rFonts w:ascii="Times New Roman" w:hAnsi="Times New Roman" w:cs="Times New Roman"/>
          <w:i/>
          <w:iCs/>
          <w:sz w:val="22"/>
          <w:szCs w:val="22"/>
        </w:rPr>
        <w:t>Guide them to focus on achieving their specific goals and plans for performance excellence</w:t>
      </w:r>
    </w:p>
    <w:p w14:paraId="22D1B21F" w14:textId="77777777" w:rsidR="00C44B2D" w:rsidRDefault="00C44B2D" w:rsidP="00684AF4">
      <w:pPr>
        <w:pStyle w:val="ListParagraph"/>
        <w:numPr>
          <w:ilvl w:val="0"/>
          <w:numId w:val="132"/>
        </w:numPr>
        <w:jc w:val="both"/>
        <w:rPr>
          <w:rFonts w:ascii="Times New Roman" w:hAnsi="Times New Roman" w:cs="Times New Roman"/>
          <w:i/>
          <w:iCs/>
          <w:sz w:val="22"/>
          <w:szCs w:val="22"/>
        </w:rPr>
      </w:pPr>
      <w:r>
        <w:rPr>
          <w:rFonts w:ascii="Times New Roman" w:hAnsi="Times New Roman" w:cs="Times New Roman"/>
          <w:i/>
          <w:iCs/>
          <w:sz w:val="22"/>
          <w:szCs w:val="22"/>
        </w:rPr>
        <w:t>Support to build the cognitive abilities and competencies required to make the institute</w:t>
      </w:r>
    </w:p>
    <w:p w14:paraId="61AB0309" w14:textId="77777777" w:rsidR="00C44B2D" w:rsidRPr="00046369" w:rsidRDefault="00C44B2D" w:rsidP="00684AF4">
      <w:pPr>
        <w:pStyle w:val="ListParagraph"/>
        <w:numPr>
          <w:ilvl w:val="0"/>
          <w:numId w:val="130"/>
        </w:numPr>
        <w:jc w:val="both"/>
        <w:rPr>
          <w:rFonts w:ascii="Times New Roman" w:hAnsi="Times New Roman" w:cs="Times New Roman"/>
          <w:b/>
          <w:bCs/>
          <w:i/>
          <w:iCs/>
          <w:sz w:val="22"/>
          <w:szCs w:val="22"/>
        </w:rPr>
      </w:pPr>
      <w:r w:rsidRPr="00046369">
        <w:rPr>
          <w:rFonts w:ascii="Times New Roman" w:hAnsi="Times New Roman" w:cs="Times New Roman"/>
          <w:b/>
          <w:bCs/>
          <w:i/>
          <w:iCs/>
          <w:sz w:val="22"/>
          <w:szCs w:val="22"/>
        </w:rPr>
        <w:t>Sustaining Excellence</w:t>
      </w:r>
    </w:p>
    <w:p w14:paraId="78A05DD0"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Have a strong collective mindset and competence in the institute and alignment with performance goals, and skills and competence required to deliver excellence.</w:t>
      </w:r>
    </w:p>
    <w:p w14:paraId="3B3BE3D5"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Focus on developing strong leadership to ensure that the new mindset and promised skills learned are sustainable and become the way things are done.</w:t>
      </w:r>
    </w:p>
    <w:p w14:paraId="03A0322E" w14:textId="77777777" w:rsidR="00C44B2D" w:rsidRPr="00367293" w:rsidRDefault="00C44B2D" w:rsidP="00684AF4">
      <w:pPr>
        <w:pStyle w:val="ListParagraph"/>
        <w:ind w:left="1440"/>
        <w:jc w:val="both"/>
        <w:rPr>
          <w:rFonts w:ascii="Times New Roman" w:hAnsi="Times New Roman" w:cs="Times New Roman"/>
          <w:b/>
          <w:bCs/>
          <w:i/>
          <w:iCs/>
        </w:rPr>
      </w:pPr>
      <w:r w:rsidRPr="00367293">
        <w:rPr>
          <w:rFonts w:ascii="Times New Roman" w:hAnsi="Times New Roman" w:cs="Times New Roman"/>
          <w:b/>
          <w:bCs/>
          <w:i/>
          <w:iCs/>
        </w:rPr>
        <w:t>Initiating Powerful Institutional Cultural Change</w:t>
      </w:r>
    </w:p>
    <w:p w14:paraId="33B1D359" w14:textId="77777777" w:rsidR="00C44B2D" w:rsidRDefault="00C44B2D" w:rsidP="00684AF4">
      <w:pPr>
        <w:pStyle w:val="ListParagraph"/>
        <w:numPr>
          <w:ilvl w:val="0"/>
          <w:numId w:val="133"/>
        </w:numPr>
        <w:jc w:val="both"/>
        <w:rPr>
          <w:rFonts w:ascii="Times New Roman" w:hAnsi="Times New Roman" w:cs="Times New Roman"/>
          <w:i/>
          <w:iCs/>
          <w:sz w:val="22"/>
          <w:szCs w:val="22"/>
        </w:rPr>
      </w:pPr>
      <w:r w:rsidRPr="006714DA">
        <w:rPr>
          <w:rFonts w:ascii="Times New Roman" w:hAnsi="Times New Roman" w:cs="Times New Roman"/>
          <w:i/>
          <w:iCs/>
          <w:sz w:val="22"/>
          <w:szCs w:val="22"/>
        </w:rPr>
        <w:t>P</w:t>
      </w:r>
      <w:r>
        <w:rPr>
          <w:rFonts w:ascii="Times New Roman" w:hAnsi="Times New Roman" w:cs="Times New Roman"/>
          <w:i/>
          <w:iCs/>
          <w:sz w:val="22"/>
          <w:szCs w:val="22"/>
        </w:rPr>
        <w:t>roactive initiatives and problem-solving</w:t>
      </w:r>
    </w:p>
    <w:p w14:paraId="4805BF7E"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Engage every outstanding faculty member at the core</w:t>
      </w:r>
    </w:p>
    <w:p w14:paraId="1F902D87" w14:textId="77777777" w:rsidR="00C44B2D" w:rsidRPr="00A36373" w:rsidRDefault="00C44B2D" w:rsidP="00684AF4">
      <w:pPr>
        <w:pStyle w:val="ListParagraph"/>
        <w:ind w:left="1440"/>
        <w:jc w:val="both"/>
        <w:rPr>
          <w:rFonts w:ascii="Times New Roman" w:hAnsi="Times New Roman" w:cs="Times New Roman"/>
          <w:b/>
          <w:bCs/>
          <w:i/>
          <w:iCs/>
        </w:rPr>
      </w:pPr>
      <w:r w:rsidRPr="00A36373">
        <w:rPr>
          <w:rFonts w:ascii="Times New Roman" w:hAnsi="Times New Roman" w:cs="Times New Roman"/>
          <w:b/>
          <w:bCs/>
          <w:i/>
          <w:iCs/>
        </w:rPr>
        <w:t>Sustaining a Winning Culture</w:t>
      </w:r>
    </w:p>
    <w:p w14:paraId="792F44F8"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Audit the existing culture and identify new expectations</w:t>
      </w:r>
    </w:p>
    <w:p w14:paraId="2575CF63"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Align the faculty teams</w:t>
      </w:r>
    </w:p>
    <w:p w14:paraId="33A1D505"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Focus on the results and build accountability</w:t>
      </w:r>
    </w:p>
    <w:p w14:paraId="6275E24D"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Manage the drivers of culture</w:t>
      </w:r>
    </w:p>
    <w:p w14:paraId="5F779ABB"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Communicate and celebrate</w:t>
      </w:r>
    </w:p>
    <w:p w14:paraId="0A77F451" w14:textId="77777777" w:rsidR="00C44B2D" w:rsidRPr="00D91119" w:rsidRDefault="00C44B2D" w:rsidP="00684AF4">
      <w:pPr>
        <w:pStyle w:val="ListParagraph"/>
        <w:ind w:left="1440"/>
        <w:jc w:val="both"/>
        <w:rPr>
          <w:rFonts w:ascii="Times New Roman" w:hAnsi="Times New Roman" w:cs="Times New Roman"/>
          <w:b/>
          <w:bCs/>
          <w:i/>
          <w:iCs/>
        </w:rPr>
      </w:pPr>
      <w:r w:rsidRPr="00D91119">
        <w:rPr>
          <w:rFonts w:ascii="Times New Roman" w:hAnsi="Times New Roman" w:cs="Times New Roman"/>
          <w:b/>
          <w:bCs/>
          <w:i/>
          <w:iCs/>
        </w:rPr>
        <w:t>Key Performance Indicators in Engineering Institutions</w:t>
      </w:r>
    </w:p>
    <w:p w14:paraId="36E48EFC"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Organizing certificate, graduate, postgraduate, doctorate, and post-doctorate programs in emerging technologies with maximum impact on human capital</w:t>
      </w:r>
    </w:p>
    <w:p w14:paraId="794E1EED" w14:textId="77777777" w:rsidR="00C44B2D" w:rsidRDefault="00C44B2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Planning diverse global faculty development programs and ensuring engineering without any borders</w:t>
      </w:r>
    </w:p>
    <w:p w14:paraId="6C9CC4D1" w14:textId="67998FE5" w:rsidR="002D481E" w:rsidRDefault="003E295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Substantial contributions to industries through </w:t>
      </w:r>
      <w:r w:rsidR="002C4197">
        <w:rPr>
          <w:rFonts w:ascii="Times New Roman" w:hAnsi="Times New Roman" w:cs="Times New Roman"/>
          <w:i/>
          <w:iCs/>
          <w:sz w:val="22"/>
          <w:szCs w:val="22"/>
        </w:rPr>
        <w:t>consultancy projects</w:t>
      </w:r>
    </w:p>
    <w:p w14:paraId="67B05149" w14:textId="3E5E594B" w:rsidR="002C4197" w:rsidRDefault="002C4197"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Completing</w:t>
      </w:r>
      <w:r w:rsidR="00394BE9">
        <w:rPr>
          <w:rFonts w:ascii="Times New Roman" w:hAnsi="Times New Roman" w:cs="Times New Roman"/>
          <w:i/>
          <w:iCs/>
          <w:sz w:val="22"/>
          <w:szCs w:val="22"/>
        </w:rPr>
        <w:t xml:space="preserve"> development projects under various </w:t>
      </w:r>
      <w:r w:rsidR="00BA27C3">
        <w:rPr>
          <w:rFonts w:ascii="Times New Roman" w:hAnsi="Times New Roman" w:cs="Times New Roman"/>
          <w:i/>
          <w:iCs/>
          <w:sz w:val="22"/>
          <w:szCs w:val="22"/>
        </w:rPr>
        <w:t>I</w:t>
      </w:r>
      <w:r w:rsidR="00394BE9">
        <w:rPr>
          <w:rFonts w:ascii="Times New Roman" w:hAnsi="Times New Roman" w:cs="Times New Roman"/>
          <w:i/>
          <w:iCs/>
          <w:sz w:val="22"/>
          <w:szCs w:val="22"/>
        </w:rPr>
        <w:t>nter</w:t>
      </w:r>
      <w:r w:rsidR="00500FCC">
        <w:rPr>
          <w:rFonts w:ascii="Times New Roman" w:hAnsi="Times New Roman" w:cs="Times New Roman"/>
          <w:i/>
          <w:iCs/>
          <w:sz w:val="22"/>
          <w:szCs w:val="22"/>
        </w:rPr>
        <w:t xml:space="preserve">national </w:t>
      </w:r>
      <w:r w:rsidR="00BA27C3">
        <w:rPr>
          <w:rFonts w:ascii="Times New Roman" w:hAnsi="Times New Roman" w:cs="Times New Roman"/>
          <w:i/>
          <w:iCs/>
          <w:sz w:val="22"/>
          <w:szCs w:val="22"/>
        </w:rPr>
        <w:t>D</w:t>
      </w:r>
      <w:r w:rsidR="00500FCC">
        <w:rPr>
          <w:rFonts w:ascii="Times New Roman" w:hAnsi="Times New Roman" w:cs="Times New Roman"/>
          <w:i/>
          <w:iCs/>
          <w:sz w:val="22"/>
          <w:szCs w:val="22"/>
        </w:rPr>
        <w:t xml:space="preserve">evelopment </w:t>
      </w:r>
      <w:r w:rsidR="00BA27C3">
        <w:rPr>
          <w:rFonts w:ascii="Times New Roman" w:hAnsi="Times New Roman" w:cs="Times New Roman"/>
          <w:i/>
          <w:iCs/>
          <w:sz w:val="22"/>
          <w:szCs w:val="22"/>
        </w:rPr>
        <w:t>A</w:t>
      </w:r>
      <w:r w:rsidR="00500FCC">
        <w:rPr>
          <w:rFonts w:ascii="Times New Roman" w:hAnsi="Times New Roman" w:cs="Times New Roman"/>
          <w:i/>
          <w:iCs/>
          <w:sz w:val="22"/>
          <w:szCs w:val="22"/>
        </w:rPr>
        <w:t>gencies</w:t>
      </w:r>
      <w:r w:rsidR="003F5504">
        <w:rPr>
          <w:rFonts w:ascii="Times New Roman" w:hAnsi="Times New Roman" w:cs="Times New Roman"/>
          <w:i/>
          <w:iCs/>
          <w:sz w:val="22"/>
          <w:szCs w:val="22"/>
        </w:rPr>
        <w:t xml:space="preserve"> (IDAs)</w:t>
      </w:r>
      <w:r w:rsidR="00BA27C3">
        <w:rPr>
          <w:rFonts w:ascii="Times New Roman" w:hAnsi="Times New Roman" w:cs="Times New Roman"/>
          <w:i/>
          <w:iCs/>
          <w:sz w:val="22"/>
          <w:szCs w:val="22"/>
        </w:rPr>
        <w:t xml:space="preserve"> like the Asian Development </w:t>
      </w:r>
      <w:r w:rsidR="005876EF">
        <w:rPr>
          <w:rFonts w:ascii="Times New Roman" w:hAnsi="Times New Roman" w:cs="Times New Roman"/>
          <w:i/>
          <w:iCs/>
          <w:sz w:val="22"/>
          <w:szCs w:val="22"/>
        </w:rPr>
        <w:t xml:space="preserve">Bank, Danish International </w:t>
      </w:r>
      <w:r w:rsidR="007706F3">
        <w:rPr>
          <w:rFonts w:ascii="Times New Roman" w:hAnsi="Times New Roman" w:cs="Times New Roman"/>
          <w:i/>
          <w:iCs/>
          <w:sz w:val="22"/>
          <w:szCs w:val="22"/>
        </w:rPr>
        <w:t xml:space="preserve">Agency, Swedish International Development Agency (SIDA), German International Development </w:t>
      </w:r>
      <w:r w:rsidR="007706F3">
        <w:rPr>
          <w:rFonts w:ascii="Times New Roman" w:hAnsi="Times New Roman" w:cs="Times New Roman"/>
          <w:i/>
          <w:iCs/>
          <w:sz w:val="22"/>
          <w:szCs w:val="22"/>
        </w:rPr>
        <w:lastRenderedPageBreak/>
        <w:t>A</w:t>
      </w:r>
      <w:r w:rsidR="00CE711B">
        <w:rPr>
          <w:rFonts w:ascii="Times New Roman" w:hAnsi="Times New Roman" w:cs="Times New Roman"/>
          <w:i/>
          <w:iCs/>
          <w:sz w:val="22"/>
          <w:szCs w:val="22"/>
        </w:rPr>
        <w:t>gency (GTZ)</w:t>
      </w:r>
      <w:r w:rsidR="00E83AF2">
        <w:rPr>
          <w:rFonts w:ascii="Times New Roman" w:hAnsi="Times New Roman" w:cs="Times New Roman"/>
          <w:i/>
          <w:iCs/>
          <w:sz w:val="22"/>
          <w:szCs w:val="22"/>
        </w:rPr>
        <w:t>, United Nations Development Program (UNDP)</w:t>
      </w:r>
      <w:r w:rsidR="0097404F">
        <w:rPr>
          <w:rFonts w:ascii="Times New Roman" w:hAnsi="Times New Roman" w:cs="Times New Roman"/>
          <w:i/>
          <w:iCs/>
          <w:sz w:val="22"/>
          <w:szCs w:val="22"/>
        </w:rPr>
        <w:t xml:space="preserve">, </w:t>
      </w:r>
      <w:r w:rsidR="00083227">
        <w:rPr>
          <w:rFonts w:ascii="Times New Roman" w:hAnsi="Times New Roman" w:cs="Times New Roman"/>
          <w:i/>
          <w:iCs/>
          <w:sz w:val="22"/>
          <w:szCs w:val="22"/>
        </w:rPr>
        <w:t>United Nation</w:t>
      </w:r>
      <w:r w:rsidR="00A803B6">
        <w:rPr>
          <w:rFonts w:ascii="Times New Roman" w:hAnsi="Times New Roman" w:cs="Times New Roman"/>
          <w:i/>
          <w:iCs/>
          <w:sz w:val="22"/>
          <w:szCs w:val="22"/>
        </w:rPr>
        <w:t xml:space="preserve">s </w:t>
      </w:r>
      <w:r w:rsidR="00B35F9C">
        <w:rPr>
          <w:rFonts w:ascii="Times New Roman" w:hAnsi="Times New Roman" w:cs="Times New Roman"/>
          <w:i/>
          <w:iCs/>
          <w:sz w:val="22"/>
          <w:szCs w:val="22"/>
        </w:rPr>
        <w:t>Educational</w:t>
      </w:r>
      <w:r w:rsidR="00A803B6">
        <w:rPr>
          <w:rFonts w:ascii="Times New Roman" w:hAnsi="Times New Roman" w:cs="Times New Roman"/>
          <w:i/>
          <w:iCs/>
          <w:sz w:val="22"/>
          <w:szCs w:val="22"/>
        </w:rPr>
        <w:t xml:space="preserve"> and </w:t>
      </w:r>
      <w:r w:rsidR="00B35F9C">
        <w:rPr>
          <w:rFonts w:ascii="Times New Roman" w:hAnsi="Times New Roman" w:cs="Times New Roman"/>
          <w:i/>
          <w:iCs/>
          <w:sz w:val="22"/>
          <w:szCs w:val="22"/>
        </w:rPr>
        <w:t>Scientific</w:t>
      </w:r>
      <w:r w:rsidR="000730CF">
        <w:rPr>
          <w:rFonts w:ascii="Times New Roman" w:hAnsi="Times New Roman" w:cs="Times New Roman"/>
          <w:i/>
          <w:iCs/>
          <w:sz w:val="22"/>
          <w:szCs w:val="22"/>
        </w:rPr>
        <w:t xml:space="preserve"> Consultancy (</w:t>
      </w:r>
      <w:r w:rsidR="0097404F">
        <w:rPr>
          <w:rFonts w:ascii="Times New Roman" w:hAnsi="Times New Roman" w:cs="Times New Roman"/>
          <w:i/>
          <w:iCs/>
          <w:sz w:val="22"/>
          <w:szCs w:val="22"/>
        </w:rPr>
        <w:t>UNESCO</w:t>
      </w:r>
      <w:r w:rsidR="000730CF">
        <w:rPr>
          <w:rFonts w:ascii="Times New Roman" w:hAnsi="Times New Roman" w:cs="Times New Roman"/>
          <w:i/>
          <w:iCs/>
          <w:sz w:val="22"/>
          <w:szCs w:val="22"/>
        </w:rPr>
        <w:t>)</w:t>
      </w:r>
      <w:r w:rsidR="007240DA">
        <w:rPr>
          <w:rFonts w:ascii="Times New Roman" w:hAnsi="Times New Roman" w:cs="Times New Roman"/>
          <w:i/>
          <w:iCs/>
          <w:sz w:val="22"/>
          <w:szCs w:val="22"/>
        </w:rPr>
        <w:t xml:space="preserve">, </w:t>
      </w:r>
      <w:r w:rsidR="00B35F9C">
        <w:rPr>
          <w:rFonts w:ascii="Times New Roman" w:hAnsi="Times New Roman" w:cs="Times New Roman"/>
          <w:i/>
          <w:iCs/>
          <w:sz w:val="22"/>
          <w:szCs w:val="22"/>
        </w:rPr>
        <w:t>and the World Bank.</w:t>
      </w:r>
      <w:r w:rsidR="008D25E7">
        <w:rPr>
          <w:rFonts w:ascii="Times New Roman" w:hAnsi="Times New Roman" w:cs="Times New Roman"/>
          <w:i/>
          <w:iCs/>
          <w:sz w:val="22"/>
          <w:szCs w:val="22"/>
        </w:rPr>
        <w:t xml:space="preserve"> </w:t>
      </w:r>
    </w:p>
    <w:p w14:paraId="16B834A3" w14:textId="6D6E1861" w:rsidR="002F7D57" w:rsidRDefault="002F7D57"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Creating intrapreneurs</w:t>
      </w:r>
    </w:p>
    <w:p w14:paraId="5D37F02E" w14:textId="482F5F6E" w:rsidR="00B36EA9" w:rsidRDefault="00B36EA9"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Substantial contributions to knowledge capital</w:t>
      </w:r>
      <w:r w:rsidR="00E972C0">
        <w:rPr>
          <w:rFonts w:ascii="Times New Roman" w:hAnsi="Times New Roman" w:cs="Times New Roman"/>
          <w:i/>
          <w:iCs/>
          <w:sz w:val="22"/>
          <w:szCs w:val="22"/>
        </w:rPr>
        <w:t xml:space="preserve"> through research articles</w:t>
      </w:r>
      <w:r w:rsidR="00F61142">
        <w:rPr>
          <w:rFonts w:ascii="Times New Roman" w:hAnsi="Times New Roman" w:cs="Times New Roman"/>
          <w:i/>
          <w:iCs/>
          <w:sz w:val="22"/>
          <w:szCs w:val="22"/>
        </w:rPr>
        <w:t xml:space="preserve"> on analysis, product development,</w:t>
      </w:r>
      <w:r w:rsidR="008D25E7">
        <w:rPr>
          <w:rFonts w:ascii="Times New Roman" w:hAnsi="Times New Roman" w:cs="Times New Roman"/>
          <w:i/>
          <w:iCs/>
          <w:sz w:val="22"/>
          <w:szCs w:val="22"/>
        </w:rPr>
        <w:t xml:space="preserve"> quality</w:t>
      </w:r>
      <w:r w:rsidR="00AC1E3C">
        <w:rPr>
          <w:rFonts w:ascii="Times New Roman" w:hAnsi="Times New Roman" w:cs="Times New Roman"/>
          <w:i/>
          <w:iCs/>
          <w:sz w:val="22"/>
          <w:szCs w:val="22"/>
        </w:rPr>
        <w:t xml:space="preserve"> circles, cost reduction, </w:t>
      </w:r>
      <w:r w:rsidR="0037722B">
        <w:rPr>
          <w:rFonts w:ascii="Times New Roman" w:hAnsi="Times New Roman" w:cs="Times New Roman"/>
          <w:i/>
          <w:iCs/>
          <w:sz w:val="22"/>
          <w:szCs w:val="22"/>
        </w:rPr>
        <w:t xml:space="preserve">and </w:t>
      </w:r>
      <w:r w:rsidR="00AC1E3C">
        <w:rPr>
          <w:rFonts w:ascii="Times New Roman" w:hAnsi="Times New Roman" w:cs="Times New Roman"/>
          <w:i/>
          <w:iCs/>
          <w:sz w:val="22"/>
          <w:szCs w:val="22"/>
        </w:rPr>
        <w:t>less energy consumption</w:t>
      </w:r>
      <w:r w:rsidR="0037722B">
        <w:rPr>
          <w:rFonts w:ascii="Times New Roman" w:hAnsi="Times New Roman" w:cs="Times New Roman"/>
          <w:i/>
          <w:iCs/>
          <w:sz w:val="22"/>
          <w:szCs w:val="22"/>
        </w:rPr>
        <w:t xml:space="preserve"> per unit,</w:t>
      </w:r>
      <w:r w:rsidR="008978FE">
        <w:rPr>
          <w:rFonts w:ascii="Times New Roman" w:hAnsi="Times New Roman" w:cs="Times New Roman"/>
          <w:i/>
          <w:iCs/>
          <w:sz w:val="22"/>
          <w:szCs w:val="22"/>
        </w:rPr>
        <w:t xml:space="preserve"> intellectual capital,</w:t>
      </w:r>
      <w:r w:rsidR="0023774E">
        <w:rPr>
          <w:rFonts w:ascii="Times New Roman" w:hAnsi="Times New Roman" w:cs="Times New Roman"/>
          <w:i/>
          <w:iCs/>
          <w:sz w:val="22"/>
          <w:szCs w:val="22"/>
        </w:rPr>
        <w:t xml:space="preserve"> instructional packages, </w:t>
      </w:r>
      <w:r w:rsidR="009C77B7">
        <w:rPr>
          <w:rFonts w:ascii="Times New Roman" w:hAnsi="Times New Roman" w:cs="Times New Roman"/>
          <w:i/>
          <w:iCs/>
          <w:sz w:val="22"/>
          <w:szCs w:val="22"/>
        </w:rPr>
        <w:t xml:space="preserve">training packages, </w:t>
      </w:r>
      <w:r w:rsidR="005F72CD">
        <w:rPr>
          <w:rFonts w:ascii="Times New Roman" w:hAnsi="Times New Roman" w:cs="Times New Roman"/>
          <w:i/>
          <w:iCs/>
          <w:sz w:val="22"/>
          <w:szCs w:val="22"/>
        </w:rPr>
        <w:t xml:space="preserve">and </w:t>
      </w:r>
      <w:r w:rsidR="009C77B7">
        <w:rPr>
          <w:rFonts w:ascii="Times New Roman" w:hAnsi="Times New Roman" w:cs="Times New Roman"/>
          <w:i/>
          <w:iCs/>
          <w:sz w:val="22"/>
          <w:szCs w:val="22"/>
        </w:rPr>
        <w:t>textbooks based on the updated curricula</w:t>
      </w:r>
      <w:r w:rsidR="005F72CD">
        <w:rPr>
          <w:rFonts w:ascii="Times New Roman" w:hAnsi="Times New Roman" w:cs="Times New Roman"/>
          <w:i/>
          <w:iCs/>
          <w:sz w:val="22"/>
          <w:szCs w:val="22"/>
        </w:rPr>
        <w:t>.</w:t>
      </w:r>
    </w:p>
    <w:p w14:paraId="0DF76233" w14:textId="60534DC8" w:rsidR="00366537" w:rsidRDefault="00A0280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Periodically conducting</w:t>
      </w:r>
      <w:r w:rsidR="00C62384">
        <w:rPr>
          <w:rFonts w:ascii="Times New Roman" w:hAnsi="Times New Roman" w:cs="Times New Roman"/>
          <w:i/>
          <w:iCs/>
          <w:sz w:val="22"/>
          <w:szCs w:val="22"/>
        </w:rPr>
        <w:t xml:space="preserve"> national and international workshops and </w:t>
      </w:r>
      <w:r w:rsidR="002B563F">
        <w:rPr>
          <w:rFonts w:ascii="Times New Roman" w:hAnsi="Times New Roman" w:cs="Times New Roman"/>
          <w:i/>
          <w:iCs/>
          <w:sz w:val="22"/>
          <w:szCs w:val="22"/>
        </w:rPr>
        <w:t xml:space="preserve">conferences on advances </w:t>
      </w:r>
      <w:r w:rsidR="00F26A5F">
        <w:rPr>
          <w:rFonts w:ascii="Times New Roman" w:hAnsi="Times New Roman" w:cs="Times New Roman"/>
          <w:i/>
          <w:iCs/>
          <w:sz w:val="22"/>
          <w:szCs w:val="22"/>
        </w:rPr>
        <w:t>in technologies</w:t>
      </w:r>
    </w:p>
    <w:p w14:paraId="3DD43AC1" w14:textId="78768A6A" w:rsidR="007872B8" w:rsidRDefault="007872B8"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Establishing in-house faculty development</w:t>
      </w:r>
      <w:r w:rsidR="00EC2DBF">
        <w:rPr>
          <w:rFonts w:ascii="Times New Roman" w:hAnsi="Times New Roman" w:cs="Times New Roman"/>
          <w:i/>
          <w:iCs/>
          <w:sz w:val="22"/>
          <w:szCs w:val="22"/>
        </w:rPr>
        <w:t xml:space="preserve"> programs, industrial exposures, and </w:t>
      </w:r>
      <w:r w:rsidR="003B5220">
        <w:rPr>
          <w:rFonts w:ascii="Times New Roman" w:hAnsi="Times New Roman" w:cs="Times New Roman"/>
          <w:i/>
          <w:iCs/>
          <w:sz w:val="22"/>
          <w:szCs w:val="22"/>
        </w:rPr>
        <w:t>conducting diverse global faculty development</w:t>
      </w:r>
      <w:r w:rsidR="00A1190B">
        <w:rPr>
          <w:rFonts w:ascii="Times New Roman" w:hAnsi="Times New Roman" w:cs="Times New Roman"/>
          <w:i/>
          <w:iCs/>
          <w:sz w:val="22"/>
          <w:szCs w:val="22"/>
        </w:rPr>
        <w:t xml:space="preserve"> programs </w:t>
      </w:r>
    </w:p>
    <w:p w14:paraId="4B8E5E3A" w14:textId="10651169" w:rsidR="00A1190B" w:rsidRDefault="00A1190B"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Approving the well-accomplished </w:t>
      </w:r>
      <w:r w:rsidR="00012A75">
        <w:rPr>
          <w:rFonts w:ascii="Times New Roman" w:hAnsi="Times New Roman" w:cs="Times New Roman"/>
          <w:i/>
          <w:iCs/>
          <w:sz w:val="22"/>
          <w:szCs w:val="22"/>
        </w:rPr>
        <w:t>faculty participation in international conferences, faculty development programs</w:t>
      </w:r>
      <w:r w:rsidR="00F14637">
        <w:rPr>
          <w:rFonts w:ascii="Times New Roman" w:hAnsi="Times New Roman" w:cs="Times New Roman"/>
          <w:i/>
          <w:iCs/>
          <w:sz w:val="22"/>
          <w:szCs w:val="22"/>
        </w:rPr>
        <w:t xml:space="preserve"> under the bilateral agreements, </w:t>
      </w:r>
      <w:r w:rsidR="00270321">
        <w:rPr>
          <w:rFonts w:ascii="Times New Roman" w:hAnsi="Times New Roman" w:cs="Times New Roman"/>
          <w:i/>
          <w:iCs/>
          <w:sz w:val="22"/>
          <w:szCs w:val="22"/>
        </w:rPr>
        <w:t xml:space="preserve">and </w:t>
      </w:r>
      <w:r w:rsidR="003C6BBB">
        <w:rPr>
          <w:rFonts w:ascii="Times New Roman" w:hAnsi="Times New Roman" w:cs="Times New Roman"/>
          <w:i/>
          <w:iCs/>
          <w:sz w:val="22"/>
          <w:szCs w:val="22"/>
        </w:rPr>
        <w:t>as interns in international conferences</w:t>
      </w:r>
      <w:r w:rsidR="00270321">
        <w:rPr>
          <w:rFonts w:ascii="Times New Roman" w:hAnsi="Times New Roman" w:cs="Times New Roman"/>
          <w:i/>
          <w:iCs/>
          <w:sz w:val="22"/>
          <w:szCs w:val="22"/>
        </w:rPr>
        <w:t>.</w:t>
      </w:r>
    </w:p>
    <w:p w14:paraId="74F60A3C" w14:textId="3995DB5D" w:rsidR="00D336BA" w:rsidRDefault="00D336BA"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Approving to </w:t>
      </w:r>
      <w:r w:rsidR="00927E47">
        <w:rPr>
          <w:rFonts w:ascii="Times New Roman" w:hAnsi="Times New Roman" w:cs="Times New Roman"/>
          <w:i/>
          <w:iCs/>
          <w:sz w:val="22"/>
          <w:szCs w:val="22"/>
        </w:rPr>
        <w:t>preparation</w:t>
      </w:r>
      <w:r>
        <w:rPr>
          <w:rFonts w:ascii="Times New Roman" w:hAnsi="Times New Roman" w:cs="Times New Roman"/>
          <w:i/>
          <w:iCs/>
          <w:sz w:val="22"/>
          <w:szCs w:val="22"/>
        </w:rPr>
        <w:t xml:space="preserve"> and </w:t>
      </w:r>
      <w:r w:rsidR="00927E47">
        <w:rPr>
          <w:rFonts w:ascii="Times New Roman" w:hAnsi="Times New Roman" w:cs="Times New Roman"/>
          <w:i/>
          <w:iCs/>
          <w:sz w:val="22"/>
          <w:szCs w:val="22"/>
        </w:rPr>
        <w:t xml:space="preserve">organize diverse international faculty development programs </w:t>
      </w:r>
      <w:r w:rsidR="004F4FA7">
        <w:rPr>
          <w:rFonts w:ascii="Times New Roman" w:hAnsi="Times New Roman" w:cs="Times New Roman"/>
          <w:i/>
          <w:iCs/>
          <w:sz w:val="22"/>
          <w:szCs w:val="22"/>
        </w:rPr>
        <w:t>under various global funding agencies</w:t>
      </w:r>
    </w:p>
    <w:p w14:paraId="65017787" w14:textId="5FAD8DB8" w:rsidR="00F2308F" w:rsidRDefault="00F2308F"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Generating </w:t>
      </w:r>
      <w:r w:rsidR="00122ABD">
        <w:rPr>
          <w:rFonts w:ascii="Times New Roman" w:hAnsi="Times New Roman" w:cs="Times New Roman"/>
          <w:i/>
          <w:iCs/>
          <w:sz w:val="22"/>
          <w:szCs w:val="22"/>
        </w:rPr>
        <w:t>substantial internal revenue</w:t>
      </w:r>
      <w:r w:rsidR="0077747F">
        <w:rPr>
          <w:rFonts w:ascii="Times New Roman" w:hAnsi="Times New Roman" w:cs="Times New Roman"/>
          <w:i/>
          <w:iCs/>
          <w:sz w:val="22"/>
          <w:szCs w:val="22"/>
        </w:rPr>
        <w:t xml:space="preserve"> through executive training, </w:t>
      </w:r>
      <w:r w:rsidR="004311F0">
        <w:rPr>
          <w:rFonts w:ascii="Times New Roman" w:hAnsi="Times New Roman" w:cs="Times New Roman"/>
          <w:i/>
          <w:iCs/>
          <w:sz w:val="22"/>
          <w:szCs w:val="22"/>
        </w:rPr>
        <w:t xml:space="preserve">consultancy programs, and </w:t>
      </w:r>
      <w:r w:rsidR="001E2278">
        <w:rPr>
          <w:rFonts w:ascii="Times New Roman" w:hAnsi="Times New Roman" w:cs="Times New Roman"/>
          <w:i/>
          <w:iCs/>
          <w:sz w:val="22"/>
          <w:szCs w:val="22"/>
        </w:rPr>
        <w:t>royalties through publication and industrial application</w:t>
      </w:r>
    </w:p>
    <w:p w14:paraId="423DA621" w14:textId="2A93988F" w:rsidR="00293F47" w:rsidRDefault="00293F47"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Assisting the graduates</w:t>
      </w:r>
      <w:r w:rsidR="004363F8">
        <w:rPr>
          <w:rFonts w:ascii="Times New Roman" w:hAnsi="Times New Roman" w:cs="Times New Roman"/>
          <w:i/>
          <w:iCs/>
          <w:sz w:val="22"/>
          <w:szCs w:val="22"/>
        </w:rPr>
        <w:t xml:space="preserve"> to get high-end jobs</w:t>
      </w:r>
      <w:r w:rsidR="001B179E">
        <w:rPr>
          <w:rFonts w:ascii="Times New Roman" w:hAnsi="Times New Roman" w:cs="Times New Roman"/>
          <w:i/>
          <w:iCs/>
          <w:sz w:val="22"/>
          <w:szCs w:val="22"/>
        </w:rPr>
        <w:t xml:space="preserve"> and</w:t>
      </w:r>
      <w:r w:rsidR="004246E8">
        <w:rPr>
          <w:rFonts w:ascii="Times New Roman" w:hAnsi="Times New Roman" w:cs="Times New Roman"/>
          <w:i/>
          <w:iCs/>
          <w:sz w:val="22"/>
          <w:szCs w:val="22"/>
        </w:rPr>
        <w:t xml:space="preserve"> internships in transnational companies</w:t>
      </w:r>
    </w:p>
    <w:p w14:paraId="26E0CA63" w14:textId="00507D53" w:rsidR="001B179E" w:rsidRDefault="001B179E"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Creating a conflict-free </w:t>
      </w:r>
      <w:r w:rsidR="006A4A15">
        <w:rPr>
          <w:rFonts w:ascii="Times New Roman" w:hAnsi="Times New Roman" w:cs="Times New Roman"/>
          <w:i/>
          <w:iCs/>
          <w:sz w:val="22"/>
          <w:szCs w:val="22"/>
        </w:rPr>
        <w:t>environment</w:t>
      </w:r>
    </w:p>
    <w:p w14:paraId="1AC62741" w14:textId="4D32341C" w:rsidR="006A4A15" w:rsidRDefault="006A4A15"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Retaining all well-accomplished faculty members</w:t>
      </w:r>
    </w:p>
    <w:p w14:paraId="08847A50" w14:textId="28FC959F" w:rsidR="00E94F95" w:rsidRDefault="00E94F95"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Training the faculty members from recruitment</w:t>
      </w:r>
      <w:r w:rsidR="000914A4">
        <w:rPr>
          <w:rFonts w:ascii="Times New Roman" w:hAnsi="Times New Roman" w:cs="Times New Roman"/>
          <w:i/>
          <w:iCs/>
          <w:sz w:val="22"/>
          <w:szCs w:val="22"/>
        </w:rPr>
        <w:t xml:space="preserve"> to retirement and offering emeritus posts for</w:t>
      </w:r>
      <w:r w:rsidR="008E6BA2">
        <w:rPr>
          <w:rFonts w:ascii="Times New Roman" w:hAnsi="Times New Roman" w:cs="Times New Roman"/>
          <w:i/>
          <w:iCs/>
          <w:sz w:val="22"/>
          <w:szCs w:val="22"/>
        </w:rPr>
        <w:t xml:space="preserve"> high achievers</w:t>
      </w:r>
    </w:p>
    <w:p w14:paraId="4DA04B14" w14:textId="7D161810" w:rsidR="00B45ACF" w:rsidRDefault="005F4B25"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Recognizing, </w:t>
      </w:r>
      <w:proofErr w:type="gramStart"/>
      <w:r>
        <w:rPr>
          <w:rFonts w:ascii="Times New Roman" w:hAnsi="Times New Roman" w:cs="Times New Roman"/>
          <w:i/>
          <w:iCs/>
          <w:sz w:val="22"/>
          <w:szCs w:val="22"/>
        </w:rPr>
        <w:t>r</w:t>
      </w:r>
      <w:r w:rsidR="00B45ACF">
        <w:rPr>
          <w:rFonts w:ascii="Times New Roman" w:hAnsi="Times New Roman" w:cs="Times New Roman"/>
          <w:i/>
          <w:iCs/>
          <w:sz w:val="22"/>
          <w:szCs w:val="22"/>
        </w:rPr>
        <w:t>ewarding</w:t>
      </w:r>
      <w:proofErr w:type="gramEnd"/>
      <w:r w:rsidR="00B45ACF">
        <w:rPr>
          <w:rFonts w:ascii="Times New Roman" w:hAnsi="Times New Roman" w:cs="Times New Roman"/>
          <w:i/>
          <w:iCs/>
          <w:sz w:val="22"/>
          <w:szCs w:val="22"/>
        </w:rPr>
        <w:t xml:space="preserve"> and sharing the project gains</w:t>
      </w:r>
      <w:r>
        <w:rPr>
          <w:rFonts w:ascii="Times New Roman" w:hAnsi="Times New Roman" w:cs="Times New Roman"/>
          <w:i/>
          <w:iCs/>
          <w:sz w:val="22"/>
          <w:szCs w:val="22"/>
        </w:rPr>
        <w:t xml:space="preserve"> </w:t>
      </w:r>
      <w:r w:rsidR="001459A5">
        <w:rPr>
          <w:rFonts w:ascii="Times New Roman" w:hAnsi="Times New Roman" w:cs="Times New Roman"/>
          <w:i/>
          <w:iCs/>
          <w:sz w:val="22"/>
          <w:szCs w:val="22"/>
        </w:rPr>
        <w:t>with the well-accomplished faculty teams</w:t>
      </w:r>
    </w:p>
    <w:p w14:paraId="5E4688F3" w14:textId="33874F93" w:rsidR="002316D9" w:rsidRDefault="002316D9"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Scaffolding the well-performing</w:t>
      </w:r>
      <w:r w:rsidR="00A8072E">
        <w:rPr>
          <w:rFonts w:ascii="Times New Roman" w:hAnsi="Times New Roman" w:cs="Times New Roman"/>
          <w:i/>
          <w:iCs/>
          <w:sz w:val="22"/>
          <w:szCs w:val="22"/>
        </w:rPr>
        <w:t xml:space="preserve"> members to reach global lead</w:t>
      </w:r>
      <w:r w:rsidR="00634E7B">
        <w:rPr>
          <w:rFonts w:ascii="Times New Roman" w:hAnsi="Times New Roman" w:cs="Times New Roman"/>
          <w:i/>
          <w:iCs/>
          <w:sz w:val="22"/>
          <w:szCs w:val="22"/>
        </w:rPr>
        <w:t>ership</w:t>
      </w:r>
    </w:p>
    <w:p w14:paraId="5A0FB3F2" w14:textId="6980A5AA" w:rsidR="00467D92" w:rsidRDefault="00467D92"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Continuously </w:t>
      </w:r>
      <w:r w:rsidR="00916A67">
        <w:rPr>
          <w:rFonts w:ascii="Times New Roman" w:hAnsi="Times New Roman" w:cs="Times New Roman"/>
          <w:i/>
          <w:iCs/>
          <w:sz w:val="22"/>
          <w:szCs w:val="22"/>
        </w:rPr>
        <w:t>improving academic culture</w:t>
      </w:r>
    </w:p>
    <w:p w14:paraId="4F212C9B" w14:textId="4BCFBD27" w:rsidR="00527867" w:rsidRDefault="00527867"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Creating an academic ecosystem that will </w:t>
      </w:r>
      <w:r w:rsidR="001C45B3">
        <w:rPr>
          <w:rFonts w:ascii="Times New Roman" w:hAnsi="Times New Roman" w:cs="Times New Roman"/>
          <w:i/>
          <w:iCs/>
          <w:sz w:val="22"/>
          <w:szCs w:val="22"/>
        </w:rPr>
        <w:t>enable the faculty</w:t>
      </w:r>
      <w:r w:rsidR="005D5625">
        <w:rPr>
          <w:rFonts w:ascii="Times New Roman" w:hAnsi="Times New Roman" w:cs="Times New Roman"/>
          <w:i/>
          <w:iCs/>
          <w:sz w:val="22"/>
          <w:szCs w:val="22"/>
        </w:rPr>
        <w:t xml:space="preserve"> to continuously reduce the gap between </w:t>
      </w:r>
      <w:r w:rsidR="00032A45">
        <w:rPr>
          <w:rFonts w:ascii="Times New Roman" w:hAnsi="Times New Roman" w:cs="Times New Roman"/>
          <w:i/>
          <w:iCs/>
          <w:sz w:val="22"/>
          <w:szCs w:val="22"/>
        </w:rPr>
        <w:t>the industry and the institute’s programs</w:t>
      </w:r>
    </w:p>
    <w:p w14:paraId="679F03F0" w14:textId="337F0752" w:rsidR="00C619BE" w:rsidRPr="00AB7EAF" w:rsidRDefault="00C619BE" w:rsidP="00684AF4">
      <w:pPr>
        <w:pStyle w:val="ListParagraph"/>
        <w:ind w:left="1440"/>
        <w:jc w:val="both"/>
        <w:rPr>
          <w:rFonts w:ascii="Times New Roman" w:hAnsi="Times New Roman" w:cs="Times New Roman"/>
          <w:b/>
          <w:bCs/>
          <w:i/>
          <w:iCs/>
        </w:rPr>
      </w:pPr>
      <w:r w:rsidRPr="00AB7EAF">
        <w:rPr>
          <w:rFonts w:ascii="Times New Roman" w:hAnsi="Times New Roman" w:cs="Times New Roman"/>
          <w:b/>
          <w:bCs/>
          <w:i/>
          <w:iCs/>
        </w:rPr>
        <w:t>Needed Culture for Creating</w:t>
      </w:r>
      <w:r w:rsidR="007742F8" w:rsidRPr="00AB7EAF">
        <w:rPr>
          <w:rFonts w:ascii="Times New Roman" w:hAnsi="Times New Roman" w:cs="Times New Roman"/>
          <w:b/>
          <w:bCs/>
          <w:i/>
          <w:iCs/>
        </w:rPr>
        <w:t xml:space="preserve"> and Maintaining High-Performing Research Teams</w:t>
      </w:r>
    </w:p>
    <w:p w14:paraId="5BDF9003" w14:textId="647D8E15" w:rsidR="00A017EC" w:rsidRDefault="00A017EC"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Leadership </w:t>
      </w:r>
      <w:r w:rsidR="00302676">
        <w:rPr>
          <w:rFonts w:ascii="Times New Roman" w:hAnsi="Times New Roman" w:cs="Times New Roman"/>
          <w:i/>
          <w:iCs/>
          <w:sz w:val="22"/>
          <w:szCs w:val="22"/>
        </w:rPr>
        <w:t>with equity, empowerment, ethics, integrity</w:t>
      </w:r>
      <w:r w:rsidR="000769C2">
        <w:rPr>
          <w:rFonts w:ascii="Times New Roman" w:hAnsi="Times New Roman" w:cs="Times New Roman"/>
          <w:i/>
          <w:iCs/>
          <w:sz w:val="22"/>
          <w:szCs w:val="22"/>
        </w:rPr>
        <w:t>, and excellence</w:t>
      </w:r>
    </w:p>
    <w:p w14:paraId="5CD94FBE" w14:textId="623097D6" w:rsidR="000769C2" w:rsidRDefault="000769C2"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Opportunity for lifelong learning</w:t>
      </w:r>
      <w:r w:rsidR="00B92832">
        <w:rPr>
          <w:rFonts w:ascii="Times New Roman" w:hAnsi="Times New Roman" w:cs="Times New Roman"/>
          <w:i/>
          <w:iCs/>
          <w:sz w:val="22"/>
          <w:szCs w:val="22"/>
        </w:rPr>
        <w:t xml:space="preserve"> through sabbaticals, internships, </w:t>
      </w:r>
      <w:r w:rsidR="000D4252">
        <w:rPr>
          <w:rFonts w:ascii="Times New Roman" w:hAnsi="Times New Roman" w:cs="Times New Roman"/>
          <w:i/>
          <w:iCs/>
          <w:sz w:val="22"/>
          <w:szCs w:val="22"/>
        </w:rPr>
        <w:t xml:space="preserve">and </w:t>
      </w:r>
      <w:r w:rsidR="00406665">
        <w:rPr>
          <w:rFonts w:ascii="Times New Roman" w:hAnsi="Times New Roman" w:cs="Times New Roman"/>
          <w:i/>
          <w:iCs/>
          <w:sz w:val="22"/>
          <w:szCs w:val="22"/>
        </w:rPr>
        <w:t>seed funding</w:t>
      </w:r>
      <w:r w:rsidR="00B92020">
        <w:rPr>
          <w:rFonts w:ascii="Times New Roman" w:hAnsi="Times New Roman" w:cs="Times New Roman"/>
          <w:i/>
          <w:iCs/>
          <w:sz w:val="22"/>
          <w:szCs w:val="22"/>
        </w:rPr>
        <w:t xml:space="preserve"> for </w:t>
      </w:r>
      <w:r w:rsidR="00406665">
        <w:rPr>
          <w:rFonts w:ascii="Times New Roman" w:hAnsi="Times New Roman" w:cs="Times New Roman"/>
          <w:i/>
          <w:iCs/>
          <w:sz w:val="22"/>
          <w:szCs w:val="22"/>
        </w:rPr>
        <w:t>industry-aligned projects</w:t>
      </w:r>
    </w:p>
    <w:p w14:paraId="27070A0B" w14:textId="5094CC6F" w:rsidR="00406665" w:rsidRDefault="0035249C"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Freedom to bid for international projects</w:t>
      </w:r>
      <w:r w:rsidR="001613EE">
        <w:rPr>
          <w:rFonts w:ascii="Times New Roman" w:hAnsi="Times New Roman" w:cs="Times New Roman"/>
          <w:i/>
          <w:iCs/>
          <w:sz w:val="22"/>
          <w:szCs w:val="22"/>
        </w:rPr>
        <w:t xml:space="preserve"> and</w:t>
      </w:r>
      <w:r w:rsidR="000D4252">
        <w:rPr>
          <w:rFonts w:ascii="Times New Roman" w:hAnsi="Times New Roman" w:cs="Times New Roman"/>
          <w:i/>
          <w:iCs/>
          <w:sz w:val="22"/>
          <w:szCs w:val="22"/>
        </w:rPr>
        <w:t xml:space="preserve"> </w:t>
      </w:r>
      <w:r w:rsidR="001613EE">
        <w:rPr>
          <w:rFonts w:ascii="Times New Roman" w:hAnsi="Times New Roman" w:cs="Times New Roman"/>
          <w:i/>
          <w:iCs/>
          <w:sz w:val="22"/>
          <w:szCs w:val="22"/>
        </w:rPr>
        <w:t>create</w:t>
      </w:r>
      <w:r w:rsidR="000D4252">
        <w:rPr>
          <w:rFonts w:ascii="Times New Roman" w:hAnsi="Times New Roman" w:cs="Times New Roman"/>
          <w:i/>
          <w:iCs/>
          <w:sz w:val="22"/>
          <w:szCs w:val="22"/>
        </w:rPr>
        <w:t xml:space="preserve"> a consortium to share the </w:t>
      </w:r>
      <w:r w:rsidR="001613EE">
        <w:rPr>
          <w:rFonts w:ascii="Times New Roman" w:hAnsi="Times New Roman" w:cs="Times New Roman"/>
          <w:i/>
          <w:iCs/>
          <w:sz w:val="22"/>
          <w:szCs w:val="22"/>
        </w:rPr>
        <w:t>projects</w:t>
      </w:r>
    </w:p>
    <w:p w14:paraId="73B00DEC" w14:textId="0681AF99" w:rsidR="00C2607A" w:rsidRDefault="00C2607A"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Offer online executive development proj</w:t>
      </w:r>
      <w:r w:rsidR="00E6349A">
        <w:rPr>
          <w:rFonts w:ascii="Times New Roman" w:hAnsi="Times New Roman" w:cs="Times New Roman"/>
          <w:i/>
          <w:iCs/>
          <w:sz w:val="22"/>
          <w:szCs w:val="22"/>
        </w:rPr>
        <w:t>ects</w:t>
      </w:r>
    </w:p>
    <w:p w14:paraId="2D1F8749" w14:textId="576E2114" w:rsidR="00E6349A" w:rsidRDefault="00E6349A"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Freedom to </w:t>
      </w:r>
      <w:r w:rsidR="007E058C">
        <w:rPr>
          <w:rFonts w:ascii="Times New Roman" w:hAnsi="Times New Roman" w:cs="Times New Roman"/>
          <w:i/>
          <w:iCs/>
          <w:sz w:val="22"/>
          <w:szCs w:val="22"/>
        </w:rPr>
        <w:t xml:space="preserve">include adjunct experts from </w:t>
      </w:r>
      <w:r w:rsidR="00510DDB">
        <w:rPr>
          <w:rFonts w:ascii="Times New Roman" w:hAnsi="Times New Roman" w:cs="Times New Roman"/>
          <w:i/>
          <w:iCs/>
          <w:sz w:val="22"/>
          <w:szCs w:val="22"/>
        </w:rPr>
        <w:t>national laboratories and research departments of transnational companies</w:t>
      </w:r>
    </w:p>
    <w:p w14:paraId="59BB969F" w14:textId="03DB4B80" w:rsidR="00726F30" w:rsidRDefault="00726F30"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Continuous updating of research-</w:t>
      </w:r>
      <w:r w:rsidR="00795B6A">
        <w:rPr>
          <w:rFonts w:ascii="Times New Roman" w:hAnsi="Times New Roman" w:cs="Times New Roman"/>
          <w:i/>
          <w:iCs/>
          <w:sz w:val="22"/>
          <w:szCs w:val="22"/>
        </w:rPr>
        <w:t>specific</w:t>
      </w:r>
      <w:r>
        <w:rPr>
          <w:rFonts w:ascii="Times New Roman" w:hAnsi="Times New Roman" w:cs="Times New Roman"/>
          <w:i/>
          <w:iCs/>
          <w:sz w:val="22"/>
          <w:szCs w:val="22"/>
        </w:rPr>
        <w:t xml:space="preserve"> </w:t>
      </w:r>
      <w:r w:rsidR="00795B6A">
        <w:rPr>
          <w:rFonts w:ascii="Times New Roman" w:hAnsi="Times New Roman" w:cs="Times New Roman"/>
          <w:i/>
          <w:iCs/>
          <w:sz w:val="22"/>
          <w:szCs w:val="22"/>
        </w:rPr>
        <w:t>resources</w:t>
      </w:r>
    </w:p>
    <w:p w14:paraId="12021C48" w14:textId="5B16BD14" w:rsidR="00795B6A" w:rsidRDefault="00795B6A"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24x7 access</w:t>
      </w:r>
      <w:r w:rsidR="004C7260">
        <w:rPr>
          <w:rFonts w:ascii="Times New Roman" w:hAnsi="Times New Roman" w:cs="Times New Roman"/>
          <w:i/>
          <w:iCs/>
          <w:sz w:val="22"/>
          <w:szCs w:val="22"/>
        </w:rPr>
        <w:t xml:space="preserve"> to the department, library, and laborat</w:t>
      </w:r>
      <w:r w:rsidR="00DF369C">
        <w:rPr>
          <w:rFonts w:ascii="Times New Roman" w:hAnsi="Times New Roman" w:cs="Times New Roman"/>
          <w:i/>
          <w:iCs/>
          <w:sz w:val="22"/>
          <w:szCs w:val="22"/>
        </w:rPr>
        <w:t>ories</w:t>
      </w:r>
    </w:p>
    <w:p w14:paraId="1C662C3B" w14:textId="314AD6EF" w:rsidR="00DF369C" w:rsidRDefault="00DF369C"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Updated vision and mission for planning </w:t>
      </w:r>
      <w:r w:rsidR="00F86A11">
        <w:rPr>
          <w:rFonts w:ascii="Times New Roman" w:hAnsi="Times New Roman" w:cs="Times New Roman"/>
          <w:i/>
          <w:iCs/>
          <w:sz w:val="22"/>
          <w:szCs w:val="22"/>
        </w:rPr>
        <w:t>multidisciplinary research and development programs</w:t>
      </w:r>
    </w:p>
    <w:p w14:paraId="38BD63C7" w14:textId="425357B7" w:rsidR="00A46BE6" w:rsidRDefault="00A46BE6"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Sharing the letters of invitation for bidding</w:t>
      </w:r>
    </w:p>
    <w:p w14:paraId="51459E11" w14:textId="7AE95F47" w:rsidR="00840F19" w:rsidRDefault="00840F19"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No discrimination against</w:t>
      </w:r>
      <w:r w:rsidR="00C71D51">
        <w:rPr>
          <w:rFonts w:ascii="Times New Roman" w:hAnsi="Times New Roman" w:cs="Times New Roman"/>
          <w:i/>
          <w:iCs/>
          <w:sz w:val="22"/>
          <w:szCs w:val="22"/>
        </w:rPr>
        <w:t xml:space="preserve"> any faculty</w:t>
      </w:r>
    </w:p>
    <w:p w14:paraId="2284F485" w14:textId="37F6FE8C" w:rsidR="00C71D51" w:rsidRDefault="00C71D51"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Support for the faculty teams through</w:t>
      </w:r>
      <w:r w:rsidR="00D616EE">
        <w:rPr>
          <w:rFonts w:ascii="Times New Roman" w:hAnsi="Times New Roman" w:cs="Times New Roman"/>
          <w:i/>
          <w:iCs/>
          <w:sz w:val="22"/>
          <w:szCs w:val="22"/>
        </w:rPr>
        <w:t xml:space="preserve"> counselling,</w:t>
      </w:r>
      <w:r>
        <w:rPr>
          <w:rFonts w:ascii="Times New Roman" w:hAnsi="Times New Roman" w:cs="Times New Roman"/>
          <w:i/>
          <w:iCs/>
          <w:sz w:val="22"/>
          <w:szCs w:val="22"/>
        </w:rPr>
        <w:t xml:space="preserve"> coaching</w:t>
      </w:r>
      <w:r w:rsidR="00D616EE">
        <w:rPr>
          <w:rFonts w:ascii="Times New Roman" w:hAnsi="Times New Roman" w:cs="Times New Roman"/>
          <w:i/>
          <w:iCs/>
          <w:sz w:val="22"/>
          <w:szCs w:val="22"/>
        </w:rPr>
        <w:t>, and mentoring</w:t>
      </w:r>
    </w:p>
    <w:p w14:paraId="5FABA868" w14:textId="23269C1C" w:rsidR="000D20B0" w:rsidRDefault="000D20B0"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lastRenderedPageBreak/>
        <w:t>Freedom to offer industry-specific programs</w:t>
      </w:r>
      <w:r w:rsidR="000820DC">
        <w:rPr>
          <w:rFonts w:ascii="Times New Roman" w:hAnsi="Times New Roman" w:cs="Times New Roman"/>
          <w:i/>
          <w:iCs/>
          <w:sz w:val="22"/>
          <w:szCs w:val="22"/>
        </w:rPr>
        <w:t>,</w:t>
      </w:r>
      <w:r>
        <w:rPr>
          <w:rFonts w:ascii="Times New Roman" w:hAnsi="Times New Roman" w:cs="Times New Roman"/>
          <w:i/>
          <w:iCs/>
          <w:sz w:val="22"/>
          <w:szCs w:val="22"/>
        </w:rPr>
        <w:t xml:space="preserve"> </w:t>
      </w:r>
      <w:r w:rsidR="000820DC">
        <w:rPr>
          <w:rFonts w:ascii="Times New Roman" w:hAnsi="Times New Roman" w:cs="Times New Roman"/>
          <w:i/>
          <w:iCs/>
          <w:sz w:val="22"/>
          <w:szCs w:val="22"/>
        </w:rPr>
        <w:t>including adjunct experts from industry</w:t>
      </w:r>
    </w:p>
    <w:p w14:paraId="2F33F4D4" w14:textId="6DA9CBC2" w:rsidR="00254D18" w:rsidRDefault="00254D18"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Research facilities w</w:t>
      </w:r>
      <w:r w:rsidR="0084647F">
        <w:rPr>
          <w:rFonts w:ascii="Times New Roman" w:hAnsi="Times New Roman" w:cs="Times New Roman"/>
          <w:i/>
          <w:iCs/>
          <w:sz w:val="22"/>
          <w:szCs w:val="22"/>
        </w:rPr>
        <w:t>i</w:t>
      </w:r>
      <w:r>
        <w:rPr>
          <w:rFonts w:ascii="Times New Roman" w:hAnsi="Times New Roman" w:cs="Times New Roman"/>
          <w:i/>
          <w:iCs/>
          <w:sz w:val="22"/>
          <w:szCs w:val="22"/>
        </w:rPr>
        <w:t xml:space="preserve">th ergonomically designed </w:t>
      </w:r>
      <w:r w:rsidR="0084647F">
        <w:rPr>
          <w:rFonts w:ascii="Times New Roman" w:hAnsi="Times New Roman" w:cs="Times New Roman"/>
          <w:i/>
          <w:iCs/>
          <w:sz w:val="22"/>
          <w:szCs w:val="22"/>
        </w:rPr>
        <w:t>labs</w:t>
      </w:r>
      <w:r w:rsidR="0019064C">
        <w:rPr>
          <w:rFonts w:ascii="Times New Roman" w:hAnsi="Times New Roman" w:cs="Times New Roman"/>
          <w:i/>
          <w:iCs/>
          <w:sz w:val="22"/>
          <w:szCs w:val="22"/>
        </w:rPr>
        <w:t xml:space="preserve"> and</w:t>
      </w:r>
      <w:r w:rsidR="0084647F">
        <w:rPr>
          <w:rFonts w:ascii="Times New Roman" w:hAnsi="Times New Roman" w:cs="Times New Roman"/>
          <w:i/>
          <w:iCs/>
          <w:sz w:val="22"/>
          <w:szCs w:val="22"/>
        </w:rPr>
        <w:t xml:space="preserve"> workshops, </w:t>
      </w:r>
      <w:r w:rsidR="00D50719">
        <w:rPr>
          <w:rFonts w:ascii="Times New Roman" w:hAnsi="Times New Roman" w:cs="Times New Roman"/>
          <w:i/>
          <w:iCs/>
          <w:sz w:val="22"/>
          <w:szCs w:val="22"/>
        </w:rPr>
        <w:t>with qualified and trained skilled workers</w:t>
      </w:r>
    </w:p>
    <w:p w14:paraId="3DA63A70" w14:textId="548402F3" w:rsidR="0019064C" w:rsidRDefault="0019064C"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Faculty handbook</w:t>
      </w:r>
      <w:r w:rsidR="00783317">
        <w:rPr>
          <w:rFonts w:ascii="Times New Roman" w:hAnsi="Times New Roman" w:cs="Times New Roman"/>
          <w:i/>
          <w:iCs/>
          <w:sz w:val="22"/>
          <w:szCs w:val="22"/>
        </w:rPr>
        <w:t xml:space="preserve"> on rules</w:t>
      </w:r>
      <w:r w:rsidR="00884189">
        <w:rPr>
          <w:rFonts w:ascii="Times New Roman" w:hAnsi="Times New Roman" w:cs="Times New Roman"/>
          <w:i/>
          <w:iCs/>
          <w:sz w:val="22"/>
          <w:szCs w:val="22"/>
        </w:rPr>
        <w:t xml:space="preserve">, </w:t>
      </w:r>
      <w:r w:rsidR="0066703D">
        <w:rPr>
          <w:rFonts w:ascii="Times New Roman" w:hAnsi="Times New Roman" w:cs="Times New Roman"/>
          <w:i/>
          <w:iCs/>
          <w:sz w:val="22"/>
          <w:szCs w:val="22"/>
        </w:rPr>
        <w:t xml:space="preserve">regulations, policy on preparing financial proposals, </w:t>
      </w:r>
      <w:r w:rsidR="00884189">
        <w:rPr>
          <w:rFonts w:ascii="Times New Roman" w:hAnsi="Times New Roman" w:cs="Times New Roman"/>
          <w:i/>
          <w:iCs/>
          <w:sz w:val="22"/>
          <w:szCs w:val="22"/>
        </w:rPr>
        <w:t xml:space="preserve">and </w:t>
      </w:r>
      <w:r w:rsidR="0069122E">
        <w:rPr>
          <w:rFonts w:ascii="Times New Roman" w:hAnsi="Times New Roman" w:cs="Times New Roman"/>
          <w:i/>
          <w:iCs/>
          <w:sz w:val="22"/>
          <w:szCs w:val="22"/>
        </w:rPr>
        <w:t>insurance supports</w:t>
      </w:r>
    </w:p>
    <w:p w14:paraId="18F21E60" w14:textId="145A97BB" w:rsidR="0044150E" w:rsidRDefault="0044150E"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Early </w:t>
      </w:r>
      <w:r w:rsidR="007F4BBC">
        <w:rPr>
          <w:rFonts w:ascii="Times New Roman" w:hAnsi="Times New Roman" w:cs="Times New Roman"/>
          <w:i/>
          <w:iCs/>
          <w:sz w:val="22"/>
          <w:szCs w:val="22"/>
        </w:rPr>
        <w:t>auditing</w:t>
      </w:r>
      <w:r>
        <w:rPr>
          <w:rFonts w:ascii="Times New Roman" w:hAnsi="Times New Roman" w:cs="Times New Roman"/>
          <w:i/>
          <w:iCs/>
          <w:sz w:val="22"/>
          <w:szCs w:val="22"/>
        </w:rPr>
        <w:t xml:space="preserve"> of project accounts</w:t>
      </w:r>
      <w:r w:rsidR="00E05DAE">
        <w:rPr>
          <w:rFonts w:ascii="Times New Roman" w:hAnsi="Times New Roman" w:cs="Times New Roman"/>
          <w:i/>
          <w:iCs/>
          <w:sz w:val="22"/>
          <w:szCs w:val="22"/>
        </w:rPr>
        <w:t xml:space="preserve">, assessment of </w:t>
      </w:r>
      <w:r w:rsidR="00217186">
        <w:rPr>
          <w:rFonts w:ascii="Times New Roman" w:hAnsi="Times New Roman" w:cs="Times New Roman"/>
          <w:i/>
          <w:iCs/>
          <w:sz w:val="22"/>
          <w:szCs w:val="22"/>
        </w:rPr>
        <w:t>impact,</w:t>
      </w:r>
      <w:r>
        <w:rPr>
          <w:rFonts w:ascii="Times New Roman" w:hAnsi="Times New Roman" w:cs="Times New Roman"/>
          <w:i/>
          <w:iCs/>
          <w:sz w:val="22"/>
          <w:szCs w:val="22"/>
        </w:rPr>
        <w:t xml:space="preserve"> and payment of </w:t>
      </w:r>
      <w:r w:rsidR="007F4BBC">
        <w:rPr>
          <w:rFonts w:ascii="Times New Roman" w:hAnsi="Times New Roman" w:cs="Times New Roman"/>
          <w:i/>
          <w:iCs/>
          <w:sz w:val="22"/>
          <w:szCs w:val="22"/>
        </w:rPr>
        <w:t>project gains</w:t>
      </w:r>
    </w:p>
    <w:p w14:paraId="0A19D132" w14:textId="4DF966AE" w:rsidR="007F6E54" w:rsidRPr="00913E40" w:rsidRDefault="007F6E54" w:rsidP="00684AF4">
      <w:pPr>
        <w:pStyle w:val="ListParagraph"/>
        <w:ind w:left="1440"/>
        <w:jc w:val="both"/>
        <w:rPr>
          <w:rFonts w:ascii="Times New Roman" w:hAnsi="Times New Roman" w:cs="Times New Roman"/>
          <w:b/>
          <w:bCs/>
          <w:i/>
          <w:iCs/>
        </w:rPr>
      </w:pPr>
      <w:r w:rsidRPr="00913E40">
        <w:rPr>
          <w:rFonts w:ascii="Times New Roman" w:hAnsi="Times New Roman" w:cs="Times New Roman"/>
          <w:b/>
          <w:bCs/>
          <w:i/>
          <w:iCs/>
        </w:rPr>
        <w:t>Culture-based</w:t>
      </w:r>
      <w:r w:rsidR="00A12E0D" w:rsidRPr="00913E40">
        <w:rPr>
          <w:rFonts w:ascii="Times New Roman" w:hAnsi="Times New Roman" w:cs="Times New Roman"/>
          <w:b/>
          <w:bCs/>
          <w:i/>
          <w:iCs/>
        </w:rPr>
        <w:t xml:space="preserve"> Counselling, Coaching, and Mentoring</w:t>
      </w:r>
    </w:p>
    <w:p w14:paraId="143FA1EF" w14:textId="2D33E335" w:rsidR="00124A0D" w:rsidRDefault="00124A0D"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Creating confidence through coun</w:t>
      </w:r>
      <w:r w:rsidR="00A967B7">
        <w:rPr>
          <w:rFonts w:ascii="Times New Roman" w:hAnsi="Times New Roman" w:cs="Times New Roman"/>
          <w:i/>
          <w:iCs/>
          <w:sz w:val="22"/>
          <w:szCs w:val="22"/>
        </w:rPr>
        <w:t>selling</w:t>
      </w:r>
    </w:p>
    <w:p w14:paraId="315F2108" w14:textId="346B93CE" w:rsidR="00A967B7" w:rsidRDefault="00A967B7"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Offering </w:t>
      </w:r>
      <w:r w:rsidR="00217E5C">
        <w:rPr>
          <w:rFonts w:ascii="Times New Roman" w:hAnsi="Times New Roman" w:cs="Times New Roman"/>
          <w:i/>
          <w:iCs/>
          <w:sz w:val="22"/>
          <w:szCs w:val="22"/>
        </w:rPr>
        <w:t>project-specific</w:t>
      </w:r>
      <w:r>
        <w:rPr>
          <w:rFonts w:ascii="Times New Roman" w:hAnsi="Times New Roman" w:cs="Times New Roman"/>
          <w:i/>
          <w:iCs/>
          <w:sz w:val="22"/>
          <w:szCs w:val="22"/>
        </w:rPr>
        <w:t xml:space="preserve"> coa</w:t>
      </w:r>
      <w:r w:rsidR="00217E5C">
        <w:rPr>
          <w:rFonts w:ascii="Times New Roman" w:hAnsi="Times New Roman" w:cs="Times New Roman"/>
          <w:i/>
          <w:iCs/>
          <w:sz w:val="22"/>
          <w:szCs w:val="22"/>
        </w:rPr>
        <w:t>ching</w:t>
      </w:r>
      <w:r w:rsidR="00362391">
        <w:rPr>
          <w:rFonts w:ascii="Times New Roman" w:hAnsi="Times New Roman" w:cs="Times New Roman"/>
          <w:i/>
          <w:iCs/>
          <w:sz w:val="22"/>
          <w:szCs w:val="22"/>
        </w:rPr>
        <w:t xml:space="preserve"> based on the needs of </w:t>
      </w:r>
      <w:r w:rsidR="00EB2F7F">
        <w:rPr>
          <w:rFonts w:ascii="Times New Roman" w:hAnsi="Times New Roman" w:cs="Times New Roman"/>
          <w:i/>
          <w:iCs/>
          <w:sz w:val="22"/>
          <w:szCs w:val="22"/>
        </w:rPr>
        <w:t>the team</w:t>
      </w:r>
    </w:p>
    <w:p w14:paraId="3525A640" w14:textId="6AAC7A3C" w:rsidR="00EB2F7F" w:rsidRDefault="00EB2F7F"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Mentoring the team to </w:t>
      </w:r>
      <w:r w:rsidR="00BC1265">
        <w:rPr>
          <w:rFonts w:ascii="Times New Roman" w:hAnsi="Times New Roman" w:cs="Times New Roman"/>
          <w:i/>
          <w:iCs/>
          <w:sz w:val="22"/>
          <w:szCs w:val="22"/>
        </w:rPr>
        <w:t xml:space="preserve">resolve the difficulties in planning, execution, and </w:t>
      </w:r>
      <w:r w:rsidR="00166737">
        <w:rPr>
          <w:rFonts w:ascii="Times New Roman" w:hAnsi="Times New Roman" w:cs="Times New Roman"/>
          <w:i/>
          <w:iCs/>
          <w:sz w:val="22"/>
          <w:szCs w:val="22"/>
        </w:rPr>
        <w:t>completing</w:t>
      </w:r>
    </w:p>
    <w:p w14:paraId="52B7A79F" w14:textId="4DA017DB" w:rsidR="00166737" w:rsidRDefault="00166737"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O</w:t>
      </w:r>
      <w:r w:rsidR="00C94E89">
        <w:rPr>
          <w:rFonts w:ascii="Times New Roman" w:hAnsi="Times New Roman" w:cs="Times New Roman"/>
          <w:i/>
          <w:iCs/>
          <w:sz w:val="22"/>
          <w:szCs w:val="22"/>
        </w:rPr>
        <w:t xml:space="preserve">ffering </w:t>
      </w:r>
      <w:r w:rsidR="00B9650E">
        <w:rPr>
          <w:rFonts w:ascii="Times New Roman" w:hAnsi="Times New Roman" w:cs="Times New Roman"/>
          <w:i/>
          <w:iCs/>
          <w:sz w:val="22"/>
          <w:szCs w:val="22"/>
        </w:rPr>
        <w:t>project-specific</w:t>
      </w:r>
      <w:r w:rsidR="00C94E89">
        <w:rPr>
          <w:rFonts w:ascii="Times New Roman" w:hAnsi="Times New Roman" w:cs="Times New Roman"/>
          <w:i/>
          <w:iCs/>
          <w:sz w:val="22"/>
          <w:szCs w:val="22"/>
        </w:rPr>
        <w:t xml:space="preserve"> </w:t>
      </w:r>
      <w:r w:rsidR="00B9650E">
        <w:rPr>
          <w:rFonts w:ascii="Times New Roman" w:hAnsi="Times New Roman" w:cs="Times New Roman"/>
          <w:i/>
          <w:iCs/>
          <w:sz w:val="22"/>
          <w:szCs w:val="22"/>
        </w:rPr>
        <w:t>software and hardware</w:t>
      </w:r>
    </w:p>
    <w:p w14:paraId="18413883" w14:textId="01B7D9E2" w:rsidR="007510A5" w:rsidRDefault="007510A5"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Permitting the project team to patent the innovations</w:t>
      </w:r>
    </w:p>
    <w:p w14:paraId="1E925FCD" w14:textId="43D1E7B6" w:rsidR="002D1184" w:rsidRDefault="002D1184"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Permitting the project team to publish</w:t>
      </w:r>
      <w:r w:rsidR="001705AE">
        <w:rPr>
          <w:rFonts w:ascii="Times New Roman" w:hAnsi="Times New Roman" w:cs="Times New Roman"/>
          <w:i/>
          <w:iCs/>
          <w:sz w:val="22"/>
          <w:szCs w:val="22"/>
        </w:rPr>
        <w:t xml:space="preserve"> books based on the successful completion of the projects</w:t>
      </w:r>
    </w:p>
    <w:p w14:paraId="7C25BCC7" w14:textId="5EE0DB33" w:rsidR="001705AE" w:rsidRDefault="004E3866"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Establishing consultancy centers in the industrial corridors and hubs</w:t>
      </w:r>
      <w:r w:rsidR="00096A98">
        <w:rPr>
          <w:rFonts w:ascii="Times New Roman" w:hAnsi="Times New Roman" w:cs="Times New Roman"/>
          <w:i/>
          <w:iCs/>
          <w:sz w:val="22"/>
          <w:szCs w:val="22"/>
        </w:rPr>
        <w:t xml:space="preserve"> through cluster institutes</w:t>
      </w:r>
    </w:p>
    <w:p w14:paraId="066C8FF0" w14:textId="2878CBE5" w:rsidR="00B737DB" w:rsidRDefault="00B737DB"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Appreciating the successful teams through letters</w:t>
      </w:r>
      <w:r w:rsidR="00003984">
        <w:rPr>
          <w:rFonts w:ascii="Times New Roman" w:hAnsi="Times New Roman" w:cs="Times New Roman"/>
          <w:i/>
          <w:iCs/>
          <w:sz w:val="22"/>
          <w:szCs w:val="22"/>
        </w:rPr>
        <w:t>,</w:t>
      </w:r>
      <w:r>
        <w:rPr>
          <w:rFonts w:ascii="Times New Roman" w:hAnsi="Times New Roman" w:cs="Times New Roman"/>
          <w:i/>
          <w:iCs/>
          <w:sz w:val="22"/>
          <w:szCs w:val="22"/>
        </w:rPr>
        <w:t xml:space="preserve"> </w:t>
      </w:r>
      <w:r w:rsidR="00003984">
        <w:rPr>
          <w:rFonts w:ascii="Times New Roman" w:hAnsi="Times New Roman" w:cs="Times New Roman"/>
          <w:i/>
          <w:iCs/>
          <w:sz w:val="22"/>
          <w:szCs w:val="22"/>
        </w:rPr>
        <w:t>including them in the annual reports, and newspapers</w:t>
      </w:r>
    </w:p>
    <w:p w14:paraId="59EDD232" w14:textId="39C0E85C" w:rsidR="00555A73" w:rsidRPr="00FA6889" w:rsidRDefault="00555A73" w:rsidP="00684AF4">
      <w:pPr>
        <w:pStyle w:val="ListParagraph"/>
        <w:ind w:left="1440"/>
        <w:jc w:val="both"/>
        <w:rPr>
          <w:rFonts w:ascii="Times New Roman" w:hAnsi="Times New Roman" w:cs="Times New Roman"/>
          <w:b/>
          <w:bCs/>
          <w:i/>
          <w:iCs/>
        </w:rPr>
      </w:pPr>
      <w:r w:rsidRPr="00FA6889">
        <w:rPr>
          <w:rFonts w:ascii="Times New Roman" w:hAnsi="Times New Roman" w:cs="Times New Roman"/>
          <w:b/>
          <w:bCs/>
          <w:i/>
          <w:iCs/>
        </w:rPr>
        <w:t>Re</w:t>
      </w:r>
      <w:r w:rsidR="00E669DB" w:rsidRPr="00FA6889">
        <w:rPr>
          <w:rFonts w:ascii="Times New Roman" w:hAnsi="Times New Roman" w:cs="Times New Roman"/>
          <w:b/>
          <w:bCs/>
          <w:i/>
          <w:iCs/>
        </w:rPr>
        <w:t>putation and Legitimacy</w:t>
      </w:r>
    </w:p>
    <w:p w14:paraId="526B45D0" w14:textId="60B22063" w:rsidR="00812E9A" w:rsidRDefault="00812E9A" w:rsidP="00684AF4">
      <w:pPr>
        <w:pStyle w:val="ListParagraph"/>
        <w:ind w:left="1440"/>
        <w:jc w:val="both"/>
        <w:rPr>
          <w:rFonts w:ascii="Times New Roman" w:hAnsi="Times New Roman" w:cs="Times New Roman"/>
          <w:i/>
          <w:iCs/>
          <w:sz w:val="22"/>
          <w:szCs w:val="22"/>
        </w:rPr>
      </w:pPr>
      <w:r>
        <w:rPr>
          <w:rFonts w:ascii="Times New Roman" w:hAnsi="Times New Roman" w:cs="Times New Roman"/>
          <w:i/>
          <w:iCs/>
          <w:sz w:val="22"/>
          <w:szCs w:val="22"/>
        </w:rPr>
        <w:t xml:space="preserve">Key </w:t>
      </w:r>
      <w:r w:rsidR="00FA6889">
        <w:rPr>
          <w:rFonts w:ascii="Times New Roman" w:hAnsi="Times New Roman" w:cs="Times New Roman"/>
          <w:i/>
          <w:iCs/>
          <w:sz w:val="22"/>
          <w:szCs w:val="22"/>
        </w:rPr>
        <w:t>Factors</w:t>
      </w:r>
      <w:r w:rsidR="006B0D61">
        <w:rPr>
          <w:rFonts w:ascii="Times New Roman" w:hAnsi="Times New Roman" w:cs="Times New Roman"/>
          <w:i/>
          <w:iCs/>
          <w:sz w:val="22"/>
          <w:szCs w:val="22"/>
        </w:rPr>
        <w:t xml:space="preserve"> for </w:t>
      </w:r>
      <w:r w:rsidR="00FA6889">
        <w:rPr>
          <w:rFonts w:ascii="Times New Roman" w:hAnsi="Times New Roman" w:cs="Times New Roman"/>
          <w:i/>
          <w:iCs/>
          <w:sz w:val="22"/>
          <w:szCs w:val="22"/>
        </w:rPr>
        <w:t xml:space="preserve">the </w:t>
      </w:r>
      <w:r w:rsidR="006B0D61">
        <w:rPr>
          <w:rFonts w:ascii="Times New Roman" w:hAnsi="Times New Roman" w:cs="Times New Roman"/>
          <w:i/>
          <w:iCs/>
          <w:sz w:val="22"/>
          <w:szCs w:val="22"/>
        </w:rPr>
        <w:t>Engineering Institution</w:t>
      </w:r>
      <w:r w:rsidR="00D6176B">
        <w:rPr>
          <w:rFonts w:ascii="Times New Roman" w:hAnsi="Times New Roman" w:cs="Times New Roman"/>
          <w:i/>
          <w:iCs/>
          <w:sz w:val="22"/>
          <w:szCs w:val="22"/>
        </w:rPr>
        <w:t>’s Sustained Global Advantage</w:t>
      </w:r>
    </w:p>
    <w:p w14:paraId="2C5F6C3F" w14:textId="04CC7C0F" w:rsidR="00FA6889" w:rsidRDefault="00632F0E" w:rsidP="00684AF4">
      <w:pPr>
        <w:pStyle w:val="ListParagraph"/>
        <w:numPr>
          <w:ilvl w:val="0"/>
          <w:numId w:val="133"/>
        </w:numPr>
        <w:jc w:val="both"/>
        <w:rPr>
          <w:rFonts w:ascii="Times New Roman" w:hAnsi="Times New Roman" w:cs="Times New Roman"/>
          <w:i/>
          <w:iCs/>
          <w:sz w:val="22"/>
          <w:szCs w:val="22"/>
        </w:rPr>
      </w:pPr>
      <w:r w:rsidRPr="00560C6B">
        <w:rPr>
          <w:rFonts w:ascii="Times New Roman" w:hAnsi="Times New Roman" w:cs="Times New Roman"/>
          <w:i/>
          <w:iCs/>
          <w:sz w:val="22"/>
          <w:szCs w:val="22"/>
        </w:rPr>
        <w:t xml:space="preserve">Sustain the research and development </w:t>
      </w:r>
      <w:r w:rsidR="004A5448" w:rsidRPr="00560C6B">
        <w:rPr>
          <w:rFonts w:ascii="Times New Roman" w:hAnsi="Times New Roman" w:cs="Times New Roman"/>
          <w:i/>
          <w:iCs/>
          <w:sz w:val="22"/>
          <w:szCs w:val="22"/>
        </w:rPr>
        <w:t>programs</w:t>
      </w:r>
      <w:r w:rsidR="007C3FAE" w:rsidRPr="00560C6B">
        <w:rPr>
          <w:rFonts w:ascii="Times New Roman" w:hAnsi="Times New Roman" w:cs="Times New Roman"/>
          <w:i/>
          <w:iCs/>
          <w:sz w:val="22"/>
          <w:szCs w:val="22"/>
        </w:rPr>
        <w:t>,</w:t>
      </w:r>
      <w:r w:rsidR="00682801" w:rsidRPr="00560C6B">
        <w:rPr>
          <w:rFonts w:ascii="Times New Roman" w:hAnsi="Times New Roman" w:cs="Times New Roman"/>
          <w:i/>
          <w:iCs/>
          <w:sz w:val="22"/>
          <w:szCs w:val="22"/>
        </w:rPr>
        <w:t xml:space="preserve"> </w:t>
      </w:r>
      <w:r w:rsidR="00560C6B">
        <w:rPr>
          <w:rFonts w:ascii="Times New Roman" w:hAnsi="Times New Roman" w:cs="Times New Roman"/>
          <w:i/>
          <w:iCs/>
          <w:sz w:val="22"/>
          <w:szCs w:val="22"/>
        </w:rPr>
        <w:t xml:space="preserve">and </w:t>
      </w:r>
      <w:r w:rsidR="00682801" w:rsidRPr="00560C6B">
        <w:rPr>
          <w:rFonts w:ascii="Times New Roman" w:hAnsi="Times New Roman" w:cs="Times New Roman"/>
          <w:i/>
          <w:iCs/>
          <w:sz w:val="22"/>
          <w:szCs w:val="22"/>
        </w:rPr>
        <w:t>create a center of excellence</w:t>
      </w:r>
    </w:p>
    <w:p w14:paraId="080372D8" w14:textId="18520099" w:rsidR="001332A3" w:rsidRDefault="001332A3"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Develop monographs and publish</w:t>
      </w:r>
    </w:p>
    <w:p w14:paraId="407ACB6D" w14:textId="6F0B7CC6" w:rsidR="005B1EE4" w:rsidRDefault="005B1EE4"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Offer summer and winter schools for </w:t>
      </w:r>
      <w:r w:rsidR="00B34E90">
        <w:rPr>
          <w:rFonts w:ascii="Times New Roman" w:hAnsi="Times New Roman" w:cs="Times New Roman"/>
          <w:i/>
          <w:iCs/>
          <w:sz w:val="22"/>
          <w:szCs w:val="22"/>
        </w:rPr>
        <w:t>inspiring faculty and recruits</w:t>
      </w:r>
    </w:p>
    <w:p w14:paraId="6A405B14" w14:textId="6F6119CF" w:rsidR="006F50EF" w:rsidRDefault="006F50EF"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Offer </w:t>
      </w:r>
      <w:r w:rsidR="00686147">
        <w:rPr>
          <w:rFonts w:ascii="Times New Roman" w:hAnsi="Times New Roman" w:cs="Times New Roman"/>
          <w:i/>
          <w:iCs/>
          <w:sz w:val="22"/>
          <w:szCs w:val="22"/>
        </w:rPr>
        <w:t>project-specific</w:t>
      </w:r>
      <w:r>
        <w:rPr>
          <w:rFonts w:ascii="Times New Roman" w:hAnsi="Times New Roman" w:cs="Times New Roman"/>
          <w:i/>
          <w:iCs/>
          <w:sz w:val="22"/>
          <w:szCs w:val="22"/>
        </w:rPr>
        <w:t xml:space="preserve"> internships to </w:t>
      </w:r>
      <w:r w:rsidR="00686147">
        <w:rPr>
          <w:rFonts w:ascii="Times New Roman" w:hAnsi="Times New Roman" w:cs="Times New Roman"/>
          <w:i/>
          <w:iCs/>
          <w:sz w:val="22"/>
          <w:szCs w:val="22"/>
        </w:rPr>
        <w:t>faculty and executives</w:t>
      </w:r>
    </w:p>
    <w:p w14:paraId="26B60347" w14:textId="4ACBB0C2" w:rsidR="00B93674" w:rsidRDefault="00B93674"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Conduct MOOCs for the diverse </w:t>
      </w:r>
      <w:r w:rsidR="00F526CA">
        <w:rPr>
          <w:rFonts w:ascii="Times New Roman" w:hAnsi="Times New Roman" w:cs="Times New Roman"/>
          <w:i/>
          <w:iCs/>
          <w:sz w:val="22"/>
          <w:szCs w:val="22"/>
        </w:rPr>
        <w:t>international faculty members</w:t>
      </w:r>
    </w:p>
    <w:p w14:paraId="543F7F29" w14:textId="6D8DDC94" w:rsidR="00D85441" w:rsidRDefault="00D85441"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Establish healthy social norms</w:t>
      </w:r>
      <w:r w:rsidR="00896B95">
        <w:rPr>
          <w:rFonts w:ascii="Times New Roman" w:hAnsi="Times New Roman" w:cs="Times New Roman"/>
          <w:i/>
          <w:iCs/>
          <w:sz w:val="22"/>
          <w:szCs w:val="22"/>
        </w:rPr>
        <w:t xml:space="preserve"> and create </w:t>
      </w:r>
      <w:r w:rsidR="00712EE6">
        <w:rPr>
          <w:rFonts w:ascii="Times New Roman" w:hAnsi="Times New Roman" w:cs="Times New Roman"/>
          <w:i/>
          <w:iCs/>
          <w:sz w:val="22"/>
          <w:szCs w:val="22"/>
        </w:rPr>
        <w:t xml:space="preserve">a </w:t>
      </w:r>
      <w:r w:rsidR="00896B95">
        <w:rPr>
          <w:rFonts w:ascii="Times New Roman" w:hAnsi="Times New Roman" w:cs="Times New Roman"/>
          <w:i/>
          <w:iCs/>
          <w:sz w:val="22"/>
          <w:szCs w:val="22"/>
        </w:rPr>
        <w:t xml:space="preserve">professional </w:t>
      </w:r>
      <w:r w:rsidR="00712EE6">
        <w:rPr>
          <w:rFonts w:ascii="Times New Roman" w:hAnsi="Times New Roman" w:cs="Times New Roman"/>
          <w:i/>
          <w:iCs/>
          <w:sz w:val="22"/>
          <w:szCs w:val="22"/>
        </w:rPr>
        <w:t>association</w:t>
      </w:r>
    </w:p>
    <w:p w14:paraId="0FF9F8EF" w14:textId="2BBAB61C" w:rsidR="00712EE6" w:rsidRDefault="00E72EEA"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 xml:space="preserve">Create a video program and circulate it to other </w:t>
      </w:r>
      <w:r w:rsidR="00D5369D">
        <w:rPr>
          <w:rFonts w:ascii="Times New Roman" w:hAnsi="Times New Roman" w:cs="Times New Roman"/>
          <w:i/>
          <w:iCs/>
          <w:sz w:val="22"/>
          <w:szCs w:val="22"/>
        </w:rPr>
        <w:t>institutions in the state</w:t>
      </w:r>
    </w:p>
    <w:p w14:paraId="68B006F3" w14:textId="686A0D7B" w:rsidR="00323A16" w:rsidRDefault="00323A16"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Redesign the work and reduce overload</w:t>
      </w:r>
    </w:p>
    <w:p w14:paraId="2C4FA9AB" w14:textId="52D1FD91" w:rsidR="00A24466" w:rsidRDefault="00A24466" w:rsidP="00684AF4">
      <w:pPr>
        <w:pStyle w:val="ListParagraph"/>
        <w:numPr>
          <w:ilvl w:val="0"/>
          <w:numId w:val="133"/>
        </w:numPr>
        <w:jc w:val="both"/>
        <w:rPr>
          <w:rFonts w:ascii="Times New Roman" w:hAnsi="Times New Roman" w:cs="Times New Roman"/>
          <w:i/>
          <w:iCs/>
          <w:sz w:val="22"/>
          <w:szCs w:val="22"/>
        </w:rPr>
      </w:pPr>
      <w:r>
        <w:rPr>
          <w:rFonts w:ascii="Times New Roman" w:hAnsi="Times New Roman" w:cs="Times New Roman"/>
          <w:i/>
          <w:iCs/>
          <w:sz w:val="22"/>
          <w:szCs w:val="22"/>
        </w:rPr>
        <w:t>Create a website for the successful projects</w:t>
      </w:r>
    </w:p>
    <w:p w14:paraId="7C9ADEB7" w14:textId="6FA9B8C1" w:rsidR="00DD60F3" w:rsidRDefault="00293498" w:rsidP="00560C6B">
      <w:pPr>
        <w:pStyle w:val="ListParagraph"/>
        <w:numPr>
          <w:ilvl w:val="0"/>
          <w:numId w:val="133"/>
        </w:numPr>
        <w:rPr>
          <w:rFonts w:ascii="Times New Roman" w:hAnsi="Times New Roman" w:cs="Times New Roman"/>
          <w:i/>
          <w:iCs/>
          <w:sz w:val="22"/>
          <w:szCs w:val="22"/>
        </w:rPr>
      </w:pPr>
      <w:r>
        <w:rPr>
          <w:rFonts w:ascii="Times New Roman" w:hAnsi="Times New Roman" w:cs="Times New Roman"/>
          <w:i/>
          <w:iCs/>
          <w:sz w:val="22"/>
          <w:szCs w:val="22"/>
        </w:rPr>
        <w:t xml:space="preserve">Create transparency in </w:t>
      </w:r>
      <w:r w:rsidR="00250937">
        <w:rPr>
          <w:rFonts w:ascii="Times New Roman" w:hAnsi="Times New Roman" w:cs="Times New Roman"/>
          <w:i/>
          <w:iCs/>
          <w:sz w:val="22"/>
          <w:szCs w:val="22"/>
        </w:rPr>
        <w:t>decision-making</w:t>
      </w:r>
      <w:r>
        <w:rPr>
          <w:rFonts w:ascii="Times New Roman" w:hAnsi="Times New Roman" w:cs="Times New Roman"/>
          <w:i/>
          <w:iCs/>
          <w:sz w:val="22"/>
          <w:szCs w:val="22"/>
        </w:rPr>
        <w:t xml:space="preserve"> with respect to projects</w:t>
      </w:r>
    </w:p>
    <w:p w14:paraId="729C55E3" w14:textId="03BF6025" w:rsidR="00FF3527" w:rsidRPr="00FC1844" w:rsidRDefault="00FF3527" w:rsidP="00557025">
      <w:pPr>
        <w:rPr>
          <w:rFonts w:ascii="Times New Roman" w:hAnsi="Times New Roman" w:cs="Times New Roman"/>
          <w:b/>
          <w:bCs/>
          <w:i/>
          <w:iCs/>
          <w:color w:val="EE0000"/>
          <w:sz w:val="20"/>
          <w:szCs w:val="20"/>
        </w:rPr>
      </w:pPr>
      <w:r w:rsidRPr="00FC1844">
        <w:rPr>
          <w:rFonts w:ascii="Times New Roman" w:hAnsi="Times New Roman" w:cs="Times New Roman"/>
          <w:b/>
          <w:bCs/>
          <w:i/>
          <w:iCs/>
          <w:color w:val="EE0000"/>
          <w:sz w:val="20"/>
          <w:szCs w:val="20"/>
        </w:rPr>
        <w:t>Post</w:t>
      </w:r>
      <w:r w:rsidR="00B25AEC" w:rsidRPr="00FC1844">
        <w:rPr>
          <w:rFonts w:ascii="Times New Roman" w:hAnsi="Times New Roman" w:cs="Times New Roman"/>
          <w:b/>
          <w:bCs/>
          <w:i/>
          <w:iCs/>
          <w:color w:val="EE0000"/>
          <w:sz w:val="20"/>
          <w:szCs w:val="20"/>
        </w:rPr>
        <w:t xml:space="preserve">script: Readers are advised to consult their </w:t>
      </w:r>
      <w:r w:rsidR="00EE052B" w:rsidRPr="00FC1844">
        <w:rPr>
          <w:rFonts w:ascii="Times New Roman" w:hAnsi="Times New Roman" w:cs="Times New Roman"/>
          <w:b/>
          <w:bCs/>
          <w:i/>
          <w:iCs/>
          <w:color w:val="EE0000"/>
          <w:sz w:val="20"/>
          <w:szCs w:val="20"/>
        </w:rPr>
        <w:t>institution’s norms and rules before implementing the suggestions in this paper.</w:t>
      </w:r>
    </w:p>
    <w:p w14:paraId="78F77752" w14:textId="57D71DBA" w:rsidR="00557025" w:rsidRPr="00F815FB" w:rsidRDefault="00557025" w:rsidP="00557025">
      <w:pPr>
        <w:rPr>
          <w:rFonts w:ascii="Times New Roman" w:hAnsi="Times New Roman" w:cs="Times New Roman"/>
          <w:b/>
          <w:bCs/>
          <w:i/>
          <w:iCs/>
          <w:sz w:val="22"/>
          <w:szCs w:val="22"/>
        </w:rPr>
      </w:pPr>
      <w:r w:rsidRPr="00F815FB">
        <w:rPr>
          <w:rFonts w:ascii="Times New Roman" w:hAnsi="Times New Roman" w:cs="Times New Roman"/>
          <w:b/>
          <w:bCs/>
          <w:i/>
          <w:iCs/>
          <w:sz w:val="22"/>
          <w:szCs w:val="22"/>
        </w:rPr>
        <w:t>References</w:t>
      </w:r>
    </w:p>
    <w:p w14:paraId="20C3B2AE" w14:textId="6EE897F1" w:rsidR="005B24A3" w:rsidRDefault="00F75A3B" w:rsidP="00557025">
      <w:pPr>
        <w:rPr>
          <w:rFonts w:ascii="Times New Roman" w:hAnsi="Times New Roman" w:cs="Times New Roman"/>
          <w:b/>
          <w:bCs/>
          <w:i/>
          <w:iCs/>
          <w:sz w:val="22"/>
          <w:szCs w:val="22"/>
        </w:rPr>
      </w:pPr>
      <w:r>
        <w:rPr>
          <w:rFonts w:ascii="Times New Roman" w:hAnsi="Times New Roman" w:cs="Times New Roman"/>
          <w:i/>
          <w:iCs/>
          <w:sz w:val="22"/>
          <w:szCs w:val="22"/>
        </w:rPr>
        <w:t xml:space="preserve">T. Vedhathiri. </w:t>
      </w:r>
      <w:r w:rsidR="00CB55AC">
        <w:rPr>
          <w:rFonts w:ascii="Times New Roman" w:hAnsi="Times New Roman" w:cs="Times New Roman"/>
          <w:i/>
          <w:iCs/>
          <w:sz w:val="22"/>
          <w:szCs w:val="22"/>
        </w:rPr>
        <w:t>(2024).</w:t>
      </w:r>
      <w:r w:rsidR="00C7560D">
        <w:rPr>
          <w:rFonts w:ascii="Times New Roman" w:hAnsi="Times New Roman" w:cs="Times New Roman"/>
          <w:i/>
          <w:iCs/>
          <w:sz w:val="22"/>
          <w:szCs w:val="22"/>
        </w:rPr>
        <w:t xml:space="preserve"> </w:t>
      </w:r>
      <w:r w:rsidR="00CB55AC" w:rsidRPr="00C7560D">
        <w:rPr>
          <w:rFonts w:ascii="Times New Roman" w:hAnsi="Times New Roman" w:cs="Times New Roman"/>
          <w:b/>
          <w:bCs/>
          <w:i/>
          <w:iCs/>
          <w:sz w:val="22"/>
          <w:szCs w:val="22"/>
        </w:rPr>
        <w:t>D</w:t>
      </w:r>
      <w:r w:rsidR="005275E8" w:rsidRPr="00C7560D">
        <w:rPr>
          <w:rFonts w:ascii="Times New Roman" w:hAnsi="Times New Roman" w:cs="Times New Roman"/>
          <w:b/>
          <w:bCs/>
          <w:i/>
          <w:iCs/>
          <w:sz w:val="22"/>
          <w:szCs w:val="22"/>
        </w:rPr>
        <w:t>eveloping a Winning Culture</w:t>
      </w:r>
      <w:r w:rsidR="00A42BE9" w:rsidRPr="00C7560D">
        <w:rPr>
          <w:rFonts w:ascii="Times New Roman" w:hAnsi="Times New Roman" w:cs="Times New Roman"/>
          <w:b/>
          <w:bCs/>
          <w:i/>
          <w:iCs/>
          <w:sz w:val="22"/>
          <w:szCs w:val="22"/>
        </w:rPr>
        <w:t xml:space="preserve"> in Autonomous Indian </w:t>
      </w:r>
      <w:r w:rsidR="00C7560D" w:rsidRPr="00C7560D">
        <w:rPr>
          <w:rFonts w:ascii="Times New Roman" w:hAnsi="Times New Roman" w:cs="Times New Roman"/>
          <w:b/>
          <w:bCs/>
          <w:i/>
          <w:iCs/>
          <w:sz w:val="22"/>
          <w:szCs w:val="22"/>
        </w:rPr>
        <w:t>Engineering Institutions</w:t>
      </w:r>
      <w:r w:rsidR="0000540F">
        <w:rPr>
          <w:rFonts w:ascii="Times New Roman" w:hAnsi="Times New Roman" w:cs="Times New Roman"/>
          <w:b/>
          <w:bCs/>
          <w:i/>
          <w:iCs/>
          <w:sz w:val="22"/>
          <w:szCs w:val="22"/>
        </w:rPr>
        <w:t xml:space="preserve">. </w:t>
      </w:r>
      <w:r w:rsidR="0000540F" w:rsidRPr="000C5BCB">
        <w:rPr>
          <w:rFonts w:ascii="Times New Roman" w:hAnsi="Times New Roman" w:cs="Times New Roman"/>
          <w:i/>
          <w:iCs/>
          <w:sz w:val="22"/>
          <w:szCs w:val="22"/>
        </w:rPr>
        <w:t>https:</w:t>
      </w:r>
      <w:r w:rsidR="00C7560D" w:rsidRPr="000C5BCB">
        <w:rPr>
          <w:rFonts w:ascii="Times New Roman" w:hAnsi="Times New Roman" w:cs="Times New Roman"/>
          <w:i/>
          <w:iCs/>
          <w:sz w:val="22"/>
          <w:szCs w:val="22"/>
        </w:rPr>
        <w:t>//doi.org.10.32388/9G05J1</w:t>
      </w:r>
    </w:p>
    <w:p w14:paraId="6ECA318F" w14:textId="501AE7A2" w:rsidR="00B20BBF" w:rsidRDefault="005B24A3" w:rsidP="00557025">
      <w:pPr>
        <w:rPr>
          <w:rFonts w:ascii="Times New Roman" w:hAnsi="Times New Roman" w:cs="Times New Roman"/>
          <w:i/>
          <w:iCs/>
          <w:sz w:val="22"/>
          <w:szCs w:val="22"/>
        </w:rPr>
      </w:pPr>
      <w:r w:rsidRPr="000C5BCB">
        <w:rPr>
          <w:rFonts w:ascii="Times New Roman" w:hAnsi="Times New Roman" w:cs="Times New Roman"/>
          <w:i/>
          <w:iCs/>
          <w:sz w:val="22"/>
          <w:szCs w:val="22"/>
        </w:rPr>
        <w:t>T.</w:t>
      </w:r>
      <w:r w:rsidR="000C5BCB">
        <w:rPr>
          <w:rFonts w:ascii="Times New Roman" w:hAnsi="Times New Roman" w:cs="Times New Roman"/>
          <w:i/>
          <w:iCs/>
          <w:sz w:val="22"/>
          <w:szCs w:val="22"/>
        </w:rPr>
        <w:t xml:space="preserve"> </w:t>
      </w:r>
      <w:r w:rsidRPr="000C5BCB">
        <w:rPr>
          <w:rFonts w:ascii="Times New Roman" w:hAnsi="Times New Roman" w:cs="Times New Roman"/>
          <w:i/>
          <w:iCs/>
          <w:sz w:val="22"/>
          <w:szCs w:val="22"/>
        </w:rPr>
        <w:t>Ve</w:t>
      </w:r>
      <w:r w:rsidR="000C5BCB">
        <w:rPr>
          <w:rFonts w:ascii="Times New Roman" w:hAnsi="Times New Roman" w:cs="Times New Roman"/>
          <w:i/>
          <w:iCs/>
          <w:sz w:val="22"/>
          <w:szCs w:val="22"/>
        </w:rPr>
        <w:t>d</w:t>
      </w:r>
      <w:r w:rsidR="00263F4A" w:rsidRPr="000C5BCB">
        <w:rPr>
          <w:rFonts w:ascii="Times New Roman" w:hAnsi="Times New Roman" w:cs="Times New Roman"/>
          <w:i/>
          <w:iCs/>
          <w:sz w:val="22"/>
          <w:szCs w:val="22"/>
        </w:rPr>
        <w:t>hathiri</w:t>
      </w:r>
      <w:r w:rsidR="000C5BCB">
        <w:rPr>
          <w:rFonts w:ascii="Times New Roman" w:hAnsi="Times New Roman" w:cs="Times New Roman"/>
          <w:i/>
          <w:iCs/>
          <w:sz w:val="22"/>
          <w:szCs w:val="22"/>
        </w:rPr>
        <w:t xml:space="preserve">. </w:t>
      </w:r>
      <w:r w:rsidR="00263F4A">
        <w:rPr>
          <w:rFonts w:ascii="Times New Roman" w:hAnsi="Times New Roman" w:cs="Times New Roman"/>
          <w:i/>
          <w:iCs/>
          <w:sz w:val="22"/>
          <w:szCs w:val="22"/>
        </w:rPr>
        <w:t>(2024)</w:t>
      </w:r>
      <w:r w:rsidR="003D078B">
        <w:rPr>
          <w:rFonts w:ascii="Times New Roman" w:hAnsi="Times New Roman" w:cs="Times New Roman"/>
          <w:i/>
          <w:iCs/>
          <w:sz w:val="22"/>
          <w:szCs w:val="22"/>
        </w:rPr>
        <w:t xml:space="preserve">. </w:t>
      </w:r>
      <w:r w:rsidR="00263F4A" w:rsidRPr="000C5BCB">
        <w:rPr>
          <w:rFonts w:ascii="Times New Roman" w:hAnsi="Times New Roman" w:cs="Times New Roman"/>
          <w:b/>
          <w:bCs/>
          <w:i/>
          <w:iCs/>
          <w:sz w:val="22"/>
          <w:szCs w:val="22"/>
        </w:rPr>
        <w:t>Insp</w:t>
      </w:r>
      <w:r w:rsidR="009F1F3E" w:rsidRPr="000C5BCB">
        <w:rPr>
          <w:rFonts w:ascii="Times New Roman" w:hAnsi="Times New Roman" w:cs="Times New Roman"/>
          <w:b/>
          <w:bCs/>
          <w:i/>
          <w:iCs/>
          <w:sz w:val="22"/>
          <w:szCs w:val="22"/>
        </w:rPr>
        <w:t>iring a Culture of Appreciation of High</w:t>
      </w:r>
      <w:r w:rsidR="007150EA" w:rsidRPr="000C5BCB">
        <w:rPr>
          <w:rFonts w:ascii="Times New Roman" w:hAnsi="Times New Roman" w:cs="Times New Roman"/>
          <w:b/>
          <w:bCs/>
          <w:i/>
          <w:iCs/>
          <w:sz w:val="22"/>
          <w:szCs w:val="22"/>
        </w:rPr>
        <w:t>-Performing Faculty Members</w:t>
      </w:r>
      <w:r w:rsidR="00DE0DCC" w:rsidRPr="000C5BCB">
        <w:rPr>
          <w:rFonts w:ascii="Times New Roman" w:hAnsi="Times New Roman" w:cs="Times New Roman"/>
          <w:b/>
          <w:bCs/>
          <w:i/>
          <w:iCs/>
          <w:sz w:val="22"/>
          <w:szCs w:val="22"/>
        </w:rPr>
        <w:t xml:space="preserve"> and </w:t>
      </w:r>
      <w:r w:rsidR="003D078B" w:rsidRPr="000C5BCB">
        <w:rPr>
          <w:rFonts w:ascii="Times New Roman" w:hAnsi="Times New Roman" w:cs="Times New Roman"/>
          <w:b/>
          <w:bCs/>
          <w:i/>
          <w:iCs/>
          <w:sz w:val="22"/>
          <w:szCs w:val="22"/>
        </w:rPr>
        <w:t>Research</w:t>
      </w:r>
      <w:r w:rsidR="00DE0DCC" w:rsidRPr="000C5BCB">
        <w:rPr>
          <w:rFonts w:ascii="Times New Roman" w:hAnsi="Times New Roman" w:cs="Times New Roman"/>
          <w:b/>
          <w:bCs/>
          <w:i/>
          <w:iCs/>
          <w:sz w:val="22"/>
          <w:szCs w:val="22"/>
        </w:rPr>
        <w:t xml:space="preserve"> Sc</w:t>
      </w:r>
      <w:r w:rsidR="00D94CF5" w:rsidRPr="000C5BCB">
        <w:rPr>
          <w:rFonts w:ascii="Times New Roman" w:hAnsi="Times New Roman" w:cs="Times New Roman"/>
          <w:b/>
          <w:bCs/>
          <w:i/>
          <w:iCs/>
          <w:sz w:val="22"/>
          <w:szCs w:val="22"/>
        </w:rPr>
        <w:t>holars</w:t>
      </w:r>
      <w:r w:rsidR="00432382">
        <w:rPr>
          <w:rFonts w:ascii="Times New Roman" w:hAnsi="Times New Roman" w:cs="Times New Roman"/>
          <w:i/>
          <w:iCs/>
          <w:sz w:val="22"/>
          <w:szCs w:val="22"/>
        </w:rPr>
        <w:t>.</w:t>
      </w:r>
      <w:r w:rsidR="00D94CF5">
        <w:rPr>
          <w:rFonts w:ascii="Times New Roman" w:hAnsi="Times New Roman" w:cs="Times New Roman"/>
          <w:i/>
          <w:iCs/>
          <w:sz w:val="22"/>
          <w:szCs w:val="22"/>
        </w:rPr>
        <w:t xml:space="preserve"> QEIOS ID: 46UBN4.</w:t>
      </w:r>
      <w:r w:rsidR="009402D5">
        <w:rPr>
          <w:rFonts w:ascii="Times New Roman" w:hAnsi="Times New Roman" w:cs="Times New Roman"/>
          <w:i/>
          <w:iCs/>
          <w:sz w:val="22"/>
          <w:szCs w:val="22"/>
        </w:rPr>
        <w:t xml:space="preserve"> </w:t>
      </w:r>
      <w:hyperlink r:id="rId34" w:history="1">
        <w:r w:rsidR="00152190" w:rsidRPr="00067E73">
          <w:rPr>
            <w:rStyle w:val="Hyperlink"/>
            <w:rFonts w:ascii="Times New Roman" w:hAnsi="Times New Roman" w:cs="Times New Roman"/>
            <w:i/>
            <w:iCs/>
            <w:sz w:val="22"/>
            <w:szCs w:val="22"/>
          </w:rPr>
          <w:t>https://doi.org/10.32388/46UBN4</w:t>
        </w:r>
      </w:hyperlink>
    </w:p>
    <w:p w14:paraId="66576D3F" w14:textId="331AA8A3" w:rsidR="00152190" w:rsidRDefault="00152190" w:rsidP="00557025">
      <w:pPr>
        <w:rPr>
          <w:rFonts w:ascii="Times New Roman" w:hAnsi="Times New Roman" w:cs="Times New Roman"/>
          <w:i/>
          <w:iCs/>
          <w:sz w:val="22"/>
          <w:szCs w:val="22"/>
        </w:rPr>
      </w:pPr>
      <w:r>
        <w:rPr>
          <w:rFonts w:ascii="Times New Roman" w:hAnsi="Times New Roman" w:cs="Times New Roman"/>
          <w:i/>
          <w:iCs/>
          <w:sz w:val="22"/>
          <w:szCs w:val="22"/>
        </w:rPr>
        <w:t>T. Vedhathiri. (2023).</w:t>
      </w:r>
      <w:r w:rsidR="00931970">
        <w:rPr>
          <w:rFonts w:ascii="Times New Roman" w:hAnsi="Times New Roman" w:cs="Times New Roman"/>
          <w:i/>
          <w:iCs/>
          <w:sz w:val="22"/>
          <w:szCs w:val="22"/>
        </w:rPr>
        <w:t xml:space="preserve"> </w:t>
      </w:r>
      <w:r w:rsidR="00931970" w:rsidRPr="00EE4509">
        <w:rPr>
          <w:rFonts w:ascii="Times New Roman" w:hAnsi="Times New Roman" w:cs="Times New Roman"/>
          <w:b/>
          <w:bCs/>
          <w:i/>
          <w:iCs/>
          <w:sz w:val="22"/>
          <w:szCs w:val="22"/>
        </w:rPr>
        <w:t>Role of Leadership with Equity, Integrity</w:t>
      </w:r>
      <w:r w:rsidR="00D2233B" w:rsidRPr="00EE4509">
        <w:rPr>
          <w:rFonts w:ascii="Times New Roman" w:hAnsi="Times New Roman" w:cs="Times New Roman"/>
          <w:b/>
          <w:bCs/>
          <w:i/>
          <w:iCs/>
          <w:sz w:val="22"/>
          <w:szCs w:val="22"/>
        </w:rPr>
        <w:t>, Humility, Ethics, and Outstanding</w:t>
      </w:r>
      <w:r w:rsidR="003D1AFF" w:rsidRPr="00EE4509">
        <w:rPr>
          <w:rFonts w:ascii="Times New Roman" w:hAnsi="Times New Roman" w:cs="Times New Roman"/>
          <w:b/>
          <w:bCs/>
          <w:i/>
          <w:iCs/>
          <w:sz w:val="22"/>
          <w:szCs w:val="22"/>
        </w:rPr>
        <w:t xml:space="preserve"> Culture in the Development of Engineering</w:t>
      </w:r>
      <w:r w:rsidR="006B476D" w:rsidRPr="00EE4509">
        <w:rPr>
          <w:rFonts w:ascii="Times New Roman" w:hAnsi="Times New Roman" w:cs="Times New Roman"/>
          <w:b/>
          <w:bCs/>
          <w:i/>
          <w:iCs/>
          <w:sz w:val="22"/>
          <w:szCs w:val="22"/>
        </w:rPr>
        <w:t xml:space="preserve"> Institutions</w:t>
      </w:r>
      <w:r w:rsidR="006B476D">
        <w:rPr>
          <w:rFonts w:ascii="Times New Roman" w:hAnsi="Times New Roman" w:cs="Times New Roman"/>
          <w:i/>
          <w:iCs/>
          <w:sz w:val="22"/>
          <w:szCs w:val="22"/>
        </w:rPr>
        <w:t xml:space="preserve"> QEIOS ID: ECQ</w:t>
      </w:r>
      <w:r w:rsidR="003C2E2E">
        <w:rPr>
          <w:rFonts w:ascii="Times New Roman" w:hAnsi="Times New Roman" w:cs="Times New Roman"/>
          <w:i/>
          <w:iCs/>
          <w:sz w:val="22"/>
          <w:szCs w:val="22"/>
        </w:rPr>
        <w:t xml:space="preserve">WCP. </w:t>
      </w:r>
      <w:hyperlink r:id="rId35" w:history="1">
        <w:r w:rsidR="006461E6" w:rsidRPr="00067E73">
          <w:rPr>
            <w:rStyle w:val="Hyperlink"/>
            <w:rFonts w:ascii="Times New Roman" w:hAnsi="Times New Roman" w:cs="Times New Roman"/>
            <w:i/>
            <w:iCs/>
            <w:sz w:val="22"/>
            <w:szCs w:val="22"/>
          </w:rPr>
          <w:t>https://doi.org/10.32388/ECQWCP</w:t>
        </w:r>
      </w:hyperlink>
    </w:p>
    <w:p w14:paraId="4DFEBCF4" w14:textId="00F6511C" w:rsidR="006461E6" w:rsidRDefault="006461E6" w:rsidP="00557025">
      <w:pPr>
        <w:rPr>
          <w:rFonts w:ascii="Times New Roman" w:hAnsi="Times New Roman" w:cs="Times New Roman"/>
          <w:i/>
          <w:iCs/>
          <w:sz w:val="22"/>
          <w:szCs w:val="22"/>
        </w:rPr>
      </w:pPr>
      <w:r>
        <w:rPr>
          <w:rFonts w:ascii="Times New Roman" w:hAnsi="Times New Roman" w:cs="Times New Roman"/>
          <w:i/>
          <w:iCs/>
          <w:sz w:val="22"/>
          <w:szCs w:val="22"/>
        </w:rPr>
        <w:t>T.</w:t>
      </w:r>
      <w:r w:rsidR="008F30EF">
        <w:rPr>
          <w:rFonts w:ascii="Times New Roman" w:hAnsi="Times New Roman" w:cs="Times New Roman"/>
          <w:i/>
          <w:iCs/>
          <w:sz w:val="22"/>
          <w:szCs w:val="22"/>
        </w:rPr>
        <w:t xml:space="preserve"> </w:t>
      </w:r>
      <w:r>
        <w:rPr>
          <w:rFonts w:ascii="Times New Roman" w:hAnsi="Times New Roman" w:cs="Times New Roman"/>
          <w:i/>
          <w:iCs/>
          <w:sz w:val="22"/>
          <w:szCs w:val="22"/>
        </w:rPr>
        <w:t xml:space="preserve">Vedhathiri. </w:t>
      </w:r>
      <w:r w:rsidR="008F30EF">
        <w:rPr>
          <w:rFonts w:ascii="Times New Roman" w:hAnsi="Times New Roman" w:cs="Times New Roman"/>
          <w:i/>
          <w:iCs/>
          <w:sz w:val="22"/>
          <w:szCs w:val="22"/>
        </w:rPr>
        <w:t xml:space="preserve">(2022). </w:t>
      </w:r>
      <w:r w:rsidR="008F30EF" w:rsidRPr="00A54EE6">
        <w:rPr>
          <w:rFonts w:ascii="Times New Roman" w:hAnsi="Times New Roman" w:cs="Times New Roman"/>
          <w:b/>
          <w:bCs/>
          <w:i/>
          <w:iCs/>
          <w:sz w:val="22"/>
          <w:szCs w:val="22"/>
        </w:rPr>
        <w:t xml:space="preserve">The Process of </w:t>
      </w:r>
      <w:r w:rsidR="007172C1" w:rsidRPr="00A54EE6">
        <w:rPr>
          <w:rFonts w:ascii="Times New Roman" w:hAnsi="Times New Roman" w:cs="Times New Roman"/>
          <w:b/>
          <w:bCs/>
          <w:i/>
          <w:iCs/>
          <w:sz w:val="22"/>
          <w:szCs w:val="22"/>
        </w:rPr>
        <w:t>Bringing</w:t>
      </w:r>
      <w:r w:rsidR="005E1E43" w:rsidRPr="00A54EE6">
        <w:rPr>
          <w:rFonts w:ascii="Times New Roman" w:hAnsi="Times New Roman" w:cs="Times New Roman"/>
          <w:b/>
          <w:bCs/>
          <w:i/>
          <w:iCs/>
          <w:sz w:val="22"/>
          <w:szCs w:val="22"/>
        </w:rPr>
        <w:t xml:space="preserve"> Excellence in Engineering Education by Nurt</w:t>
      </w:r>
      <w:r w:rsidR="007172C1" w:rsidRPr="00A54EE6">
        <w:rPr>
          <w:rFonts w:ascii="Times New Roman" w:hAnsi="Times New Roman" w:cs="Times New Roman"/>
          <w:b/>
          <w:bCs/>
          <w:i/>
          <w:iCs/>
          <w:sz w:val="22"/>
          <w:szCs w:val="22"/>
        </w:rPr>
        <w:t>uring and Engaging</w:t>
      </w:r>
      <w:r w:rsidR="00ED5C87" w:rsidRPr="00A54EE6">
        <w:rPr>
          <w:rFonts w:ascii="Times New Roman" w:hAnsi="Times New Roman" w:cs="Times New Roman"/>
          <w:b/>
          <w:bCs/>
          <w:i/>
          <w:iCs/>
          <w:sz w:val="22"/>
          <w:szCs w:val="22"/>
        </w:rPr>
        <w:t xml:space="preserve"> High-Performing Faculty Teams</w:t>
      </w:r>
      <w:r w:rsidR="00ED5C87">
        <w:rPr>
          <w:rFonts w:ascii="Times New Roman" w:hAnsi="Times New Roman" w:cs="Times New Roman"/>
          <w:i/>
          <w:iCs/>
          <w:sz w:val="22"/>
          <w:szCs w:val="22"/>
        </w:rPr>
        <w:t xml:space="preserve">. Journal of Engineering </w:t>
      </w:r>
      <w:r w:rsidR="00324296">
        <w:rPr>
          <w:rFonts w:ascii="Times New Roman" w:hAnsi="Times New Roman" w:cs="Times New Roman"/>
          <w:i/>
          <w:iCs/>
          <w:sz w:val="22"/>
          <w:szCs w:val="22"/>
        </w:rPr>
        <w:t>Transformations. Volume</w:t>
      </w:r>
      <w:r w:rsidR="004D12DF">
        <w:rPr>
          <w:rFonts w:ascii="Times New Roman" w:hAnsi="Times New Roman" w:cs="Times New Roman"/>
          <w:i/>
          <w:iCs/>
          <w:sz w:val="22"/>
          <w:szCs w:val="22"/>
        </w:rPr>
        <w:t>. 35., Special Issue. DOI:10.</w:t>
      </w:r>
      <w:r w:rsidR="00F277D8">
        <w:rPr>
          <w:rFonts w:ascii="Times New Roman" w:hAnsi="Times New Roman" w:cs="Times New Roman"/>
          <w:i/>
          <w:iCs/>
          <w:sz w:val="22"/>
          <w:szCs w:val="22"/>
        </w:rPr>
        <w:t>16920/jeet/v35si/22001</w:t>
      </w:r>
    </w:p>
    <w:p w14:paraId="5F604A7D" w14:textId="64FE487A" w:rsidR="00094466" w:rsidRDefault="00094466" w:rsidP="00557025">
      <w:pPr>
        <w:rPr>
          <w:rFonts w:ascii="Times New Roman" w:hAnsi="Times New Roman" w:cs="Times New Roman"/>
          <w:i/>
          <w:iCs/>
          <w:sz w:val="22"/>
          <w:szCs w:val="22"/>
        </w:rPr>
      </w:pPr>
      <w:r>
        <w:rPr>
          <w:rFonts w:ascii="Times New Roman" w:hAnsi="Times New Roman" w:cs="Times New Roman"/>
          <w:i/>
          <w:iCs/>
          <w:sz w:val="22"/>
          <w:szCs w:val="22"/>
        </w:rPr>
        <w:lastRenderedPageBreak/>
        <w:t xml:space="preserve">T. Vedhathiri. </w:t>
      </w:r>
      <w:r w:rsidR="00BC009A">
        <w:rPr>
          <w:rFonts w:ascii="Times New Roman" w:hAnsi="Times New Roman" w:cs="Times New Roman"/>
          <w:i/>
          <w:iCs/>
          <w:sz w:val="22"/>
          <w:szCs w:val="22"/>
        </w:rPr>
        <w:t xml:space="preserve">(2020). </w:t>
      </w:r>
      <w:r w:rsidR="00BC009A" w:rsidRPr="00E71F3F">
        <w:rPr>
          <w:rFonts w:ascii="Times New Roman" w:hAnsi="Times New Roman" w:cs="Times New Roman"/>
          <w:b/>
          <w:bCs/>
          <w:i/>
          <w:iCs/>
          <w:sz w:val="22"/>
          <w:szCs w:val="22"/>
        </w:rPr>
        <w:t>Synthesis of Narrowing the Gap between Engineering Education</w:t>
      </w:r>
      <w:r w:rsidR="00E22A63" w:rsidRPr="00E71F3F">
        <w:rPr>
          <w:rFonts w:ascii="Times New Roman" w:hAnsi="Times New Roman" w:cs="Times New Roman"/>
          <w:b/>
          <w:bCs/>
          <w:i/>
          <w:iCs/>
          <w:sz w:val="22"/>
          <w:szCs w:val="22"/>
        </w:rPr>
        <w:t xml:space="preserve"> and Industry through Science</w:t>
      </w:r>
      <w:r w:rsidR="00BD11A8" w:rsidRPr="00E71F3F">
        <w:rPr>
          <w:rFonts w:ascii="Times New Roman" w:hAnsi="Times New Roman" w:cs="Times New Roman"/>
          <w:b/>
          <w:bCs/>
          <w:i/>
          <w:iCs/>
          <w:sz w:val="22"/>
          <w:szCs w:val="22"/>
        </w:rPr>
        <w:t>, Technology, Economics, Management</w:t>
      </w:r>
      <w:r w:rsidR="00FF74B9" w:rsidRPr="00E71F3F">
        <w:rPr>
          <w:rFonts w:ascii="Times New Roman" w:hAnsi="Times New Roman" w:cs="Times New Roman"/>
          <w:b/>
          <w:bCs/>
          <w:i/>
          <w:iCs/>
          <w:sz w:val="22"/>
          <w:szCs w:val="22"/>
        </w:rPr>
        <w:t>, and Fire Fighting (</w:t>
      </w:r>
      <w:r w:rsidR="00B41EA8" w:rsidRPr="00E71F3F">
        <w:rPr>
          <w:rFonts w:ascii="Times New Roman" w:hAnsi="Times New Roman" w:cs="Times New Roman"/>
          <w:b/>
          <w:bCs/>
          <w:i/>
          <w:iCs/>
          <w:sz w:val="22"/>
          <w:szCs w:val="22"/>
        </w:rPr>
        <w:t>STEMF</w:t>
      </w:r>
      <w:r w:rsidR="00B41EA8">
        <w:rPr>
          <w:rFonts w:ascii="Times New Roman" w:hAnsi="Times New Roman" w:cs="Times New Roman"/>
          <w:i/>
          <w:iCs/>
          <w:sz w:val="22"/>
          <w:szCs w:val="22"/>
        </w:rPr>
        <w:t xml:space="preserve">). Journal of Engineering Education </w:t>
      </w:r>
      <w:r w:rsidR="00B836D8">
        <w:rPr>
          <w:rFonts w:ascii="Times New Roman" w:hAnsi="Times New Roman" w:cs="Times New Roman"/>
          <w:i/>
          <w:iCs/>
          <w:sz w:val="22"/>
          <w:szCs w:val="22"/>
        </w:rPr>
        <w:t xml:space="preserve">Transformations.  </w:t>
      </w:r>
      <w:r w:rsidR="00A81B5F">
        <w:rPr>
          <w:rFonts w:ascii="Times New Roman" w:hAnsi="Times New Roman" w:cs="Times New Roman"/>
          <w:i/>
          <w:iCs/>
          <w:sz w:val="22"/>
          <w:szCs w:val="22"/>
        </w:rPr>
        <w:t xml:space="preserve">Volume 33, </w:t>
      </w:r>
      <w:r w:rsidR="00B836D8">
        <w:rPr>
          <w:rFonts w:ascii="Times New Roman" w:hAnsi="Times New Roman" w:cs="Times New Roman"/>
          <w:i/>
          <w:iCs/>
          <w:sz w:val="22"/>
          <w:szCs w:val="22"/>
        </w:rPr>
        <w:t>Special Issue</w:t>
      </w:r>
      <w:r w:rsidR="00A81B5F">
        <w:rPr>
          <w:rFonts w:ascii="Times New Roman" w:hAnsi="Times New Roman" w:cs="Times New Roman"/>
          <w:i/>
          <w:iCs/>
          <w:sz w:val="22"/>
          <w:szCs w:val="22"/>
        </w:rPr>
        <w:t>. DOI</w:t>
      </w:r>
      <w:r w:rsidR="00A72112">
        <w:rPr>
          <w:rFonts w:ascii="Times New Roman" w:hAnsi="Times New Roman" w:cs="Times New Roman"/>
          <w:i/>
          <w:iCs/>
          <w:sz w:val="22"/>
          <w:szCs w:val="22"/>
        </w:rPr>
        <w:t>:10.16920/jeet/v33</w:t>
      </w:r>
      <w:r w:rsidR="00E71F3F">
        <w:rPr>
          <w:rFonts w:ascii="Times New Roman" w:hAnsi="Times New Roman" w:cs="Times New Roman"/>
          <w:i/>
          <w:iCs/>
          <w:sz w:val="22"/>
          <w:szCs w:val="22"/>
        </w:rPr>
        <w:t>io/150070</w:t>
      </w:r>
    </w:p>
    <w:p w14:paraId="28491F76" w14:textId="157AA366" w:rsidR="00A36932" w:rsidRDefault="00141DE3" w:rsidP="00557025">
      <w:pPr>
        <w:rPr>
          <w:rFonts w:ascii="Times New Roman" w:hAnsi="Times New Roman" w:cs="Times New Roman"/>
          <w:i/>
          <w:iCs/>
          <w:sz w:val="22"/>
          <w:szCs w:val="22"/>
        </w:rPr>
      </w:pPr>
      <w:r>
        <w:rPr>
          <w:rFonts w:ascii="Times New Roman" w:hAnsi="Times New Roman" w:cs="Times New Roman"/>
          <w:i/>
          <w:iCs/>
          <w:sz w:val="22"/>
          <w:szCs w:val="22"/>
        </w:rPr>
        <w:t>T. Vedhathiri. (2016</w:t>
      </w:r>
      <w:r w:rsidRPr="00F51780">
        <w:rPr>
          <w:rFonts w:ascii="Times New Roman" w:hAnsi="Times New Roman" w:cs="Times New Roman"/>
          <w:b/>
          <w:bCs/>
          <w:i/>
          <w:iCs/>
          <w:sz w:val="22"/>
          <w:szCs w:val="22"/>
        </w:rPr>
        <w:t>).</w:t>
      </w:r>
      <w:r w:rsidR="009A3315" w:rsidRPr="00F51780">
        <w:rPr>
          <w:rFonts w:ascii="Times New Roman" w:hAnsi="Times New Roman" w:cs="Times New Roman"/>
          <w:b/>
          <w:bCs/>
          <w:i/>
          <w:iCs/>
          <w:sz w:val="22"/>
          <w:szCs w:val="22"/>
        </w:rPr>
        <w:t xml:space="preserve"> Building </w:t>
      </w:r>
      <w:r w:rsidR="00190832">
        <w:rPr>
          <w:rFonts w:ascii="Times New Roman" w:hAnsi="Times New Roman" w:cs="Times New Roman"/>
          <w:b/>
          <w:bCs/>
          <w:i/>
          <w:iCs/>
          <w:sz w:val="22"/>
          <w:szCs w:val="22"/>
        </w:rPr>
        <w:t xml:space="preserve">the </w:t>
      </w:r>
      <w:r w:rsidR="009A3315" w:rsidRPr="00F51780">
        <w:rPr>
          <w:rFonts w:ascii="Times New Roman" w:hAnsi="Times New Roman" w:cs="Times New Roman"/>
          <w:b/>
          <w:bCs/>
          <w:i/>
          <w:iCs/>
          <w:sz w:val="22"/>
          <w:szCs w:val="22"/>
        </w:rPr>
        <w:t>Institute’s Cultu</w:t>
      </w:r>
      <w:r w:rsidR="00C86A5E" w:rsidRPr="00F51780">
        <w:rPr>
          <w:rFonts w:ascii="Times New Roman" w:hAnsi="Times New Roman" w:cs="Times New Roman"/>
          <w:b/>
          <w:bCs/>
          <w:i/>
          <w:iCs/>
          <w:sz w:val="22"/>
          <w:szCs w:val="22"/>
        </w:rPr>
        <w:t>re and Values to Facilitate Excellent</w:t>
      </w:r>
      <w:r w:rsidR="002A5E1D" w:rsidRPr="00F51780">
        <w:rPr>
          <w:rFonts w:ascii="Times New Roman" w:hAnsi="Times New Roman" w:cs="Times New Roman"/>
          <w:b/>
          <w:bCs/>
          <w:i/>
          <w:iCs/>
          <w:sz w:val="22"/>
          <w:szCs w:val="22"/>
        </w:rPr>
        <w:t xml:space="preserve"> High-Performing Institution</w:t>
      </w:r>
      <w:r w:rsidR="00CC6AC5" w:rsidRPr="00F51780">
        <w:rPr>
          <w:rFonts w:ascii="Times New Roman" w:hAnsi="Times New Roman" w:cs="Times New Roman"/>
          <w:b/>
          <w:bCs/>
          <w:i/>
          <w:iCs/>
          <w:sz w:val="22"/>
          <w:szCs w:val="22"/>
        </w:rPr>
        <w:t xml:space="preserve">. </w:t>
      </w:r>
      <w:r w:rsidR="00CC6AC5">
        <w:rPr>
          <w:rFonts w:ascii="Times New Roman" w:hAnsi="Times New Roman" w:cs="Times New Roman"/>
          <w:i/>
          <w:iCs/>
          <w:sz w:val="22"/>
          <w:szCs w:val="22"/>
        </w:rPr>
        <w:t>Journal of Engineering</w:t>
      </w:r>
      <w:r w:rsidR="00D15883">
        <w:rPr>
          <w:rFonts w:ascii="Times New Roman" w:hAnsi="Times New Roman" w:cs="Times New Roman"/>
          <w:i/>
          <w:iCs/>
          <w:sz w:val="22"/>
          <w:szCs w:val="22"/>
        </w:rPr>
        <w:t xml:space="preserve"> </w:t>
      </w:r>
      <w:r w:rsidR="00F0608F">
        <w:rPr>
          <w:rFonts w:ascii="Times New Roman" w:hAnsi="Times New Roman" w:cs="Times New Roman"/>
          <w:i/>
          <w:iCs/>
          <w:sz w:val="22"/>
          <w:szCs w:val="22"/>
        </w:rPr>
        <w:t xml:space="preserve">Education </w:t>
      </w:r>
      <w:r w:rsidR="00D15883">
        <w:rPr>
          <w:rFonts w:ascii="Times New Roman" w:hAnsi="Times New Roman" w:cs="Times New Roman"/>
          <w:i/>
          <w:iCs/>
          <w:sz w:val="22"/>
          <w:szCs w:val="22"/>
        </w:rPr>
        <w:t>Transformations.</w:t>
      </w:r>
      <w:r w:rsidR="00F51780">
        <w:rPr>
          <w:rFonts w:ascii="Times New Roman" w:hAnsi="Times New Roman" w:cs="Times New Roman"/>
          <w:i/>
          <w:iCs/>
          <w:sz w:val="22"/>
          <w:szCs w:val="22"/>
        </w:rPr>
        <w:t xml:space="preserve"> </w:t>
      </w:r>
      <w:proofErr w:type="spellStart"/>
      <w:proofErr w:type="gramStart"/>
      <w:r w:rsidR="00735C88">
        <w:rPr>
          <w:rFonts w:ascii="Times New Roman" w:hAnsi="Times New Roman" w:cs="Times New Roman"/>
          <w:i/>
          <w:iCs/>
          <w:sz w:val="22"/>
          <w:szCs w:val="22"/>
        </w:rPr>
        <w:t>DOI:http</w:t>
      </w:r>
      <w:proofErr w:type="spellEnd"/>
      <w:r w:rsidR="00735C88">
        <w:rPr>
          <w:rFonts w:ascii="Times New Roman" w:hAnsi="Times New Roman" w:cs="Times New Roman"/>
          <w:i/>
          <w:iCs/>
          <w:sz w:val="22"/>
          <w:szCs w:val="22"/>
        </w:rPr>
        <w:t>://dx.doi.org/10.16920/jeet</w:t>
      </w:r>
      <w:r w:rsidR="008277C5">
        <w:rPr>
          <w:rFonts w:ascii="Times New Roman" w:hAnsi="Times New Roman" w:cs="Times New Roman"/>
          <w:i/>
          <w:iCs/>
          <w:sz w:val="22"/>
          <w:szCs w:val="22"/>
        </w:rPr>
        <w:t>%voio2%2F</w:t>
      </w:r>
      <w:r w:rsidR="00F51780">
        <w:rPr>
          <w:rFonts w:ascii="Times New Roman" w:hAnsi="Times New Roman" w:cs="Times New Roman"/>
          <w:i/>
          <w:iCs/>
          <w:sz w:val="22"/>
          <w:szCs w:val="22"/>
        </w:rPr>
        <w:t>85425</w:t>
      </w:r>
      <w:proofErr w:type="gramEnd"/>
    </w:p>
    <w:p w14:paraId="59C8994B" w14:textId="3EDDFCEB" w:rsidR="00E50D9B" w:rsidRPr="00557025" w:rsidRDefault="00E50D9B" w:rsidP="00557025">
      <w:pPr>
        <w:rPr>
          <w:rFonts w:ascii="Times New Roman" w:hAnsi="Times New Roman" w:cs="Times New Roman"/>
          <w:i/>
          <w:iCs/>
          <w:sz w:val="22"/>
          <w:szCs w:val="22"/>
        </w:rPr>
      </w:pPr>
      <w:r>
        <w:rPr>
          <w:rFonts w:ascii="Times New Roman" w:hAnsi="Times New Roman" w:cs="Times New Roman"/>
          <w:i/>
          <w:iCs/>
          <w:sz w:val="22"/>
          <w:szCs w:val="22"/>
        </w:rPr>
        <w:t xml:space="preserve">T. Vedhathiri. (2005). </w:t>
      </w:r>
      <w:r w:rsidRPr="006F3EFF">
        <w:rPr>
          <w:rFonts w:ascii="Times New Roman" w:hAnsi="Times New Roman" w:cs="Times New Roman"/>
          <w:b/>
          <w:bCs/>
          <w:i/>
          <w:iCs/>
          <w:sz w:val="22"/>
          <w:szCs w:val="22"/>
        </w:rPr>
        <w:t xml:space="preserve">Strategies to Accelerate Autonomy </w:t>
      </w:r>
      <w:r w:rsidR="006F3EFF">
        <w:rPr>
          <w:rFonts w:ascii="Times New Roman" w:hAnsi="Times New Roman" w:cs="Times New Roman"/>
          <w:b/>
          <w:bCs/>
          <w:i/>
          <w:iCs/>
          <w:sz w:val="22"/>
          <w:szCs w:val="22"/>
        </w:rPr>
        <w:t>in</w:t>
      </w:r>
      <w:r w:rsidRPr="006F3EFF">
        <w:rPr>
          <w:rFonts w:ascii="Times New Roman" w:hAnsi="Times New Roman" w:cs="Times New Roman"/>
          <w:b/>
          <w:bCs/>
          <w:i/>
          <w:iCs/>
          <w:sz w:val="22"/>
          <w:szCs w:val="22"/>
        </w:rPr>
        <w:t xml:space="preserve"> High-Performing Educational Institutions</w:t>
      </w:r>
      <w:r w:rsidR="00C50A04" w:rsidRPr="006F3EFF">
        <w:rPr>
          <w:rFonts w:ascii="Times New Roman" w:hAnsi="Times New Roman" w:cs="Times New Roman"/>
          <w:b/>
          <w:bCs/>
          <w:i/>
          <w:iCs/>
          <w:sz w:val="22"/>
          <w:szCs w:val="22"/>
        </w:rPr>
        <w:t>.</w:t>
      </w:r>
      <w:r w:rsidR="00C50A04">
        <w:rPr>
          <w:rFonts w:ascii="Times New Roman" w:hAnsi="Times New Roman" w:cs="Times New Roman"/>
          <w:i/>
          <w:iCs/>
          <w:sz w:val="22"/>
          <w:szCs w:val="22"/>
        </w:rPr>
        <w:t xml:space="preserve"> New Frontiers in Education. Vo</w:t>
      </w:r>
      <w:r w:rsidR="00B70384">
        <w:rPr>
          <w:rFonts w:ascii="Times New Roman" w:hAnsi="Times New Roman" w:cs="Times New Roman"/>
          <w:i/>
          <w:iCs/>
          <w:sz w:val="22"/>
          <w:szCs w:val="22"/>
        </w:rPr>
        <w:t xml:space="preserve">l. </w:t>
      </w:r>
      <w:r w:rsidR="00C50A04">
        <w:rPr>
          <w:rFonts w:ascii="Times New Roman" w:hAnsi="Times New Roman" w:cs="Times New Roman"/>
          <w:i/>
          <w:iCs/>
          <w:sz w:val="22"/>
          <w:szCs w:val="22"/>
        </w:rPr>
        <w:t xml:space="preserve">XXXIV. No. </w:t>
      </w:r>
      <w:r w:rsidR="00335C37">
        <w:rPr>
          <w:rFonts w:ascii="Times New Roman" w:hAnsi="Times New Roman" w:cs="Times New Roman"/>
          <w:i/>
          <w:iCs/>
          <w:sz w:val="22"/>
          <w:szCs w:val="22"/>
        </w:rPr>
        <w:t xml:space="preserve">1, </w:t>
      </w:r>
      <w:r w:rsidR="00B70384">
        <w:rPr>
          <w:rFonts w:ascii="Times New Roman" w:hAnsi="Times New Roman" w:cs="Times New Roman"/>
          <w:i/>
          <w:iCs/>
          <w:sz w:val="22"/>
          <w:szCs w:val="22"/>
        </w:rPr>
        <w:t>Jan-March</w:t>
      </w:r>
      <w:r w:rsidR="00335C37">
        <w:rPr>
          <w:rFonts w:ascii="Times New Roman" w:hAnsi="Times New Roman" w:cs="Times New Roman"/>
          <w:i/>
          <w:iCs/>
          <w:sz w:val="22"/>
          <w:szCs w:val="22"/>
        </w:rPr>
        <w:t>. 2005. P:14-28</w:t>
      </w:r>
    </w:p>
    <w:p w14:paraId="450571F1" w14:textId="77777777" w:rsidR="00C44B2D" w:rsidRPr="008947F3" w:rsidRDefault="00C44B2D" w:rsidP="00C44B2D">
      <w:pPr>
        <w:rPr>
          <w:rFonts w:ascii="Times New Roman" w:hAnsi="Times New Roman" w:cs="Times New Roman"/>
          <w:i/>
          <w:iCs/>
          <w:sz w:val="22"/>
          <w:szCs w:val="22"/>
        </w:rPr>
      </w:pPr>
    </w:p>
    <w:p w14:paraId="7CF11086" w14:textId="77777777" w:rsidR="00C44B2D" w:rsidRDefault="00C44B2D" w:rsidP="00C44B2D">
      <w:pPr>
        <w:jc w:val="center"/>
        <w:rPr>
          <w:rFonts w:ascii="Times New Roman" w:hAnsi="Times New Roman" w:cs="Times New Roman"/>
          <w:b/>
          <w:bCs/>
          <w:i/>
          <w:iCs/>
          <w:sz w:val="32"/>
          <w:szCs w:val="32"/>
        </w:rPr>
      </w:pPr>
    </w:p>
    <w:p w14:paraId="4713ED0D" w14:textId="77777777" w:rsidR="00C44B2D" w:rsidRDefault="00C44B2D" w:rsidP="00C44B2D">
      <w:pPr>
        <w:jc w:val="center"/>
        <w:rPr>
          <w:rFonts w:ascii="Times New Roman" w:hAnsi="Times New Roman" w:cs="Times New Roman"/>
          <w:b/>
          <w:bCs/>
          <w:i/>
          <w:iCs/>
          <w:sz w:val="32"/>
          <w:szCs w:val="32"/>
        </w:rPr>
      </w:pPr>
    </w:p>
    <w:p w14:paraId="6279D5AD" w14:textId="77777777" w:rsidR="00C44B2D" w:rsidRDefault="00C44B2D" w:rsidP="00C44B2D">
      <w:pPr>
        <w:jc w:val="center"/>
        <w:rPr>
          <w:rFonts w:ascii="Times New Roman" w:hAnsi="Times New Roman" w:cs="Times New Roman"/>
          <w:b/>
          <w:bCs/>
          <w:i/>
          <w:iCs/>
          <w:sz w:val="32"/>
          <w:szCs w:val="32"/>
        </w:rPr>
      </w:pPr>
    </w:p>
    <w:p w14:paraId="77073266" w14:textId="77777777" w:rsidR="00C44B2D" w:rsidRDefault="00C44B2D" w:rsidP="00C44B2D">
      <w:pPr>
        <w:jc w:val="center"/>
        <w:rPr>
          <w:rFonts w:ascii="Times New Roman" w:hAnsi="Times New Roman" w:cs="Times New Roman"/>
          <w:b/>
          <w:bCs/>
          <w:i/>
          <w:iCs/>
          <w:sz w:val="32"/>
          <w:szCs w:val="32"/>
        </w:rPr>
      </w:pPr>
    </w:p>
    <w:p w14:paraId="6A256A1D" w14:textId="77777777" w:rsidR="00C44B2D" w:rsidRDefault="00C44B2D" w:rsidP="00C44B2D">
      <w:pPr>
        <w:jc w:val="center"/>
        <w:rPr>
          <w:rFonts w:ascii="Times New Roman" w:hAnsi="Times New Roman" w:cs="Times New Roman"/>
          <w:b/>
          <w:bCs/>
          <w:i/>
          <w:iCs/>
          <w:sz w:val="32"/>
          <w:szCs w:val="32"/>
        </w:rPr>
      </w:pPr>
    </w:p>
    <w:p w14:paraId="3864CC80" w14:textId="77777777" w:rsidR="00C44B2D" w:rsidRDefault="00C44B2D" w:rsidP="00C44B2D">
      <w:pPr>
        <w:jc w:val="center"/>
        <w:rPr>
          <w:rFonts w:ascii="Times New Roman" w:hAnsi="Times New Roman" w:cs="Times New Roman"/>
          <w:b/>
          <w:bCs/>
          <w:i/>
          <w:iCs/>
          <w:sz w:val="32"/>
          <w:szCs w:val="32"/>
        </w:rPr>
      </w:pPr>
    </w:p>
    <w:p w14:paraId="0E062EE8" w14:textId="77777777" w:rsidR="00C44B2D" w:rsidRDefault="00C44B2D" w:rsidP="00C44B2D">
      <w:pPr>
        <w:jc w:val="center"/>
        <w:rPr>
          <w:rFonts w:ascii="Times New Roman" w:hAnsi="Times New Roman" w:cs="Times New Roman"/>
          <w:b/>
          <w:bCs/>
          <w:i/>
          <w:iCs/>
          <w:sz w:val="32"/>
          <w:szCs w:val="32"/>
        </w:rPr>
      </w:pPr>
    </w:p>
    <w:p w14:paraId="21990BBA" w14:textId="77777777" w:rsidR="00684AF4" w:rsidRDefault="00684AF4" w:rsidP="00C44B2D">
      <w:pPr>
        <w:jc w:val="center"/>
        <w:rPr>
          <w:rFonts w:ascii="Times New Roman" w:hAnsi="Times New Roman" w:cs="Times New Roman"/>
          <w:b/>
          <w:bCs/>
          <w:i/>
          <w:iCs/>
          <w:sz w:val="32"/>
          <w:szCs w:val="32"/>
        </w:rPr>
      </w:pPr>
    </w:p>
    <w:p w14:paraId="65B8FEC9" w14:textId="77777777" w:rsidR="003C7030" w:rsidRDefault="003C7030" w:rsidP="002E10EB">
      <w:pPr>
        <w:rPr>
          <w:rFonts w:ascii="Times New Roman" w:hAnsi="Times New Roman" w:cs="Times New Roman"/>
          <w:b/>
          <w:bCs/>
          <w:i/>
          <w:iCs/>
          <w:sz w:val="32"/>
          <w:szCs w:val="32"/>
        </w:rPr>
      </w:pPr>
    </w:p>
    <w:p w14:paraId="3CB28833" w14:textId="77777777" w:rsidR="00FC1844" w:rsidRDefault="00FC1844" w:rsidP="002E10EB">
      <w:pPr>
        <w:rPr>
          <w:rFonts w:ascii="Times New Roman" w:hAnsi="Times New Roman" w:cs="Times New Roman"/>
          <w:b/>
          <w:bCs/>
          <w:i/>
          <w:iCs/>
          <w:sz w:val="32"/>
          <w:szCs w:val="32"/>
        </w:rPr>
      </w:pPr>
    </w:p>
    <w:p w14:paraId="7671AC14" w14:textId="77777777" w:rsidR="00767F49" w:rsidRDefault="00767F49" w:rsidP="002E10EB">
      <w:pPr>
        <w:rPr>
          <w:rFonts w:ascii="Times New Roman" w:hAnsi="Times New Roman" w:cs="Times New Roman"/>
          <w:b/>
          <w:bCs/>
          <w:i/>
          <w:iCs/>
          <w:sz w:val="32"/>
          <w:szCs w:val="32"/>
        </w:rPr>
      </w:pPr>
    </w:p>
    <w:p w14:paraId="0BE5604C" w14:textId="77777777" w:rsidR="00767F49" w:rsidRDefault="00767F49" w:rsidP="002E10EB">
      <w:pPr>
        <w:rPr>
          <w:rFonts w:ascii="Times New Roman" w:hAnsi="Times New Roman" w:cs="Times New Roman"/>
          <w:b/>
          <w:bCs/>
          <w:i/>
          <w:iCs/>
          <w:sz w:val="32"/>
          <w:szCs w:val="32"/>
        </w:rPr>
      </w:pPr>
    </w:p>
    <w:p w14:paraId="5563CD75" w14:textId="77777777" w:rsidR="00767F49" w:rsidRDefault="00767F49" w:rsidP="002E10EB">
      <w:pPr>
        <w:rPr>
          <w:rFonts w:ascii="Times New Roman" w:hAnsi="Times New Roman" w:cs="Times New Roman"/>
          <w:b/>
          <w:bCs/>
          <w:i/>
          <w:iCs/>
          <w:sz w:val="32"/>
          <w:szCs w:val="32"/>
        </w:rPr>
      </w:pPr>
    </w:p>
    <w:p w14:paraId="27726D77" w14:textId="77777777" w:rsidR="00767F49" w:rsidRDefault="00767F49" w:rsidP="002E10EB">
      <w:pPr>
        <w:rPr>
          <w:rFonts w:ascii="Times New Roman" w:hAnsi="Times New Roman" w:cs="Times New Roman"/>
          <w:b/>
          <w:bCs/>
          <w:i/>
          <w:iCs/>
          <w:sz w:val="32"/>
          <w:szCs w:val="32"/>
        </w:rPr>
      </w:pPr>
    </w:p>
    <w:p w14:paraId="48323B36" w14:textId="77777777" w:rsidR="00767F49" w:rsidRDefault="00767F49" w:rsidP="002E10EB">
      <w:pPr>
        <w:rPr>
          <w:rFonts w:ascii="Times New Roman" w:hAnsi="Times New Roman" w:cs="Times New Roman"/>
          <w:b/>
          <w:bCs/>
          <w:i/>
          <w:iCs/>
          <w:sz w:val="32"/>
          <w:szCs w:val="32"/>
        </w:rPr>
      </w:pPr>
    </w:p>
    <w:p w14:paraId="5A1A1C2C" w14:textId="77777777" w:rsidR="00767F49" w:rsidRDefault="00767F49" w:rsidP="002E10EB">
      <w:pPr>
        <w:rPr>
          <w:rFonts w:ascii="Times New Roman" w:hAnsi="Times New Roman" w:cs="Times New Roman"/>
          <w:b/>
          <w:bCs/>
          <w:i/>
          <w:iCs/>
          <w:sz w:val="32"/>
          <w:szCs w:val="32"/>
        </w:rPr>
      </w:pPr>
    </w:p>
    <w:p w14:paraId="3D9034ED" w14:textId="77777777" w:rsidR="00767F49" w:rsidRDefault="00767F49" w:rsidP="002E10EB">
      <w:pPr>
        <w:rPr>
          <w:rFonts w:ascii="Times New Roman" w:hAnsi="Times New Roman" w:cs="Times New Roman"/>
          <w:b/>
          <w:bCs/>
          <w:i/>
          <w:iCs/>
          <w:sz w:val="32"/>
          <w:szCs w:val="32"/>
        </w:rPr>
      </w:pPr>
    </w:p>
    <w:p w14:paraId="00970833" w14:textId="77777777" w:rsidR="00B95DDD" w:rsidRDefault="00B95DDD" w:rsidP="00CE64F6">
      <w:pPr>
        <w:rPr>
          <w:rFonts w:ascii="Times New Roman" w:hAnsi="Times New Roman" w:cs="Times New Roman"/>
          <w:sz w:val="22"/>
          <w:szCs w:val="22"/>
        </w:rPr>
      </w:pPr>
    </w:p>
    <w:p w14:paraId="4113EBB2" w14:textId="32336BD0" w:rsidR="001D3DF8" w:rsidRPr="003336E1" w:rsidRDefault="0091095E" w:rsidP="0091095E">
      <w:pPr>
        <w:pStyle w:val="ListParagraph"/>
        <w:numPr>
          <w:ilvl w:val="0"/>
          <w:numId w:val="2"/>
        </w:numPr>
        <w:jc w:val="center"/>
        <w:rPr>
          <w:rFonts w:ascii="Times New Roman" w:hAnsi="Times New Roman" w:cs="Times New Roman"/>
          <w:b/>
          <w:bCs/>
          <w:sz w:val="32"/>
          <w:szCs w:val="32"/>
        </w:rPr>
      </w:pPr>
      <w:r w:rsidRPr="003336E1">
        <w:rPr>
          <w:rFonts w:ascii="Times New Roman" w:hAnsi="Times New Roman" w:cs="Times New Roman"/>
          <w:b/>
          <w:bCs/>
          <w:sz w:val="32"/>
          <w:szCs w:val="32"/>
        </w:rPr>
        <w:lastRenderedPageBreak/>
        <w:t>Academic Audit and Follow-up</w:t>
      </w:r>
    </w:p>
    <w:p w14:paraId="728B7570" w14:textId="0B2552E3" w:rsidR="00245ADA" w:rsidRPr="00677B62" w:rsidRDefault="00245ADA" w:rsidP="00677B62">
      <w:pPr>
        <w:ind w:left="567"/>
        <w:rPr>
          <w:rFonts w:ascii="Times New Roman" w:hAnsi="Times New Roman" w:cs="Times New Roman"/>
          <w:b/>
          <w:bCs/>
          <w:sz w:val="22"/>
          <w:szCs w:val="22"/>
        </w:rPr>
      </w:pPr>
      <w:r w:rsidRPr="00677B62">
        <w:rPr>
          <w:rFonts w:ascii="Times New Roman" w:hAnsi="Times New Roman" w:cs="Times New Roman"/>
          <w:b/>
          <w:bCs/>
          <w:sz w:val="22"/>
          <w:szCs w:val="22"/>
        </w:rPr>
        <w:t>Objectives</w:t>
      </w:r>
    </w:p>
    <w:p w14:paraId="5B9F02E5" w14:textId="47C3E5A6" w:rsidR="00C37D7E" w:rsidRDefault="009466E1" w:rsidP="00BD0BE7">
      <w:pPr>
        <w:pStyle w:val="ListParagraph"/>
        <w:numPr>
          <w:ilvl w:val="0"/>
          <w:numId w:val="134"/>
        </w:numPr>
        <w:rPr>
          <w:rFonts w:ascii="Times New Roman" w:hAnsi="Times New Roman" w:cs="Times New Roman"/>
          <w:sz w:val="22"/>
          <w:szCs w:val="22"/>
        </w:rPr>
      </w:pPr>
      <w:r>
        <w:rPr>
          <w:rFonts w:ascii="Times New Roman" w:hAnsi="Times New Roman" w:cs="Times New Roman"/>
          <w:sz w:val="22"/>
          <w:szCs w:val="22"/>
        </w:rPr>
        <w:t xml:space="preserve">Identify the needs of </w:t>
      </w:r>
      <w:r w:rsidR="00761FEF">
        <w:rPr>
          <w:rFonts w:ascii="Times New Roman" w:hAnsi="Times New Roman" w:cs="Times New Roman"/>
          <w:sz w:val="22"/>
          <w:szCs w:val="22"/>
        </w:rPr>
        <w:t xml:space="preserve">the </w:t>
      </w:r>
      <w:r>
        <w:rPr>
          <w:rFonts w:ascii="Times New Roman" w:hAnsi="Times New Roman" w:cs="Times New Roman"/>
          <w:sz w:val="22"/>
          <w:szCs w:val="22"/>
        </w:rPr>
        <w:t>academic audit</w:t>
      </w:r>
    </w:p>
    <w:p w14:paraId="2B6EC229" w14:textId="5C29A871" w:rsidR="00B31569" w:rsidRDefault="00E46BD6" w:rsidP="00BD0BE7">
      <w:pPr>
        <w:pStyle w:val="ListParagraph"/>
        <w:numPr>
          <w:ilvl w:val="0"/>
          <w:numId w:val="134"/>
        </w:numPr>
        <w:rPr>
          <w:rFonts w:ascii="Times New Roman" w:hAnsi="Times New Roman" w:cs="Times New Roman"/>
          <w:sz w:val="22"/>
          <w:szCs w:val="22"/>
        </w:rPr>
      </w:pPr>
      <w:r>
        <w:rPr>
          <w:rFonts w:ascii="Times New Roman" w:hAnsi="Times New Roman" w:cs="Times New Roman"/>
          <w:sz w:val="22"/>
          <w:szCs w:val="22"/>
        </w:rPr>
        <w:t>Describe the utilities of academic audit</w:t>
      </w:r>
    </w:p>
    <w:p w14:paraId="1607703F" w14:textId="053A8086" w:rsidR="00EC0AFA" w:rsidRDefault="00EC0AFA" w:rsidP="00BD0BE7">
      <w:pPr>
        <w:pStyle w:val="ListParagraph"/>
        <w:numPr>
          <w:ilvl w:val="0"/>
          <w:numId w:val="134"/>
        </w:numPr>
        <w:rPr>
          <w:rFonts w:ascii="Times New Roman" w:hAnsi="Times New Roman" w:cs="Times New Roman"/>
          <w:sz w:val="22"/>
          <w:szCs w:val="22"/>
        </w:rPr>
      </w:pPr>
      <w:r>
        <w:rPr>
          <w:rFonts w:ascii="Times New Roman" w:hAnsi="Times New Roman" w:cs="Times New Roman"/>
          <w:sz w:val="22"/>
          <w:szCs w:val="22"/>
        </w:rPr>
        <w:t>Develop</w:t>
      </w:r>
      <w:r w:rsidR="003426FC">
        <w:rPr>
          <w:rFonts w:ascii="Times New Roman" w:hAnsi="Times New Roman" w:cs="Times New Roman"/>
          <w:sz w:val="22"/>
          <w:szCs w:val="22"/>
        </w:rPr>
        <w:t xml:space="preserve"> needed operational tools for conducting</w:t>
      </w:r>
      <w:r w:rsidR="0001680C">
        <w:rPr>
          <w:rFonts w:ascii="Times New Roman" w:hAnsi="Times New Roman" w:cs="Times New Roman"/>
          <w:sz w:val="22"/>
          <w:szCs w:val="22"/>
        </w:rPr>
        <w:t xml:space="preserve"> </w:t>
      </w:r>
      <w:r w:rsidR="000D4C58">
        <w:rPr>
          <w:rFonts w:ascii="Times New Roman" w:hAnsi="Times New Roman" w:cs="Times New Roman"/>
          <w:sz w:val="22"/>
          <w:szCs w:val="22"/>
        </w:rPr>
        <w:t xml:space="preserve">an </w:t>
      </w:r>
      <w:r w:rsidR="0001680C">
        <w:rPr>
          <w:rFonts w:ascii="Times New Roman" w:hAnsi="Times New Roman" w:cs="Times New Roman"/>
          <w:sz w:val="22"/>
          <w:szCs w:val="22"/>
        </w:rPr>
        <w:t>academic audit</w:t>
      </w:r>
    </w:p>
    <w:p w14:paraId="66E8A7D7" w14:textId="36768BA9" w:rsidR="000D4C58" w:rsidRDefault="000D4C58" w:rsidP="00BD0BE7">
      <w:pPr>
        <w:pStyle w:val="ListParagraph"/>
        <w:numPr>
          <w:ilvl w:val="0"/>
          <w:numId w:val="134"/>
        </w:numPr>
        <w:rPr>
          <w:rFonts w:ascii="Times New Roman" w:hAnsi="Times New Roman" w:cs="Times New Roman"/>
          <w:sz w:val="22"/>
          <w:szCs w:val="22"/>
        </w:rPr>
      </w:pPr>
      <w:r>
        <w:rPr>
          <w:rFonts w:ascii="Times New Roman" w:hAnsi="Times New Roman" w:cs="Times New Roman"/>
          <w:sz w:val="22"/>
          <w:szCs w:val="22"/>
        </w:rPr>
        <w:t>Create templates</w:t>
      </w:r>
      <w:r w:rsidR="00A71D48">
        <w:rPr>
          <w:rFonts w:ascii="Times New Roman" w:hAnsi="Times New Roman" w:cs="Times New Roman"/>
          <w:sz w:val="22"/>
          <w:szCs w:val="22"/>
        </w:rPr>
        <w:t xml:space="preserve"> aligned with the academic audit principles</w:t>
      </w:r>
    </w:p>
    <w:p w14:paraId="6459212C" w14:textId="2E019DF5" w:rsidR="00245ADA" w:rsidRDefault="00BD2699" w:rsidP="00BD0BE7">
      <w:pPr>
        <w:pStyle w:val="ListParagraph"/>
        <w:numPr>
          <w:ilvl w:val="0"/>
          <w:numId w:val="134"/>
        </w:numPr>
        <w:rPr>
          <w:rFonts w:ascii="Times New Roman" w:hAnsi="Times New Roman" w:cs="Times New Roman"/>
          <w:sz w:val="22"/>
          <w:szCs w:val="22"/>
        </w:rPr>
      </w:pPr>
      <w:r>
        <w:rPr>
          <w:rFonts w:ascii="Times New Roman" w:hAnsi="Times New Roman" w:cs="Times New Roman"/>
          <w:sz w:val="22"/>
          <w:szCs w:val="22"/>
        </w:rPr>
        <w:t xml:space="preserve">List </w:t>
      </w:r>
      <w:r w:rsidR="0001457A">
        <w:rPr>
          <w:rFonts w:ascii="Times New Roman" w:hAnsi="Times New Roman" w:cs="Times New Roman"/>
          <w:sz w:val="22"/>
          <w:szCs w:val="22"/>
        </w:rPr>
        <w:t>the most significant</w:t>
      </w:r>
      <w:r w:rsidR="00F52B2E">
        <w:rPr>
          <w:rFonts w:ascii="Times New Roman" w:hAnsi="Times New Roman" w:cs="Times New Roman"/>
          <w:sz w:val="22"/>
          <w:szCs w:val="22"/>
        </w:rPr>
        <w:t xml:space="preserve"> performance </w:t>
      </w:r>
      <w:r w:rsidR="009603E5">
        <w:rPr>
          <w:rFonts w:ascii="Times New Roman" w:hAnsi="Times New Roman" w:cs="Times New Roman"/>
          <w:sz w:val="22"/>
          <w:szCs w:val="22"/>
        </w:rPr>
        <w:t>desired by the faculty teams, graduates</w:t>
      </w:r>
      <w:r w:rsidR="008423B1">
        <w:rPr>
          <w:rFonts w:ascii="Times New Roman" w:hAnsi="Times New Roman" w:cs="Times New Roman"/>
          <w:sz w:val="22"/>
          <w:szCs w:val="22"/>
        </w:rPr>
        <w:t>, and alumni in creating knowledge and human capital</w:t>
      </w:r>
    </w:p>
    <w:p w14:paraId="653A5440" w14:textId="182367D0" w:rsidR="00A77F7B" w:rsidRDefault="00A77F7B" w:rsidP="00BD0BE7">
      <w:pPr>
        <w:pStyle w:val="ListParagraph"/>
        <w:numPr>
          <w:ilvl w:val="0"/>
          <w:numId w:val="134"/>
        </w:numPr>
        <w:rPr>
          <w:rFonts w:ascii="Times New Roman" w:hAnsi="Times New Roman" w:cs="Times New Roman"/>
          <w:sz w:val="22"/>
          <w:szCs w:val="22"/>
        </w:rPr>
      </w:pPr>
      <w:r>
        <w:rPr>
          <w:rFonts w:ascii="Times New Roman" w:hAnsi="Times New Roman" w:cs="Times New Roman"/>
          <w:sz w:val="22"/>
          <w:szCs w:val="22"/>
        </w:rPr>
        <w:t xml:space="preserve">Describe </w:t>
      </w:r>
      <w:r w:rsidR="00F0124C">
        <w:rPr>
          <w:rFonts w:ascii="Times New Roman" w:hAnsi="Times New Roman" w:cs="Times New Roman"/>
          <w:sz w:val="22"/>
          <w:szCs w:val="22"/>
        </w:rPr>
        <w:t>the outcomes that indicate the significant</w:t>
      </w:r>
      <w:r w:rsidR="00E146A0">
        <w:rPr>
          <w:rFonts w:ascii="Times New Roman" w:hAnsi="Times New Roman" w:cs="Times New Roman"/>
          <w:sz w:val="22"/>
          <w:szCs w:val="22"/>
        </w:rPr>
        <w:t xml:space="preserve"> institutional performance</w:t>
      </w:r>
    </w:p>
    <w:p w14:paraId="477EC90F" w14:textId="1DB92D2D" w:rsidR="002F2BB6" w:rsidRPr="00495749" w:rsidRDefault="002F2BB6" w:rsidP="004C2EEF">
      <w:pPr>
        <w:jc w:val="both"/>
        <w:rPr>
          <w:rFonts w:ascii="Times New Roman" w:hAnsi="Times New Roman" w:cs="Times New Roman"/>
          <w:b/>
          <w:bCs/>
          <w:sz w:val="22"/>
          <w:szCs w:val="22"/>
        </w:rPr>
      </w:pPr>
      <w:r w:rsidRPr="00495749">
        <w:rPr>
          <w:rFonts w:ascii="Times New Roman" w:hAnsi="Times New Roman" w:cs="Times New Roman"/>
          <w:b/>
          <w:bCs/>
          <w:sz w:val="22"/>
          <w:szCs w:val="22"/>
        </w:rPr>
        <w:t>Introduction</w:t>
      </w:r>
    </w:p>
    <w:p w14:paraId="49B8D61E" w14:textId="77DF9054" w:rsidR="001C457D" w:rsidRDefault="001C457D" w:rsidP="004C2EEF">
      <w:pPr>
        <w:jc w:val="both"/>
        <w:rPr>
          <w:rFonts w:ascii="Times New Roman" w:hAnsi="Times New Roman" w:cs="Times New Roman"/>
          <w:sz w:val="22"/>
          <w:szCs w:val="22"/>
        </w:rPr>
      </w:pPr>
      <w:r>
        <w:rPr>
          <w:rFonts w:ascii="Times New Roman" w:hAnsi="Times New Roman" w:cs="Times New Roman"/>
          <w:sz w:val="22"/>
          <w:szCs w:val="22"/>
        </w:rPr>
        <w:t xml:space="preserve">Institutional </w:t>
      </w:r>
      <w:r w:rsidR="00F55155">
        <w:rPr>
          <w:rFonts w:ascii="Times New Roman" w:hAnsi="Times New Roman" w:cs="Times New Roman"/>
          <w:sz w:val="22"/>
          <w:szCs w:val="22"/>
        </w:rPr>
        <w:t xml:space="preserve">development consists of </w:t>
      </w:r>
      <w:r w:rsidR="00495749">
        <w:rPr>
          <w:rFonts w:ascii="Times New Roman" w:hAnsi="Times New Roman" w:cs="Times New Roman"/>
          <w:sz w:val="22"/>
          <w:szCs w:val="22"/>
        </w:rPr>
        <w:t>recruiting qualified</w:t>
      </w:r>
      <w:r w:rsidR="00171F7C">
        <w:rPr>
          <w:rFonts w:ascii="Times New Roman" w:hAnsi="Times New Roman" w:cs="Times New Roman"/>
          <w:sz w:val="22"/>
          <w:szCs w:val="22"/>
        </w:rPr>
        <w:t>, outstanding faculty members, developing industry-aligned curricula, delivering instruction using up-to-date methods, providing industry-leading services through innovative research and development, and staying abreast of the rapidly evolving</w:t>
      </w:r>
      <w:r w:rsidR="00495749">
        <w:rPr>
          <w:rFonts w:ascii="Times New Roman" w:hAnsi="Times New Roman" w:cs="Times New Roman"/>
          <w:sz w:val="22"/>
          <w:szCs w:val="22"/>
        </w:rPr>
        <w:t xml:space="preserve"> industrial landscape.</w:t>
      </w:r>
      <w:r w:rsidR="00646A0D">
        <w:rPr>
          <w:rFonts w:ascii="Times New Roman" w:hAnsi="Times New Roman" w:cs="Times New Roman"/>
          <w:sz w:val="22"/>
          <w:szCs w:val="22"/>
        </w:rPr>
        <w:t xml:space="preserve"> The purpose</w:t>
      </w:r>
      <w:r w:rsidR="0026311C">
        <w:rPr>
          <w:rFonts w:ascii="Times New Roman" w:hAnsi="Times New Roman" w:cs="Times New Roman"/>
          <w:sz w:val="22"/>
          <w:szCs w:val="22"/>
        </w:rPr>
        <w:t xml:space="preserve"> of an academic audit is </w:t>
      </w:r>
      <w:r w:rsidR="00514EE3">
        <w:rPr>
          <w:rFonts w:ascii="Times New Roman" w:hAnsi="Times New Roman" w:cs="Times New Roman"/>
          <w:sz w:val="22"/>
          <w:szCs w:val="22"/>
        </w:rPr>
        <w:t>to periodically assess institutional performance against the institute's mission and update the desired performance to meet the institute's vision</w:t>
      </w:r>
      <w:r w:rsidR="007D430E">
        <w:rPr>
          <w:rFonts w:ascii="Times New Roman" w:hAnsi="Times New Roman" w:cs="Times New Roman"/>
          <w:sz w:val="22"/>
          <w:szCs w:val="22"/>
        </w:rPr>
        <w:t>.</w:t>
      </w:r>
      <w:r w:rsidR="004B709E">
        <w:rPr>
          <w:rFonts w:ascii="Times New Roman" w:hAnsi="Times New Roman" w:cs="Times New Roman"/>
          <w:sz w:val="22"/>
          <w:szCs w:val="22"/>
        </w:rPr>
        <w:t xml:space="preserve"> Without </w:t>
      </w:r>
      <w:r w:rsidR="00514EE3">
        <w:rPr>
          <w:rFonts w:ascii="Times New Roman" w:hAnsi="Times New Roman" w:cs="Times New Roman"/>
          <w:sz w:val="22"/>
          <w:szCs w:val="22"/>
        </w:rPr>
        <w:t xml:space="preserve">periodic audits, </w:t>
      </w:r>
      <w:r w:rsidR="004B709E">
        <w:rPr>
          <w:rFonts w:ascii="Times New Roman" w:hAnsi="Times New Roman" w:cs="Times New Roman"/>
          <w:sz w:val="22"/>
          <w:szCs w:val="22"/>
        </w:rPr>
        <w:t>performance will decrease</w:t>
      </w:r>
      <w:r w:rsidR="00514EE3">
        <w:rPr>
          <w:rFonts w:ascii="Times New Roman" w:hAnsi="Times New Roman" w:cs="Times New Roman"/>
          <w:sz w:val="22"/>
          <w:szCs w:val="22"/>
        </w:rPr>
        <w:t>.</w:t>
      </w:r>
      <w:r w:rsidR="009D1ADF">
        <w:rPr>
          <w:rFonts w:ascii="Times New Roman" w:hAnsi="Times New Roman" w:cs="Times New Roman"/>
          <w:sz w:val="22"/>
          <w:szCs w:val="22"/>
        </w:rPr>
        <w:t xml:space="preserve"> Hence, </w:t>
      </w:r>
      <w:r w:rsidR="000245C6">
        <w:rPr>
          <w:rFonts w:ascii="Times New Roman" w:hAnsi="Times New Roman" w:cs="Times New Roman"/>
          <w:sz w:val="22"/>
          <w:szCs w:val="22"/>
        </w:rPr>
        <w:t>the academic audit is considered as a strategic tool for institutional transformation.</w:t>
      </w:r>
    </w:p>
    <w:p w14:paraId="70D7F09F" w14:textId="3DED6918" w:rsidR="004C40AA" w:rsidRPr="00B049D1" w:rsidRDefault="004C40AA" w:rsidP="004C2EEF">
      <w:pPr>
        <w:jc w:val="both"/>
        <w:rPr>
          <w:rFonts w:ascii="Times New Roman" w:hAnsi="Times New Roman" w:cs="Times New Roman"/>
          <w:b/>
          <w:bCs/>
          <w:sz w:val="22"/>
          <w:szCs w:val="22"/>
        </w:rPr>
      </w:pPr>
      <w:r w:rsidRPr="00B049D1">
        <w:rPr>
          <w:rFonts w:ascii="Times New Roman" w:hAnsi="Times New Roman" w:cs="Times New Roman"/>
          <w:b/>
          <w:bCs/>
          <w:sz w:val="22"/>
          <w:szCs w:val="22"/>
        </w:rPr>
        <w:t>Need for Aca</w:t>
      </w:r>
      <w:r w:rsidR="009A6A7C" w:rsidRPr="00B049D1">
        <w:rPr>
          <w:rFonts w:ascii="Times New Roman" w:hAnsi="Times New Roman" w:cs="Times New Roman"/>
          <w:b/>
          <w:bCs/>
          <w:sz w:val="22"/>
          <w:szCs w:val="22"/>
        </w:rPr>
        <w:t>demic Audit</w:t>
      </w:r>
      <w:r w:rsidR="00B049D1" w:rsidRPr="00B049D1">
        <w:rPr>
          <w:rFonts w:ascii="Times New Roman" w:hAnsi="Times New Roman" w:cs="Times New Roman"/>
          <w:b/>
          <w:bCs/>
          <w:sz w:val="22"/>
          <w:szCs w:val="22"/>
        </w:rPr>
        <w:t xml:space="preserve"> (AA)</w:t>
      </w:r>
    </w:p>
    <w:p w14:paraId="3EA89AFE" w14:textId="512A76FA" w:rsidR="00941549" w:rsidRPr="00707E64" w:rsidRDefault="009A6A7C"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Bridging the Education</w:t>
      </w:r>
      <w:r w:rsidR="00CE47E3">
        <w:rPr>
          <w:rFonts w:ascii="Times New Roman" w:hAnsi="Times New Roman" w:cs="Times New Roman"/>
          <w:sz w:val="22"/>
          <w:szCs w:val="22"/>
        </w:rPr>
        <w:t>-Industry Gap</w:t>
      </w:r>
      <w:r w:rsidR="00707E64">
        <w:rPr>
          <w:rFonts w:ascii="Times New Roman" w:hAnsi="Times New Roman" w:cs="Times New Roman"/>
          <w:sz w:val="22"/>
          <w:szCs w:val="22"/>
        </w:rPr>
        <w:t xml:space="preserve">: </w:t>
      </w:r>
      <w:r w:rsidR="00941549" w:rsidRPr="00707E64">
        <w:rPr>
          <w:rFonts w:ascii="Times New Roman" w:hAnsi="Times New Roman" w:cs="Times New Roman"/>
          <w:sz w:val="22"/>
          <w:szCs w:val="22"/>
        </w:rPr>
        <w:t xml:space="preserve">It is </w:t>
      </w:r>
      <w:r w:rsidR="00DB4319" w:rsidRPr="00707E64">
        <w:rPr>
          <w:rFonts w:ascii="Times New Roman" w:hAnsi="Times New Roman" w:cs="Times New Roman"/>
          <w:sz w:val="22"/>
          <w:szCs w:val="22"/>
        </w:rPr>
        <w:t>essential</w:t>
      </w:r>
      <w:r w:rsidR="00E46BAF" w:rsidRPr="00707E64">
        <w:rPr>
          <w:rFonts w:ascii="Times New Roman" w:hAnsi="Times New Roman" w:cs="Times New Roman"/>
          <w:sz w:val="22"/>
          <w:szCs w:val="22"/>
        </w:rPr>
        <w:t xml:space="preserve"> to assess the disconnect betw</w:t>
      </w:r>
      <w:r w:rsidR="00E87785" w:rsidRPr="00707E64">
        <w:rPr>
          <w:rFonts w:ascii="Times New Roman" w:hAnsi="Times New Roman" w:cs="Times New Roman"/>
          <w:sz w:val="22"/>
          <w:szCs w:val="22"/>
        </w:rPr>
        <w:t xml:space="preserve">een engineering education and </w:t>
      </w:r>
      <w:r w:rsidR="00DB4319" w:rsidRPr="00707E64">
        <w:rPr>
          <w:rFonts w:ascii="Times New Roman" w:hAnsi="Times New Roman" w:cs="Times New Roman"/>
          <w:sz w:val="22"/>
          <w:szCs w:val="22"/>
        </w:rPr>
        <w:t xml:space="preserve">industry expectations. </w:t>
      </w:r>
      <w:r w:rsidR="00B049D1" w:rsidRPr="00707E64">
        <w:rPr>
          <w:rFonts w:ascii="Times New Roman" w:hAnsi="Times New Roman" w:cs="Times New Roman"/>
          <w:sz w:val="22"/>
          <w:szCs w:val="22"/>
        </w:rPr>
        <w:t>AA</w:t>
      </w:r>
      <w:r w:rsidR="0031142A" w:rsidRPr="00707E64">
        <w:rPr>
          <w:rFonts w:ascii="Times New Roman" w:hAnsi="Times New Roman" w:cs="Times New Roman"/>
          <w:sz w:val="22"/>
          <w:szCs w:val="22"/>
        </w:rPr>
        <w:t xml:space="preserve"> helps identify </w:t>
      </w:r>
      <w:r w:rsidR="00057C68" w:rsidRPr="00707E64">
        <w:rPr>
          <w:rFonts w:ascii="Times New Roman" w:hAnsi="Times New Roman" w:cs="Times New Roman"/>
          <w:sz w:val="22"/>
          <w:szCs w:val="22"/>
        </w:rPr>
        <w:t>curricular</w:t>
      </w:r>
      <w:r w:rsidR="0031142A" w:rsidRPr="00707E64">
        <w:rPr>
          <w:rFonts w:ascii="Times New Roman" w:hAnsi="Times New Roman" w:cs="Times New Roman"/>
          <w:sz w:val="22"/>
          <w:szCs w:val="22"/>
        </w:rPr>
        <w:t xml:space="preserve"> and</w:t>
      </w:r>
      <w:r w:rsidR="00057C68" w:rsidRPr="00707E64">
        <w:rPr>
          <w:rFonts w:ascii="Times New Roman" w:hAnsi="Times New Roman" w:cs="Times New Roman"/>
          <w:sz w:val="22"/>
          <w:szCs w:val="22"/>
        </w:rPr>
        <w:t xml:space="preserve"> pedagogical gaps</w:t>
      </w:r>
      <w:r w:rsidR="0009335F" w:rsidRPr="00707E64">
        <w:rPr>
          <w:rFonts w:ascii="Times New Roman" w:hAnsi="Times New Roman" w:cs="Times New Roman"/>
          <w:sz w:val="22"/>
          <w:szCs w:val="22"/>
        </w:rPr>
        <w:t xml:space="preserve"> and ensures</w:t>
      </w:r>
      <w:r w:rsidR="00057C68" w:rsidRPr="00707E64">
        <w:rPr>
          <w:rFonts w:ascii="Times New Roman" w:hAnsi="Times New Roman" w:cs="Times New Roman"/>
          <w:sz w:val="22"/>
          <w:szCs w:val="22"/>
        </w:rPr>
        <w:t xml:space="preserve"> </w:t>
      </w:r>
      <w:r w:rsidR="0009335F" w:rsidRPr="00707E64">
        <w:rPr>
          <w:rFonts w:ascii="Times New Roman" w:hAnsi="Times New Roman" w:cs="Times New Roman"/>
          <w:sz w:val="22"/>
          <w:szCs w:val="22"/>
        </w:rPr>
        <w:t>alignment with STEMF (Science, Technology, Economics, Management, and Firefighting) competencies.</w:t>
      </w:r>
    </w:p>
    <w:p w14:paraId="33795DF0" w14:textId="43773C2D" w:rsidR="00366A08" w:rsidRDefault="00596309" w:rsidP="004C2EEF">
      <w:pPr>
        <w:pStyle w:val="ListParagraph"/>
        <w:numPr>
          <w:ilvl w:val="0"/>
          <w:numId w:val="135"/>
        </w:numPr>
        <w:jc w:val="both"/>
        <w:rPr>
          <w:rFonts w:ascii="Times New Roman" w:hAnsi="Times New Roman" w:cs="Times New Roman"/>
          <w:sz w:val="22"/>
          <w:szCs w:val="22"/>
        </w:rPr>
      </w:pPr>
      <w:r w:rsidRPr="00866AC8">
        <w:rPr>
          <w:rFonts w:ascii="Times New Roman" w:hAnsi="Times New Roman" w:cs="Times New Roman"/>
          <w:sz w:val="22"/>
          <w:szCs w:val="22"/>
        </w:rPr>
        <w:t xml:space="preserve">Protecting and Promoting </w:t>
      </w:r>
      <w:r w:rsidR="00866AC8" w:rsidRPr="00866AC8">
        <w:rPr>
          <w:rFonts w:ascii="Times New Roman" w:hAnsi="Times New Roman" w:cs="Times New Roman"/>
          <w:sz w:val="22"/>
          <w:szCs w:val="22"/>
        </w:rPr>
        <w:t>High-Performing Faculty</w:t>
      </w:r>
      <w:r w:rsidR="00707E64">
        <w:rPr>
          <w:rFonts w:ascii="Times New Roman" w:hAnsi="Times New Roman" w:cs="Times New Roman"/>
          <w:sz w:val="22"/>
          <w:szCs w:val="22"/>
        </w:rPr>
        <w:t xml:space="preserve">: </w:t>
      </w:r>
      <w:r w:rsidR="00CC313D" w:rsidRPr="00707E64">
        <w:rPr>
          <w:rFonts w:ascii="Times New Roman" w:hAnsi="Times New Roman" w:cs="Times New Roman"/>
          <w:sz w:val="22"/>
          <w:szCs w:val="22"/>
        </w:rPr>
        <w:t>Recognize faculty contributions through structured audits that capture publications, patents</w:t>
      </w:r>
      <w:r w:rsidR="00F857E3" w:rsidRPr="00707E64">
        <w:rPr>
          <w:rFonts w:ascii="Times New Roman" w:hAnsi="Times New Roman" w:cs="Times New Roman"/>
          <w:sz w:val="22"/>
          <w:szCs w:val="22"/>
        </w:rPr>
        <w:t>, mentoring</w:t>
      </w:r>
      <w:r w:rsidR="00CC313D" w:rsidRPr="00707E64">
        <w:rPr>
          <w:rFonts w:ascii="Times New Roman" w:hAnsi="Times New Roman" w:cs="Times New Roman"/>
          <w:sz w:val="22"/>
          <w:szCs w:val="22"/>
        </w:rPr>
        <w:t>, and community engagements.</w:t>
      </w:r>
      <w:r w:rsidR="008D4E90">
        <w:rPr>
          <w:rFonts w:ascii="Times New Roman" w:hAnsi="Times New Roman" w:cs="Times New Roman"/>
          <w:sz w:val="22"/>
          <w:szCs w:val="22"/>
        </w:rPr>
        <w:t xml:space="preserve"> This protects</w:t>
      </w:r>
      <w:r w:rsidR="00397D19">
        <w:rPr>
          <w:rFonts w:ascii="Times New Roman" w:hAnsi="Times New Roman" w:cs="Times New Roman"/>
          <w:sz w:val="22"/>
          <w:szCs w:val="22"/>
        </w:rPr>
        <w:t xml:space="preserve"> merit from toxic leadership</w:t>
      </w:r>
      <w:r w:rsidR="00393F49">
        <w:rPr>
          <w:rFonts w:ascii="Times New Roman" w:hAnsi="Times New Roman" w:cs="Times New Roman"/>
          <w:sz w:val="22"/>
          <w:szCs w:val="22"/>
        </w:rPr>
        <w:t xml:space="preserve"> and </w:t>
      </w:r>
      <w:r w:rsidR="00010D49">
        <w:rPr>
          <w:rFonts w:ascii="Times New Roman" w:hAnsi="Times New Roman" w:cs="Times New Roman"/>
          <w:sz w:val="22"/>
          <w:szCs w:val="22"/>
        </w:rPr>
        <w:t>fosters</w:t>
      </w:r>
      <w:r w:rsidR="00393F49">
        <w:rPr>
          <w:rFonts w:ascii="Times New Roman" w:hAnsi="Times New Roman" w:cs="Times New Roman"/>
          <w:sz w:val="22"/>
          <w:szCs w:val="22"/>
        </w:rPr>
        <w:t xml:space="preserve"> a culture of excellence</w:t>
      </w:r>
      <w:r w:rsidR="00010D49">
        <w:rPr>
          <w:rFonts w:ascii="Times New Roman" w:hAnsi="Times New Roman" w:cs="Times New Roman"/>
          <w:sz w:val="22"/>
          <w:szCs w:val="22"/>
        </w:rPr>
        <w:t>.</w:t>
      </w:r>
    </w:p>
    <w:p w14:paraId="40E309BC" w14:textId="18FED102" w:rsidR="00010D49" w:rsidRDefault="00010D49"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 xml:space="preserve">Ensuring </w:t>
      </w:r>
      <w:r w:rsidR="00911D70">
        <w:rPr>
          <w:rFonts w:ascii="Times New Roman" w:hAnsi="Times New Roman" w:cs="Times New Roman"/>
          <w:sz w:val="22"/>
          <w:szCs w:val="22"/>
        </w:rPr>
        <w:t>Institutional Sustainability: Academic Audit</w:t>
      </w:r>
      <w:r w:rsidR="00873441">
        <w:rPr>
          <w:rFonts w:ascii="Times New Roman" w:hAnsi="Times New Roman" w:cs="Times New Roman"/>
          <w:sz w:val="22"/>
          <w:szCs w:val="22"/>
        </w:rPr>
        <w:t xml:space="preserve"> (AA) is framed as a 369-degree evaluation tool </w:t>
      </w:r>
      <w:r w:rsidR="0025332B">
        <w:rPr>
          <w:rFonts w:ascii="Times New Roman" w:hAnsi="Times New Roman" w:cs="Times New Roman"/>
          <w:sz w:val="22"/>
          <w:szCs w:val="22"/>
        </w:rPr>
        <w:t xml:space="preserve">that assesses faculty, alumni, and </w:t>
      </w:r>
      <w:r w:rsidR="00796D93">
        <w:rPr>
          <w:rFonts w:ascii="Times New Roman" w:hAnsi="Times New Roman" w:cs="Times New Roman"/>
          <w:sz w:val="22"/>
          <w:szCs w:val="22"/>
        </w:rPr>
        <w:t>students'</w:t>
      </w:r>
      <w:r w:rsidR="0025332B">
        <w:rPr>
          <w:rFonts w:ascii="Times New Roman" w:hAnsi="Times New Roman" w:cs="Times New Roman"/>
          <w:sz w:val="22"/>
          <w:szCs w:val="22"/>
        </w:rPr>
        <w:t xml:space="preserve"> accompl</w:t>
      </w:r>
      <w:r w:rsidR="00796D93">
        <w:rPr>
          <w:rFonts w:ascii="Times New Roman" w:hAnsi="Times New Roman" w:cs="Times New Roman"/>
          <w:sz w:val="22"/>
          <w:szCs w:val="22"/>
        </w:rPr>
        <w:t>ishments.</w:t>
      </w:r>
      <w:r w:rsidR="008838D5">
        <w:rPr>
          <w:rFonts w:ascii="Times New Roman" w:hAnsi="Times New Roman" w:cs="Times New Roman"/>
          <w:sz w:val="22"/>
          <w:szCs w:val="22"/>
        </w:rPr>
        <w:t xml:space="preserve"> This holistic view is essential for</w:t>
      </w:r>
      <w:r w:rsidR="007B4742">
        <w:rPr>
          <w:rFonts w:ascii="Times New Roman" w:hAnsi="Times New Roman" w:cs="Times New Roman"/>
          <w:sz w:val="22"/>
          <w:szCs w:val="22"/>
        </w:rPr>
        <w:t xml:space="preserve"> sustaining </w:t>
      </w:r>
      <w:r w:rsidR="00852510">
        <w:rPr>
          <w:rFonts w:ascii="Times New Roman" w:hAnsi="Times New Roman" w:cs="Times New Roman"/>
          <w:sz w:val="22"/>
          <w:szCs w:val="22"/>
        </w:rPr>
        <w:t>relevance</w:t>
      </w:r>
      <w:r w:rsidR="00951A2B">
        <w:rPr>
          <w:rFonts w:ascii="Times New Roman" w:hAnsi="Times New Roman" w:cs="Times New Roman"/>
          <w:sz w:val="22"/>
          <w:szCs w:val="22"/>
        </w:rPr>
        <w:t xml:space="preserve"> and competitiveness in a </w:t>
      </w:r>
      <w:r w:rsidR="00432BFD">
        <w:rPr>
          <w:rFonts w:ascii="Times New Roman" w:hAnsi="Times New Roman" w:cs="Times New Roman"/>
          <w:sz w:val="22"/>
          <w:szCs w:val="22"/>
        </w:rPr>
        <w:t>globalized educational landscape</w:t>
      </w:r>
      <w:r w:rsidR="00D9084D">
        <w:rPr>
          <w:rFonts w:ascii="Times New Roman" w:hAnsi="Times New Roman" w:cs="Times New Roman"/>
          <w:sz w:val="22"/>
          <w:szCs w:val="22"/>
        </w:rPr>
        <w:t>.</w:t>
      </w:r>
    </w:p>
    <w:p w14:paraId="671775C8" w14:textId="3963C8E8" w:rsidR="00D9084D" w:rsidRDefault="00D9084D"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Internal Quality Assurance (</w:t>
      </w:r>
      <w:r w:rsidR="004550FB">
        <w:rPr>
          <w:rFonts w:ascii="Times New Roman" w:hAnsi="Times New Roman" w:cs="Times New Roman"/>
          <w:sz w:val="22"/>
          <w:szCs w:val="22"/>
        </w:rPr>
        <w:t>IQA): This work proposes</w:t>
      </w:r>
      <w:r w:rsidR="00927DAD">
        <w:rPr>
          <w:rFonts w:ascii="Times New Roman" w:hAnsi="Times New Roman" w:cs="Times New Roman"/>
          <w:sz w:val="22"/>
          <w:szCs w:val="22"/>
        </w:rPr>
        <w:t xml:space="preserve"> </w:t>
      </w:r>
      <w:r w:rsidR="00432BFD">
        <w:rPr>
          <w:rFonts w:ascii="Times New Roman" w:hAnsi="Times New Roman" w:cs="Times New Roman"/>
          <w:sz w:val="22"/>
          <w:szCs w:val="22"/>
        </w:rPr>
        <w:t>multi-dimensional</w:t>
      </w:r>
      <w:r w:rsidR="00927DAD">
        <w:rPr>
          <w:rFonts w:ascii="Times New Roman" w:hAnsi="Times New Roman" w:cs="Times New Roman"/>
          <w:sz w:val="22"/>
          <w:szCs w:val="22"/>
        </w:rPr>
        <w:t xml:space="preserve"> frameworks for IQA </w:t>
      </w:r>
      <w:r w:rsidR="00AC246B">
        <w:rPr>
          <w:rFonts w:ascii="Times New Roman" w:hAnsi="Times New Roman" w:cs="Times New Roman"/>
          <w:sz w:val="22"/>
          <w:szCs w:val="22"/>
        </w:rPr>
        <w:t xml:space="preserve">in </w:t>
      </w:r>
      <w:r w:rsidR="008F273C">
        <w:rPr>
          <w:rFonts w:ascii="Times New Roman" w:hAnsi="Times New Roman" w:cs="Times New Roman"/>
          <w:sz w:val="22"/>
          <w:szCs w:val="22"/>
        </w:rPr>
        <w:t>second-cycle</w:t>
      </w:r>
      <w:r w:rsidR="00AC246B">
        <w:rPr>
          <w:rFonts w:ascii="Times New Roman" w:hAnsi="Times New Roman" w:cs="Times New Roman"/>
          <w:sz w:val="22"/>
          <w:szCs w:val="22"/>
        </w:rPr>
        <w:t xml:space="preserve"> engineering programs, where</w:t>
      </w:r>
      <w:r w:rsidR="008F273C">
        <w:rPr>
          <w:rFonts w:ascii="Times New Roman" w:hAnsi="Times New Roman" w:cs="Times New Roman"/>
          <w:sz w:val="22"/>
          <w:szCs w:val="22"/>
        </w:rPr>
        <w:t xml:space="preserve"> Academic Audit serves as a diagnostic and development mechanism.</w:t>
      </w:r>
    </w:p>
    <w:p w14:paraId="574518FF" w14:textId="1A2EDB6E" w:rsidR="00843458" w:rsidRPr="00D96C18" w:rsidRDefault="00843458" w:rsidP="004C2EEF">
      <w:pPr>
        <w:pStyle w:val="ListParagraph"/>
        <w:jc w:val="both"/>
        <w:rPr>
          <w:rFonts w:ascii="Times New Roman" w:hAnsi="Times New Roman" w:cs="Times New Roman"/>
          <w:b/>
          <w:bCs/>
          <w:sz w:val="22"/>
          <w:szCs w:val="22"/>
        </w:rPr>
      </w:pPr>
      <w:r w:rsidRPr="00D96C18">
        <w:rPr>
          <w:rFonts w:ascii="Times New Roman" w:hAnsi="Times New Roman" w:cs="Times New Roman"/>
          <w:b/>
          <w:bCs/>
          <w:sz w:val="22"/>
          <w:szCs w:val="22"/>
        </w:rPr>
        <w:t>Utility of Academic Audit</w:t>
      </w:r>
    </w:p>
    <w:p w14:paraId="0ACF4B04" w14:textId="2E777A97" w:rsidR="00FE36AE" w:rsidRDefault="00FE36AE"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Strategic Planning and Policy Reform</w:t>
      </w:r>
      <w:r w:rsidR="00823B44">
        <w:rPr>
          <w:rFonts w:ascii="Times New Roman" w:hAnsi="Times New Roman" w:cs="Times New Roman"/>
          <w:sz w:val="22"/>
          <w:szCs w:val="22"/>
        </w:rPr>
        <w:t>: The audit process generates acti</w:t>
      </w:r>
      <w:r w:rsidR="00B47C31">
        <w:rPr>
          <w:rFonts w:ascii="Times New Roman" w:hAnsi="Times New Roman" w:cs="Times New Roman"/>
          <w:sz w:val="22"/>
          <w:szCs w:val="22"/>
        </w:rPr>
        <w:t>onable insights for curriculum reform, faculty development, and</w:t>
      </w:r>
      <w:r w:rsidR="00CA1E11">
        <w:rPr>
          <w:rFonts w:ascii="Times New Roman" w:hAnsi="Times New Roman" w:cs="Times New Roman"/>
          <w:sz w:val="22"/>
          <w:szCs w:val="22"/>
        </w:rPr>
        <w:t xml:space="preserve"> infrastructure planning. It supports outcome-based education and </w:t>
      </w:r>
      <w:r w:rsidR="00994634">
        <w:rPr>
          <w:rFonts w:ascii="Times New Roman" w:hAnsi="Times New Roman" w:cs="Times New Roman"/>
          <w:sz w:val="22"/>
          <w:szCs w:val="22"/>
        </w:rPr>
        <w:t>readiness for accreditation.</w:t>
      </w:r>
    </w:p>
    <w:p w14:paraId="60ECA9DF" w14:textId="30D6F2D5" w:rsidR="00994634" w:rsidRDefault="00994634"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Revenue Generation</w:t>
      </w:r>
      <w:r w:rsidR="002912FB">
        <w:rPr>
          <w:rFonts w:ascii="Times New Roman" w:hAnsi="Times New Roman" w:cs="Times New Roman"/>
          <w:sz w:val="22"/>
          <w:szCs w:val="22"/>
        </w:rPr>
        <w:t xml:space="preserve"> and Campus Building: By</w:t>
      </w:r>
      <w:r w:rsidR="006A5D46">
        <w:rPr>
          <w:rFonts w:ascii="Times New Roman" w:hAnsi="Times New Roman" w:cs="Times New Roman"/>
          <w:sz w:val="22"/>
          <w:szCs w:val="22"/>
        </w:rPr>
        <w:t xml:space="preserve"> showcasing faculty achievements</w:t>
      </w:r>
      <w:r w:rsidR="008C13B8">
        <w:rPr>
          <w:rFonts w:ascii="Times New Roman" w:hAnsi="Times New Roman" w:cs="Times New Roman"/>
          <w:sz w:val="22"/>
          <w:szCs w:val="22"/>
        </w:rPr>
        <w:t xml:space="preserve"> and institutional impact, audits help</w:t>
      </w:r>
      <w:r w:rsidR="001F53DE">
        <w:rPr>
          <w:rFonts w:ascii="Times New Roman" w:hAnsi="Times New Roman" w:cs="Times New Roman"/>
          <w:sz w:val="22"/>
          <w:szCs w:val="22"/>
        </w:rPr>
        <w:t xml:space="preserve"> attract funding, industry </w:t>
      </w:r>
      <w:r w:rsidR="00B12023">
        <w:rPr>
          <w:rFonts w:ascii="Times New Roman" w:hAnsi="Times New Roman" w:cs="Times New Roman"/>
          <w:sz w:val="22"/>
          <w:szCs w:val="22"/>
        </w:rPr>
        <w:t>partnerships, and alumni contributions</w:t>
      </w:r>
      <w:r w:rsidR="002331AA">
        <w:rPr>
          <w:rFonts w:ascii="Times New Roman" w:hAnsi="Times New Roman" w:cs="Times New Roman"/>
          <w:sz w:val="22"/>
          <w:szCs w:val="22"/>
        </w:rPr>
        <w:t xml:space="preserve">- key for building corpus funds and </w:t>
      </w:r>
      <w:r w:rsidR="00842432">
        <w:rPr>
          <w:rFonts w:ascii="Times New Roman" w:hAnsi="Times New Roman" w:cs="Times New Roman"/>
          <w:sz w:val="22"/>
          <w:szCs w:val="22"/>
        </w:rPr>
        <w:t>financial autonomy.</w:t>
      </w:r>
    </w:p>
    <w:p w14:paraId="37B70100" w14:textId="458342C1" w:rsidR="00842432" w:rsidRDefault="00842432"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Empowering ethical Leadership</w:t>
      </w:r>
      <w:r w:rsidR="00D96C18">
        <w:rPr>
          <w:rFonts w:ascii="Times New Roman" w:hAnsi="Times New Roman" w:cs="Times New Roman"/>
          <w:sz w:val="22"/>
          <w:szCs w:val="22"/>
        </w:rPr>
        <w:t>:</w:t>
      </w:r>
      <w:r w:rsidR="00E84B86">
        <w:rPr>
          <w:rFonts w:ascii="Times New Roman" w:hAnsi="Times New Roman" w:cs="Times New Roman"/>
          <w:sz w:val="22"/>
          <w:szCs w:val="22"/>
        </w:rPr>
        <w:t xml:space="preserve"> Link audit outcomes to leadership evaluation</w:t>
      </w:r>
      <w:r w:rsidR="00506891">
        <w:rPr>
          <w:rFonts w:ascii="Times New Roman" w:hAnsi="Times New Roman" w:cs="Times New Roman"/>
          <w:sz w:val="22"/>
          <w:szCs w:val="22"/>
        </w:rPr>
        <w:t xml:space="preserve">, promoting </w:t>
      </w:r>
      <w:r w:rsidR="005549EA">
        <w:rPr>
          <w:rFonts w:ascii="Times New Roman" w:hAnsi="Times New Roman" w:cs="Times New Roman"/>
          <w:sz w:val="22"/>
          <w:szCs w:val="22"/>
        </w:rPr>
        <w:t>decentralized</w:t>
      </w:r>
      <w:r w:rsidR="00417442">
        <w:rPr>
          <w:rFonts w:ascii="Times New Roman" w:hAnsi="Times New Roman" w:cs="Times New Roman"/>
          <w:sz w:val="22"/>
          <w:szCs w:val="22"/>
        </w:rPr>
        <w:t xml:space="preserve">, </w:t>
      </w:r>
      <w:r w:rsidR="005549EA">
        <w:rPr>
          <w:rFonts w:ascii="Times New Roman" w:hAnsi="Times New Roman" w:cs="Times New Roman"/>
          <w:sz w:val="22"/>
          <w:szCs w:val="22"/>
        </w:rPr>
        <w:t>ethical</w:t>
      </w:r>
      <w:r w:rsidR="00417442">
        <w:rPr>
          <w:rFonts w:ascii="Times New Roman" w:hAnsi="Times New Roman" w:cs="Times New Roman"/>
          <w:sz w:val="22"/>
          <w:szCs w:val="22"/>
        </w:rPr>
        <w:t xml:space="preserve"> decision-making</w:t>
      </w:r>
      <w:r w:rsidR="00167E08">
        <w:rPr>
          <w:rFonts w:ascii="Times New Roman" w:hAnsi="Times New Roman" w:cs="Times New Roman"/>
          <w:sz w:val="22"/>
          <w:szCs w:val="22"/>
        </w:rPr>
        <w:t>. It becomes a lever for institutional</w:t>
      </w:r>
      <w:r w:rsidR="00417442">
        <w:rPr>
          <w:rFonts w:ascii="Times New Roman" w:hAnsi="Times New Roman" w:cs="Times New Roman"/>
          <w:sz w:val="22"/>
          <w:szCs w:val="22"/>
        </w:rPr>
        <w:t xml:space="preserve"> governance reform.</w:t>
      </w:r>
    </w:p>
    <w:p w14:paraId="2B4C5E69" w14:textId="1D981492" w:rsidR="00A36DB6" w:rsidRDefault="00A36DB6"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Benchmarking and Global Collaboration</w:t>
      </w:r>
      <w:r w:rsidR="00AB6615">
        <w:rPr>
          <w:rFonts w:ascii="Times New Roman" w:hAnsi="Times New Roman" w:cs="Times New Roman"/>
          <w:sz w:val="22"/>
          <w:szCs w:val="22"/>
        </w:rPr>
        <w:t>: Audit frameworks enable</w:t>
      </w:r>
      <w:r w:rsidR="00A63B15">
        <w:rPr>
          <w:rFonts w:ascii="Times New Roman" w:hAnsi="Times New Roman" w:cs="Times New Roman"/>
          <w:sz w:val="22"/>
          <w:szCs w:val="22"/>
        </w:rPr>
        <w:t xml:space="preserve"> institutions to benchmark</w:t>
      </w:r>
      <w:r w:rsidR="00FB0422">
        <w:rPr>
          <w:rFonts w:ascii="Times New Roman" w:hAnsi="Times New Roman" w:cs="Times New Roman"/>
          <w:sz w:val="22"/>
          <w:szCs w:val="22"/>
        </w:rPr>
        <w:t xml:space="preserve"> against global </w:t>
      </w:r>
      <w:r w:rsidR="008F19F1">
        <w:rPr>
          <w:rFonts w:ascii="Times New Roman" w:hAnsi="Times New Roman" w:cs="Times New Roman"/>
          <w:sz w:val="22"/>
          <w:szCs w:val="22"/>
        </w:rPr>
        <w:t>standards</w:t>
      </w:r>
      <w:r w:rsidR="00FB0422">
        <w:rPr>
          <w:rFonts w:ascii="Times New Roman" w:hAnsi="Times New Roman" w:cs="Times New Roman"/>
          <w:sz w:val="22"/>
          <w:szCs w:val="22"/>
        </w:rPr>
        <w:t xml:space="preserve"> and foste</w:t>
      </w:r>
      <w:r w:rsidR="008F19F1">
        <w:rPr>
          <w:rFonts w:ascii="Times New Roman" w:hAnsi="Times New Roman" w:cs="Times New Roman"/>
          <w:sz w:val="22"/>
          <w:szCs w:val="22"/>
        </w:rPr>
        <w:t xml:space="preserve">r international </w:t>
      </w:r>
      <w:r w:rsidR="00961950">
        <w:rPr>
          <w:rFonts w:ascii="Times New Roman" w:hAnsi="Times New Roman" w:cs="Times New Roman"/>
          <w:sz w:val="22"/>
          <w:szCs w:val="22"/>
        </w:rPr>
        <w:t>collaborations, aligning with</w:t>
      </w:r>
      <w:r w:rsidR="00901C4D">
        <w:rPr>
          <w:rFonts w:ascii="Times New Roman" w:hAnsi="Times New Roman" w:cs="Times New Roman"/>
          <w:sz w:val="22"/>
          <w:szCs w:val="22"/>
        </w:rPr>
        <w:t xml:space="preserve"> a vision for globally competitive engineering education.</w:t>
      </w:r>
    </w:p>
    <w:p w14:paraId="004298AF" w14:textId="61ED6AF8" w:rsidR="00E44510" w:rsidRPr="007100DA" w:rsidRDefault="00E44510" w:rsidP="004C2EEF">
      <w:pPr>
        <w:pStyle w:val="ListParagraph"/>
        <w:jc w:val="both"/>
        <w:rPr>
          <w:rFonts w:ascii="Times New Roman" w:hAnsi="Times New Roman" w:cs="Times New Roman"/>
          <w:b/>
          <w:bCs/>
        </w:rPr>
      </w:pPr>
      <w:r w:rsidRPr="007100DA">
        <w:rPr>
          <w:rFonts w:ascii="Times New Roman" w:hAnsi="Times New Roman" w:cs="Times New Roman"/>
          <w:b/>
          <w:bCs/>
        </w:rPr>
        <w:lastRenderedPageBreak/>
        <w:t>Operational Tools Suggested</w:t>
      </w:r>
    </w:p>
    <w:p w14:paraId="3E4A4F73" w14:textId="595D8F5D" w:rsidR="00DF6BAF" w:rsidRDefault="00DF6BAF" w:rsidP="004C2EEF">
      <w:pPr>
        <w:pStyle w:val="ListParagraph"/>
        <w:numPr>
          <w:ilvl w:val="0"/>
          <w:numId w:val="135"/>
        </w:numPr>
        <w:jc w:val="both"/>
        <w:rPr>
          <w:rFonts w:ascii="Times New Roman" w:hAnsi="Times New Roman" w:cs="Times New Roman"/>
          <w:sz w:val="22"/>
          <w:szCs w:val="22"/>
        </w:rPr>
      </w:pPr>
      <w:r w:rsidRPr="00731341">
        <w:rPr>
          <w:rFonts w:ascii="Times New Roman" w:hAnsi="Times New Roman" w:cs="Times New Roman"/>
          <w:sz w:val="22"/>
          <w:szCs w:val="22"/>
        </w:rPr>
        <w:t>Faculty Recognition Matrix</w:t>
      </w:r>
      <w:r w:rsidR="00E25399">
        <w:rPr>
          <w:rFonts w:ascii="Times New Roman" w:hAnsi="Times New Roman" w:cs="Times New Roman"/>
          <w:sz w:val="22"/>
          <w:szCs w:val="22"/>
        </w:rPr>
        <w:t xml:space="preserve"> captures </w:t>
      </w:r>
      <w:r w:rsidR="007100DA">
        <w:rPr>
          <w:rFonts w:ascii="Times New Roman" w:hAnsi="Times New Roman" w:cs="Times New Roman"/>
          <w:sz w:val="22"/>
          <w:szCs w:val="22"/>
        </w:rPr>
        <w:t>multidimensional</w:t>
      </w:r>
      <w:r w:rsidR="00C10100">
        <w:rPr>
          <w:rFonts w:ascii="Times New Roman" w:hAnsi="Times New Roman" w:cs="Times New Roman"/>
          <w:sz w:val="22"/>
          <w:szCs w:val="22"/>
        </w:rPr>
        <w:t xml:space="preserve"> contribution across teaching</w:t>
      </w:r>
      <w:r w:rsidR="007100DA">
        <w:rPr>
          <w:rFonts w:ascii="Times New Roman" w:hAnsi="Times New Roman" w:cs="Times New Roman"/>
          <w:sz w:val="22"/>
          <w:szCs w:val="22"/>
        </w:rPr>
        <w:t>, research, service, and innovation.</w:t>
      </w:r>
    </w:p>
    <w:p w14:paraId="28E3393E" w14:textId="4A89667D" w:rsidR="008A138C" w:rsidRDefault="008A138C"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Leadership Evaluation Das</w:t>
      </w:r>
      <w:r w:rsidR="00E456C7">
        <w:rPr>
          <w:rFonts w:ascii="Times New Roman" w:hAnsi="Times New Roman" w:cs="Times New Roman"/>
          <w:sz w:val="22"/>
          <w:szCs w:val="22"/>
        </w:rPr>
        <w:t xml:space="preserve">hboard tracks ethical leadership </w:t>
      </w:r>
      <w:r w:rsidR="00E76374">
        <w:rPr>
          <w:rFonts w:ascii="Times New Roman" w:hAnsi="Times New Roman" w:cs="Times New Roman"/>
          <w:sz w:val="22"/>
          <w:szCs w:val="22"/>
        </w:rPr>
        <w:t>indicators, decision transparency</w:t>
      </w:r>
      <w:r w:rsidR="00ED44C5">
        <w:rPr>
          <w:rFonts w:ascii="Times New Roman" w:hAnsi="Times New Roman" w:cs="Times New Roman"/>
          <w:sz w:val="22"/>
          <w:szCs w:val="22"/>
        </w:rPr>
        <w:t>, and stakeholder engagement.</w:t>
      </w:r>
    </w:p>
    <w:p w14:paraId="35BFECAE" w14:textId="3EC50E7E" w:rsidR="00ED44C5" w:rsidRDefault="00ED44C5" w:rsidP="004C2EEF">
      <w:pPr>
        <w:pStyle w:val="ListParagraph"/>
        <w:numPr>
          <w:ilvl w:val="0"/>
          <w:numId w:val="135"/>
        </w:numPr>
        <w:jc w:val="both"/>
        <w:rPr>
          <w:rFonts w:ascii="Times New Roman" w:hAnsi="Times New Roman" w:cs="Times New Roman"/>
          <w:sz w:val="22"/>
          <w:szCs w:val="22"/>
        </w:rPr>
      </w:pPr>
      <w:r>
        <w:rPr>
          <w:rFonts w:ascii="Times New Roman" w:hAnsi="Times New Roman" w:cs="Times New Roman"/>
          <w:sz w:val="22"/>
          <w:szCs w:val="22"/>
        </w:rPr>
        <w:t>Academic Audit Template</w:t>
      </w:r>
      <w:r w:rsidR="004C6AB9">
        <w:rPr>
          <w:rFonts w:ascii="Times New Roman" w:hAnsi="Times New Roman" w:cs="Times New Roman"/>
          <w:sz w:val="22"/>
          <w:szCs w:val="22"/>
        </w:rPr>
        <w:t xml:space="preserve"> is a structured format</w:t>
      </w:r>
      <w:r w:rsidR="00DE267E">
        <w:rPr>
          <w:rFonts w:ascii="Times New Roman" w:hAnsi="Times New Roman" w:cs="Times New Roman"/>
          <w:sz w:val="22"/>
          <w:szCs w:val="22"/>
        </w:rPr>
        <w:t xml:space="preserve"> for capturing department-level</w:t>
      </w:r>
      <w:r w:rsidR="00CA62FB">
        <w:rPr>
          <w:rFonts w:ascii="Times New Roman" w:hAnsi="Times New Roman" w:cs="Times New Roman"/>
          <w:sz w:val="22"/>
          <w:szCs w:val="22"/>
        </w:rPr>
        <w:t xml:space="preserve"> performance with strategic goals.</w:t>
      </w:r>
    </w:p>
    <w:p w14:paraId="6964928A" w14:textId="436C7B87" w:rsidR="00757400" w:rsidRPr="00CD4DFA" w:rsidRDefault="00757400" w:rsidP="004C2EEF">
      <w:pPr>
        <w:pStyle w:val="ListParagraph"/>
        <w:jc w:val="both"/>
        <w:rPr>
          <w:rFonts w:ascii="Times New Roman" w:hAnsi="Times New Roman" w:cs="Times New Roman"/>
          <w:b/>
          <w:bCs/>
        </w:rPr>
      </w:pPr>
      <w:r w:rsidRPr="00CD4DFA">
        <w:rPr>
          <w:rFonts w:ascii="Times New Roman" w:hAnsi="Times New Roman" w:cs="Times New Roman"/>
          <w:b/>
          <w:bCs/>
        </w:rPr>
        <w:t>Adapting these insights into</w:t>
      </w:r>
      <w:r w:rsidR="002D6608" w:rsidRPr="00CD4DFA">
        <w:rPr>
          <w:rFonts w:ascii="Times New Roman" w:hAnsi="Times New Roman" w:cs="Times New Roman"/>
          <w:b/>
          <w:bCs/>
        </w:rPr>
        <w:t xml:space="preserve"> a customized audit framework </w:t>
      </w:r>
      <w:r w:rsidR="00A03BAD" w:rsidRPr="00CD4DFA">
        <w:rPr>
          <w:rFonts w:ascii="Times New Roman" w:hAnsi="Times New Roman" w:cs="Times New Roman"/>
          <w:b/>
          <w:bCs/>
        </w:rPr>
        <w:t>for</w:t>
      </w:r>
      <w:r w:rsidR="002D6608" w:rsidRPr="00CD4DFA">
        <w:rPr>
          <w:rFonts w:ascii="Times New Roman" w:hAnsi="Times New Roman" w:cs="Times New Roman"/>
          <w:b/>
          <w:bCs/>
        </w:rPr>
        <w:t xml:space="preserve"> an institution,</w:t>
      </w:r>
      <w:r w:rsidR="00A03BAD" w:rsidRPr="00CD4DFA">
        <w:rPr>
          <w:rFonts w:ascii="Times New Roman" w:hAnsi="Times New Roman" w:cs="Times New Roman"/>
          <w:b/>
          <w:bCs/>
        </w:rPr>
        <w:t xml:space="preserve"> including</w:t>
      </w:r>
      <w:r w:rsidR="00A0145E" w:rsidRPr="00CD4DFA">
        <w:rPr>
          <w:rFonts w:ascii="Times New Roman" w:hAnsi="Times New Roman" w:cs="Times New Roman"/>
          <w:b/>
          <w:bCs/>
        </w:rPr>
        <w:t xml:space="preserve"> templates and </w:t>
      </w:r>
      <w:r w:rsidR="00040D2D" w:rsidRPr="00CD4DFA">
        <w:rPr>
          <w:rFonts w:ascii="Times New Roman" w:hAnsi="Times New Roman" w:cs="Times New Roman"/>
          <w:b/>
          <w:bCs/>
        </w:rPr>
        <w:t>dashboards</w:t>
      </w:r>
      <w:r w:rsidR="00A0145E" w:rsidRPr="00CD4DFA">
        <w:rPr>
          <w:rFonts w:ascii="Times New Roman" w:hAnsi="Times New Roman" w:cs="Times New Roman"/>
          <w:b/>
          <w:bCs/>
        </w:rPr>
        <w:t xml:space="preserve"> aligned </w:t>
      </w:r>
      <w:r w:rsidR="00040D2D" w:rsidRPr="00CD4DFA">
        <w:rPr>
          <w:rFonts w:ascii="Times New Roman" w:hAnsi="Times New Roman" w:cs="Times New Roman"/>
          <w:b/>
          <w:bCs/>
        </w:rPr>
        <w:t>with these principles</w:t>
      </w:r>
    </w:p>
    <w:p w14:paraId="1094BAF8" w14:textId="2C004CC3" w:rsidR="00864CD5" w:rsidRDefault="00864CD5" w:rsidP="004C2EEF">
      <w:pPr>
        <w:pStyle w:val="ListParagraph"/>
        <w:jc w:val="both"/>
        <w:rPr>
          <w:rFonts w:ascii="Times New Roman" w:hAnsi="Times New Roman" w:cs="Times New Roman"/>
          <w:sz w:val="22"/>
          <w:szCs w:val="22"/>
        </w:rPr>
      </w:pPr>
      <w:r>
        <w:rPr>
          <w:rFonts w:ascii="Times New Roman" w:hAnsi="Times New Roman" w:cs="Times New Roman"/>
          <w:sz w:val="22"/>
          <w:szCs w:val="22"/>
        </w:rPr>
        <w:t xml:space="preserve">To adopt </w:t>
      </w:r>
      <w:r w:rsidR="00C23325">
        <w:rPr>
          <w:rFonts w:ascii="Times New Roman" w:hAnsi="Times New Roman" w:cs="Times New Roman"/>
          <w:sz w:val="22"/>
          <w:szCs w:val="22"/>
        </w:rPr>
        <w:t xml:space="preserve">these insights into a </w:t>
      </w:r>
      <w:r w:rsidR="000E7E15">
        <w:rPr>
          <w:rFonts w:ascii="Times New Roman" w:hAnsi="Times New Roman" w:cs="Times New Roman"/>
          <w:sz w:val="22"/>
          <w:szCs w:val="22"/>
        </w:rPr>
        <w:t>customi</w:t>
      </w:r>
      <w:r w:rsidR="00FF755A">
        <w:rPr>
          <w:rFonts w:ascii="Times New Roman" w:hAnsi="Times New Roman" w:cs="Times New Roman"/>
          <w:sz w:val="22"/>
          <w:szCs w:val="22"/>
        </w:rPr>
        <w:t>z</w:t>
      </w:r>
      <w:r w:rsidR="000E7E15">
        <w:rPr>
          <w:rFonts w:ascii="Times New Roman" w:hAnsi="Times New Roman" w:cs="Times New Roman"/>
          <w:sz w:val="22"/>
          <w:szCs w:val="22"/>
        </w:rPr>
        <w:t>ed Academic Audit framework, build</w:t>
      </w:r>
      <w:r w:rsidR="00FA26F4">
        <w:rPr>
          <w:rFonts w:ascii="Times New Roman" w:hAnsi="Times New Roman" w:cs="Times New Roman"/>
          <w:sz w:val="22"/>
          <w:szCs w:val="22"/>
        </w:rPr>
        <w:t xml:space="preserve"> a modular system that</w:t>
      </w:r>
      <w:r w:rsidR="00273E66">
        <w:rPr>
          <w:rFonts w:ascii="Times New Roman" w:hAnsi="Times New Roman" w:cs="Times New Roman"/>
          <w:sz w:val="22"/>
          <w:szCs w:val="22"/>
        </w:rPr>
        <w:t xml:space="preserve"> integrates strategic planning, ethical leadership</w:t>
      </w:r>
      <w:r w:rsidR="000E7E15">
        <w:rPr>
          <w:rFonts w:ascii="Times New Roman" w:hAnsi="Times New Roman" w:cs="Times New Roman"/>
          <w:sz w:val="22"/>
          <w:szCs w:val="22"/>
        </w:rPr>
        <w:t>, and faculty empowerment.</w:t>
      </w:r>
      <w:r w:rsidR="00CA0357">
        <w:rPr>
          <w:rFonts w:ascii="Times New Roman" w:hAnsi="Times New Roman" w:cs="Times New Roman"/>
          <w:sz w:val="22"/>
          <w:szCs w:val="22"/>
        </w:rPr>
        <w:t xml:space="preserve"> Here is how it can be operational</w:t>
      </w:r>
      <w:r w:rsidR="00CD4DFA">
        <w:rPr>
          <w:rFonts w:ascii="Times New Roman" w:hAnsi="Times New Roman" w:cs="Times New Roman"/>
          <w:sz w:val="22"/>
          <w:szCs w:val="22"/>
        </w:rPr>
        <w:t>ized:</w:t>
      </w:r>
    </w:p>
    <w:p w14:paraId="12DFC0BF" w14:textId="65DB3B5F" w:rsidR="00A80E5F" w:rsidRDefault="00A80E5F" w:rsidP="004C2EEF">
      <w:pPr>
        <w:pStyle w:val="ListParagraph"/>
        <w:jc w:val="both"/>
        <w:rPr>
          <w:rFonts w:ascii="Times New Roman" w:hAnsi="Times New Roman" w:cs="Times New Roman"/>
          <w:b/>
          <w:bCs/>
          <w:sz w:val="22"/>
          <w:szCs w:val="22"/>
        </w:rPr>
      </w:pPr>
      <w:r w:rsidRPr="002D42FA">
        <w:rPr>
          <w:rFonts w:ascii="Times New Roman" w:hAnsi="Times New Roman" w:cs="Times New Roman"/>
          <w:b/>
          <w:bCs/>
          <w:sz w:val="22"/>
          <w:szCs w:val="22"/>
        </w:rPr>
        <w:t xml:space="preserve">Core Structure of the Customized </w:t>
      </w:r>
      <w:r w:rsidR="002D42FA" w:rsidRPr="002D42FA">
        <w:rPr>
          <w:rFonts w:ascii="Times New Roman" w:hAnsi="Times New Roman" w:cs="Times New Roman"/>
          <w:b/>
          <w:bCs/>
          <w:sz w:val="22"/>
          <w:szCs w:val="22"/>
        </w:rPr>
        <w:t>Audit Framework</w:t>
      </w:r>
    </w:p>
    <w:p w14:paraId="6FC46FC4" w14:textId="6FFF060B" w:rsidR="007B6CB3" w:rsidRDefault="00043935" w:rsidP="004C2EEF">
      <w:pPr>
        <w:pStyle w:val="ListParagraph"/>
        <w:jc w:val="both"/>
        <w:rPr>
          <w:rFonts w:ascii="Times New Roman" w:hAnsi="Times New Roman" w:cs="Times New Roman"/>
          <w:b/>
          <w:bCs/>
          <w:sz w:val="22"/>
          <w:szCs w:val="22"/>
        </w:rPr>
      </w:pPr>
      <w:r>
        <w:rPr>
          <w:rFonts w:ascii="Times New Roman" w:hAnsi="Times New Roman" w:cs="Times New Roman"/>
          <w:b/>
          <w:bCs/>
          <w:sz w:val="22"/>
          <w:szCs w:val="22"/>
        </w:rPr>
        <w:t>Three-Tier Audit Architecture</w:t>
      </w:r>
    </w:p>
    <w:tbl>
      <w:tblPr>
        <w:tblStyle w:val="TableGrid"/>
        <w:tblW w:w="0" w:type="auto"/>
        <w:tblInd w:w="720" w:type="dxa"/>
        <w:tblLook w:val="04A0" w:firstRow="1" w:lastRow="0" w:firstColumn="1" w:lastColumn="0" w:noHBand="0" w:noVBand="1"/>
      </w:tblPr>
      <w:tblGrid>
        <w:gridCol w:w="553"/>
        <w:gridCol w:w="2337"/>
        <w:gridCol w:w="5406"/>
      </w:tblGrid>
      <w:tr w:rsidR="00A94DD9" w14:paraId="6C33C92E" w14:textId="77777777" w:rsidTr="0078778A">
        <w:tc>
          <w:tcPr>
            <w:tcW w:w="553" w:type="dxa"/>
          </w:tcPr>
          <w:p w14:paraId="471BB2AB" w14:textId="077B6978" w:rsidR="00A94DD9" w:rsidRPr="0002538B" w:rsidRDefault="00114E55" w:rsidP="004C2EEF">
            <w:pPr>
              <w:pStyle w:val="ListParagraph"/>
              <w:ind w:left="0"/>
              <w:jc w:val="both"/>
              <w:rPr>
                <w:rFonts w:ascii="Times New Roman" w:hAnsi="Times New Roman" w:cs="Times New Roman"/>
                <w:b/>
                <w:bCs/>
                <w:i/>
                <w:iCs/>
                <w:sz w:val="20"/>
                <w:szCs w:val="20"/>
              </w:rPr>
            </w:pPr>
            <w:r w:rsidRPr="0002538B">
              <w:rPr>
                <w:rFonts w:ascii="Times New Roman" w:hAnsi="Times New Roman" w:cs="Times New Roman"/>
                <w:b/>
                <w:bCs/>
                <w:i/>
                <w:iCs/>
                <w:sz w:val="20"/>
                <w:szCs w:val="20"/>
              </w:rPr>
              <w:t>Tier</w:t>
            </w:r>
          </w:p>
        </w:tc>
        <w:tc>
          <w:tcPr>
            <w:tcW w:w="2408" w:type="dxa"/>
          </w:tcPr>
          <w:p w14:paraId="0CA22C48" w14:textId="14603220" w:rsidR="00A94DD9" w:rsidRPr="0002538B" w:rsidRDefault="00114E55" w:rsidP="004C2EEF">
            <w:pPr>
              <w:pStyle w:val="ListParagraph"/>
              <w:ind w:left="0"/>
              <w:jc w:val="both"/>
              <w:rPr>
                <w:rFonts w:ascii="Times New Roman" w:hAnsi="Times New Roman" w:cs="Times New Roman"/>
                <w:b/>
                <w:bCs/>
                <w:i/>
                <w:iCs/>
                <w:sz w:val="20"/>
                <w:szCs w:val="20"/>
              </w:rPr>
            </w:pPr>
            <w:r w:rsidRPr="0002538B">
              <w:rPr>
                <w:rFonts w:ascii="Times New Roman" w:hAnsi="Times New Roman" w:cs="Times New Roman"/>
                <w:b/>
                <w:bCs/>
                <w:i/>
                <w:iCs/>
                <w:sz w:val="20"/>
                <w:szCs w:val="20"/>
              </w:rPr>
              <w:t>Focus Area</w:t>
            </w:r>
          </w:p>
        </w:tc>
        <w:tc>
          <w:tcPr>
            <w:tcW w:w="5669" w:type="dxa"/>
          </w:tcPr>
          <w:p w14:paraId="44898EB0" w14:textId="2C2C6FC3" w:rsidR="00A94DD9" w:rsidRPr="0002538B" w:rsidRDefault="00114E55" w:rsidP="004C2EEF">
            <w:pPr>
              <w:pStyle w:val="ListParagraph"/>
              <w:ind w:left="0"/>
              <w:jc w:val="both"/>
              <w:rPr>
                <w:rFonts w:ascii="Times New Roman" w:hAnsi="Times New Roman" w:cs="Times New Roman"/>
                <w:b/>
                <w:bCs/>
                <w:i/>
                <w:iCs/>
                <w:sz w:val="20"/>
                <w:szCs w:val="20"/>
              </w:rPr>
            </w:pPr>
            <w:r w:rsidRPr="0002538B">
              <w:rPr>
                <w:rFonts w:ascii="Times New Roman" w:hAnsi="Times New Roman" w:cs="Times New Roman"/>
                <w:b/>
                <w:bCs/>
                <w:i/>
                <w:iCs/>
                <w:sz w:val="20"/>
                <w:szCs w:val="20"/>
              </w:rPr>
              <w:t>Purpose</w:t>
            </w:r>
          </w:p>
        </w:tc>
      </w:tr>
      <w:tr w:rsidR="00A94DD9" w14:paraId="68DCCC78" w14:textId="77777777" w:rsidTr="0078778A">
        <w:tc>
          <w:tcPr>
            <w:tcW w:w="553" w:type="dxa"/>
          </w:tcPr>
          <w:p w14:paraId="19B9E259" w14:textId="3FC85233" w:rsidR="00A94DD9" w:rsidRPr="00E37660" w:rsidRDefault="0002538B" w:rsidP="004C2EEF">
            <w:pPr>
              <w:pStyle w:val="ListParagraph"/>
              <w:ind w:left="0"/>
              <w:jc w:val="both"/>
              <w:rPr>
                <w:rFonts w:ascii="Times New Roman" w:hAnsi="Times New Roman" w:cs="Times New Roman"/>
                <w:sz w:val="22"/>
                <w:szCs w:val="22"/>
              </w:rPr>
            </w:pPr>
            <w:r w:rsidRPr="00E37660">
              <w:rPr>
                <w:rFonts w:ascii="Times New Roman" w:hAnsi="Times New Roman" w:cs="Times New Roman"/>
                <w:sz w:val="22"/>
                <w:szCs w:val="22"/>
              </w:rPr>
              <w:t>1</w:t>
            </w:r>
          </w:p>
        </w:tc>
        <w:tc>
          <w:tcPr>
            <w:tcW w:w="2408" w:type="dxa"/>
          </w:tcPr>
          <w:p w14:paraId="0B2D34E5" w14:textId="593180C3" w:rsidR="00A94DD9" w:rsidRPr="00E37660" w:rsidRDefault="00F54102" w:rsidP="004C2EEF">
            <w:pPr>
              <w:pStyle w:val="ListParagraph"/>
              <w:ind w:left="0"/>
              <w:jc w:val="both"/>
              <w:rPr>
                <w:rFonts w:ascii="Times New Roman" w:hAnsi="Times New Roman" w:cs="Times New Roman"/>
                <w:sz w:val="22"/>
                <w:szCs w:val="22"/>
              </w:rPr>
            </w:pPr>
            <w:r w:rsidRPr="00E37660">
              <w:rPr>
                <w:rFonts w:ascii="Times New Roman" w:hAnsi="Times New Roman" w:cs="Times New Roman"/>
                <w:sz w:val="22"/>
                <w:szCs w:val="22"/>
              </w:rPr>
              <w:t>Faculty Level Audit</w:t>
            </w:r>
          </w:p>
        </w:tc>
        <w:tc>
          <w:tcPr>
            <w:tcW w:w="5669" w:type="dxa"/>
          </w:tcPr>
          <w:p w14:paraId="6052F062" w14:textId="2E142AEE" w:rsidR="00A94DD9" w:rsidRPr="00E37660" w:rsidRDefault="00DF2AA4" w:rsidP="004C2EEF">
            <w:pPr>
              <w:pStyle w:val="ListParagraph"/>
              <w:ind w:left="0"/>
              <w:jc w:val="both"/>
              <w:rPr>
                <w:rFonts w:ascii="Times New Roman" w:hAnsi="Times New Roman" w:cs="Times New Roman"/>
                <w:sz w:val="22"/>
                <w:szCs w:val="22"/>
              </w:rPr>
            </w:pPr>
            <w:r w:rsidRPr="00E37660">
              <w:rPr>
                <w:rFonts w:ascii="Times New Roman" w:hAnsi="Times New Roman" w:cs="Times New Roman"/>
                <w:sz w:val="22"/>
                <w:szCs w:val="22"/>
              </w:rPr>
              <w:t xml:space="preserve">Recognition, development, and </w:t>
            </w:r>
            <w:r w:rsidR="00E37660" w:rsidRPr="00E37660">
              <w:rPr>
                <w:rFonts w:ascii="Times New Roman" w:hAnsi="Times New Roman" w:cs="Times New Roman"/>
                <w:sz w:val="22"/>
                <w:szCs w:val="22"/>
              </w:rPr>
              <w:t>protection of merit</w:t>
            </w:r>
          </w:p>
        </w:tc>
      </w:tr>
      <w:tr w:rsidR="00A94DD9" w14:paraId="1D5CBA8D" w14:textId="77777777" w:rsidTr="0078778A">
        <w:tc>
          <w:tcPr>
            <w:tcW w:w="553" w:type="dxa"/>
          </w:tcPr>
          <w:p w14:paraId="799D14DF" w14:textId="03063783" w:rsidR="00A94DD9" w:rsidRPr="00E37660" w:rsidRDefault="0002538B" w:rsidP="004C2EEF">
            <w:pPr>
              <w:pStyle w:val="ListParagraph"/>
              <w:ind w:left="0"/>
              <w:jc w:val="both"/>
              <w:rPr>
                <w:rFonts w:ascii="Times New Roman" w:hAnsi="Times New Roman" w:cs="Times New Roman"/>
                <w:sz w:val="22"/>
                <w:szCs w:val="22"/>
              </w:rPr>
            </w:pPr>
            <w:r w:rsidRPr="00E37660">
              <w:rPr>
                <w:rFonts w:ascii="Times New Roman" w:hAnsi="Times New Roman" w:cs="Times New Roman"/>
                <w:sz w:val="22"/>
                <w:szCs w:val="22"/>
              </w:rPr>
              <w:t>2</w:t>
            </w:r>
          </w:p>
        </w:tc>
        <w:tc>
          <w:tcPr>
            <w:tcW w:w="2408" w:type="dxa"/>
          </w:tcPr>
          <w:p w14:paraId="1A36A3D4" w14:textId="2A3E22DC" w:rsidR="00A94DD9" w:rsidRPr="00E37660" w:rsidRDefault="00AA275A"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Department Level </w:t>
            </w:r>
            <w:r w:rsidR="00BE1994">
              <w:rPr>
                <w:rFonts w:ascii="Times New Roman" w:hAnsi="Times New Roman" w:cs="Times New Roman"/>
                <w:sz w:val="22"/>
                <w:szCs w:val="22"/>
              </w:rPr>
              <w:t>Audit</w:t>
            </w:r>
          </w:p>
        </w:tc>
        <w:tc>
          <w:tcPr>
            <w:tcW w:w="5669" w:type="dxa"/>
          </w:tcPr>
          <w:p w14:paraId="3D37B663" w14:textId="7AECF10B" w:rsidR="00A94DD9" w:rsidRPr="00E37660" w:rsidRDefault="00C1717C"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Curriculum relevance, industry ali</w:t>
            </w:r>
            <w:r w:rsidR="006461F5">
              <w:rPr>
                <w:rFonts w:ascii="Times New Roman" w:hAnsi="Times New Roman" w:cs="Times New Roman"/>
                <w:sz w:val="22"/>
                <w:szCs w:val="22"/>
              </w:rPr>
              <w:t>gnment, &amp; innovation</w:t>
            </w:r>
          </w:p>
        </w:tc>
      </w:tr>
      <w:tr w:rsidR="00A94DD9" w14:paraId="392E000C" w14:textId="77777777" w:rsidTr="0078778A">
        <w:tc>
          <w:tcPr>
            <w:tcW w:w="553" w:type="dxa"/>
          </w:tcPr>
          <w:p w14:paraId="096D6AC0" w14:textId="208C4CEC" w:rsidR="00A94DD9" w:rsidRPr="00E37660" w:rsidRDefault="0002538B" w:rsidP="004C2EEF">
            <w:pPr>
              <w:pStyle w:val="ListParagraph"/>
              <w:ind w:left="0"/>
              <w:jc w:val="both"/>
              <w:rPr>
                <w:rFonts w:ascii="Times New Roman" w:hAnsi="Times New Roman" w:cs="Times New Roman"/>
                <w:sz w:val="22"/>
                <w:szCs w:val="22"/>
              </w:rPr>
            </w:pPr>
            <w:r w:rsidRPr="00E37660">
              <w:rPr>
                <w:rFonts w:ascii="Times New Roman" w:hAnsi="Times New Roman" w:cs="Times New Roman"/>
                <w:sz w:val="22"/>
                <w:szCs w:val="22"/>
              </w:rPr>
              <w:t>3</w:t>
            </w:r>
          </w:p>
        </w:tc>
        <w:tc>
          <w:tcPr>
            <w:tcW w:w="2408" w:type="dxa"/>
          </w:tcPr>
          <w:p w14:paraId="45A4EBB7" w14:textId="3E9C03D5" w:rsidR="00A94DD9" w:rsidRPr="00E37660" w:rsidRDefault="006461F5"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Institution </w:t>
            </w:r>
            <w:r w:rsidR="004C20C3">
              <w:rPr>
                <w:rFonts w:ascii="Times New Roman" w:hAnsi="Times New Roman" w:cs="Times New Roman"/>
                <w:sz w:val="22"/>
                <w:szCs w:val="22"/>
              </w:rPr>
              <w:t>Level Audit</w:t>
            </w:r>
          </w:p>
        </w:tc>
        <w:tc>
          <w:tcPr>
            <w:tcW w:w="5669" w:type="dxa"/>
          </w:tcPr>
          <w:p w14:paraId="62F3AC83" w14:textId="6036A169" w:rsidR="00A94DD9" w:rsidRPr="00E37660" w:rsidRDefault="004C20C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Strategi</w:t>
            </w:r>
            <w:r w:rsidR="000E0B4B">
              <w:rPr>
                <w:rFonts w:ascii="Times New Roman" w:hAnsi="Times New Roman" w:cs="Times New Roman"/>
                <w:sz w:val="22"/>
                <w:szCs w:val="22"/>
              </w:rPr>
              <w:t>c planning, leadership ethics, &amp; sustainability</w:t>
            </w:r>
          </w:p>
        </w:tc>
      </w:tr>
    </w:tbl>
    <w:p w14:paraId="574921C3" w14:textId="77777777" w:rsidR="00A94DD9" w:rsidRDefault="006461F5" w:rsidP="004C2EEF">
      <w:pPr>
        <w:pStyle w:val="ListParagraph"/>
        <w:jc w:val="both"/>
        <w:rPr>
          <w:rFonts w:ascii="Times New Roman" w:hAnsi="Times New Roman" w:cs="Times New Roman"/>
          <w:b/>
          <w:bCs/>
          <w:sz w:val="22"/>
          <w:szCs w:val="22"/>
        </w:rPr>
      </w:pPr>
      <w:commentRangeStart w:id="0"/>
      <w:commentRangeEnd w:id="0"/>
      <w:r>
        <w:rPr>
          <w:rStyle w:val="CommentReference"/>
        </w:rPr>
        <w:commentReference w:id="0"/>
      </w:r>
    </w:p>
    <w:p w14:paraId="364AEF5E" w14:textId="1C36C3C3" w:rsidR="00764DC2" w:rsidRDefault="00764DC2" w:rsidP="004C2EEF">
      <w:pPr>
        <w:pStyle w:val="ListParagraph"/>
        <w:jc w:val="both"/>
        <w:rPr>
          <w:rFonts w:ascii="Times New Roman" w:hAnsi="Times New Roman" w:cs="Times New Roman"/>
          <w:b/>
          <w:bCs/>
          <w:sz w:val="22"/>
          <w:szCs w:val="22"/>
        </w:rPr>
      </w:pPr>
      <w:r>
        <w:rPr>
          <w:rFonts w:ascii="Times New Roman" w:hAnsi="Times New Roman" w:cs="Times New Roman"/>
          <w:b/>
          <w:bCs/>
          <w:sz w:val="22"/>
          <w:szCs w:val="22"/>
        </w:rPr>
        <w:t>Templ</w:t>
      </w:r>
      <w:r w:rsidR="00E047F8">
        <w:rPr>
          <w:rFonts w:ascii="Times New Roman" w:hAnsi="Times New Roman" w:cs="Times New Roman"/>
          <w:b/>
          <w:bCs/>
          <w:sz w:val="22"/>
          <w:szCs w:val="22"/>
        </w:rPr>
        <w:t>a</w:t>
      </w:r>
      <w:r>
        <w:rPr>
          <w:rFonts w:ascii="Times New Roman" w:hAnsi="Times New Roman" w:cs="Times New Roman"/>
          <w:b/>
          <w:bCs/>
          <w:sz w:val="22"/>
          <w:szCs w:val="22"/>
        </w:rPr>
        <w:t xml:space="preserve">tes Aligned </w:t>
      </w:r>
      <w:r w:rsidR="00E047F8">
        <w:rPr>
          <w:rFonts w:ascii="Times New Roman" w:hAnsi="Times New Roman" w:cs="Times New Roman"/>
          <w:b/>
          <w:bCs/>
          <w:sz w:val="22"/>
          <w:szCs w:val="22"/>
        </w:rPr>
        <w:t>with these Principles</w:t>
      </w:r>
    </w:p>
    <w:p w14:paraId="264DFBBD" w14:textId="0C046427" w:rsidR="008C1936" w:rsidRPr="003358EB" w:rsidRDefault="008C1936" w:rsidP="004C2EEF">
      <w:pPr>
        <w:pStyle w:val="ListParagraph"/>
        <w:numPr>
          <w:ilvl w:val="0"/>
          <w:numId w:val="136"/>
        </w:numPr>
        <w:jc w:val="both"/>
        <w:rPr>
          <w:rFonts w:ascii="Times New Roman" w:hAnsi="Times New Roman" w:cs="Times New Roman"/>
          <w:sz w:val="22"/>
          <w:szCs w:val="22"/>
        </w:rPr>
      </w:pPr>
      <w:r w:rsidRPr="003358EB">
        <w:rPr>
          <w:rFonts w:ascii="Times New Roman" w:hAnsi="Times New Roman" w:cs="Times New Roman"/>
          <w:sz w:val="22"/>
          <w:szCs w:val="22"/>
        </w:rPr>
        <w:t>Faculty Recognition Matrix</w:t>
      </w:r>
      <w:r w:rsidR="001B4CEF" w:rsidRPr="003358EB">
        <w:rPr>
          <w:rFonts w:ascii="Times New Roman" w:hAnsi="Times New Roman" w:cs="Times New Roman"/>
          <w:sz w:val="22"/>
          <w:szCs w:val="22"/>
        </w:rPr>
        <w:t xml:space="preserve"> Captures Multidimen</w:t>
      </w:r>
      <w:r w:rsidR="00CA1EC7" w:rsidRPr="003358EB">
        <w:rPr>
          <w:rFonts w:ascii="Times New Roman" w:hAnsi="Times New Roman" w:cs="Times New Roman"/>
          <w:sz w:val="22"/>
          <w:szCs w:val="22"/>
        </w:rPr>
        <w:t>s</w:t>
      </w:r>
      <w:r w:rsidR="00EF7E3E" w:rsidRPr="003358EB">
        <w:rPr>
          <w:rFonts w:ascii="Times New Roman" w:hAnsi="Times New Roman" w:cs="Times New Roman"/>
          <w:sz w:val="22"/>
          <w:szCs w:val="22"/>
        </w:rPr>
        <w:t>i</w:t>
      </w:r>
      <w:r w:rsidR="001B4CEF" w:rsidRPr="003358EB">
        <w:rPr>
          <w:rFonts w:ascii="Times New Roman" w:hAnsi="Times New Roman" w:cs="Times New Roman"/>
          <w:sz w:val="22"/>
          <w:szCs w:val="22"/>
        </w:rPr>
        <w:t>ona</w:t>
      </w:r>
      <w:r w:rsidR="00EF7E3E" w:rsidRPr="003358EB">
        <w:rPr>
          <w:rFonts w:ascii="Times New Roman" w:hAnsi="Times New Roman" w:cs="Times New Roman"/>
          <w:sz w:val="22"/>
          <w:szCs w:val="22"/>
        </w:rPr>
        <w:t>l</w:t>
      </w:r>
      <w:r w:rsidR="001B4CEF" w:rsidRPr="003358EB">
        <w:rPr>
          <w:rFonts w:ascii="Times New Roman" w:hAnsi="Times New Roman" w:cs="Times New Roman"/>
          <w:sz w:val="22"/>
          <w:szCs w:val="22"/>
        </w:rPr>
        <w:t xml:space="preserve"> C</w:t>
      </w:r>
      <w:r w:rsidR="003C564D" w:rsidRPr="003358EB">
        <w:rPr>
          <w:rFonts w:ascii="Times New Roman" w:hAnsi="Times New Roman" w:cs="Times New Roman"/>
          <w:sz w:val="22"/>
          <w:szCs w:val="22"/>
        </w:rPr>
        <w:t>ontribution Across</w:t>
      </w:r>
      <w:r w:rsidR="00C8081E" w:rsidRPr="003358EB">
        <w:rPr>
          <w:rFonts w:ascii="Times New Roman" w:hAnsi="Times New Roman" w:cs="Times New Roman"/>
          <w:sz w:val="22"/>
          <w:szCs w:val="22"/>
        </w:rPr>
        <w:t>:</w:t>
      </w:r>
    </w:p>
    <w:p w14:paraId="35CB4C99" w14:textId="414A1D88" w:rsidR="00723B44" w:rsidRDefault="00723B44" w:rsidP="004C2EEF">
      <w:pPr>
        <w:pStyle w:val="ListParagraph"/>
        <w:numPr>
          <w:ilvl w:val="0"/>
          <w:numId w:val="137"/>
        </w:numPr>
        <w:jc w:val="both"/>
        <w:rPr>
          <w:rFonts w:ascii="Times New Roman" w:hAnsi="Times New Roman" w:cs="Times New Roman"/>
          <w:sz w:val="22"/>
          <w:szCs w:val="22"/>
        </w:rPr>
      </w:pPr>
      <w:r w:rsidRPr="003358EB">
        <w:rPr>
          <w:rFonts w:ascii="Times New Roman" w:hAnsi="Times New Roman" w:cs="Times New Roman"/>
          <w:sz w:val="22"/>
          <w:szCs w:val="22"/>
        </w:rPr>
        <w:t>Teaching Excellence:</w:t>
      </w:r>
      <w:r w:rsidR="003358EB">
        <w:rPr>
          <w:rFonts w:ascii="Times New Roman" w:hAnsi="Times New Roman" w:cs="Times New Roman"/>
          <w:sz w:val="22"/>
          <w:szCs w:val="22"/>
        </w:rPr>
        <w:t xml:space="preserve"> Student feedback</w:t>
      </w:r>
      <w:r w:rsidR="009573D0">
        <w:rPr>
          <w:rFonts w:ascii="Times New Roman" w:hAnsi="Times New Roman" w:cs="Times New Roman"/>
          <w:sz w:val="22"/>
          <w:szCs w:val="22"/>
        </w:rPr>
        <w:t>, innovative pe</w:t>
      </w:r>
      <w:r w:rsidR="002B4612">
        <w:rPr>
          <w:rFonts w:ascii="Times New Roman" w:hAnsi="Times New Roman" w:cs="Times New Roman"/>
          <w:sz w:val="22"/>
          <w:szCs w:val="22"/>
        </w:rPr>
        <w:t>dagogy, mentoring</w:t>
      </w:r>
    </w:p>
    <w:p w14:paraId="45785189" w14:textId="48CEBA87" w:rsidR="00941B96" w:rsidRDefault="002B4612" w:rsidP="004C2EEF">
      <w:pPr>
        <w:pStyle w:val="ListParagraph"/>
        <w:numPr>
          <w:ilvl w:val="0"/>
          <w:numId w:val="137"/>
        </w:numPr>
        <w:jc w:val="both"/>
        <w:rPr>
          <w:rFonts w:ascii="Times New Roman" w:hAnsi="Times New Roman" w:cs="Times New Roman"/>
          <w:sz w:val="22"/>
          <w:szCs w:val="22"/>
        </w:rPr>
      </w:pPr>
      <w:r>
        <w:rPr>
          <w:rFonts w:ascii="Times New Roman" w:hAnsi="Times New Roman" w:cs="Times New Roman"/>
          <w:sz w:val="22"/>
          <w:szCs w:val="22"/>
        </w:rPr>
        <w:t>Research Output</w:t>
      </w:r>
      <w:r w:rsidR="002E079E">
        <w:rPr>
          <w:rFonts w:ascii="Times New Roman" w:hAnsi="Times New Roman" w:cs="Times New Roman"/>
          <w:sz w:val="22"/>
          <w:szCs w:val="22"/>
        </w:rPr>
        <w:t xml:space="preserve">: Publication, </w:t>
      </w:r>
      <w:r w:rsidR="002158D2">
        <w:rPr>
          <w:rFonts w:ascii="Times New Roman" w:hAnsi="Times New Roman" w:cs="Times New Roman"/>
          <w:sz w:val="22"/>
          <w:szCs w:val="22"/>
        </w:rPr>
        <w:t>patents, field</w:t>
      </w:r>
      <w:r w:rsidR="00466B48">
        <w:rPr>
          <w:rFonts w:ascii="Times New Roman" w:hAnsi="Times New Roman" w:cs="Times New Roman"/>
          <w:sz w:val="22"/>
          <w:szCs w:val="22"/>
        </w:rPr>
        <w:t xml:space="preserve"> projects</w:t>
      </w:r>
    </w:p>
    <w:p w14:paraId="57E7ABCC" w14:textId="142E6EE2" w:rsidR="00403457" w:rsidRDefault="00403457" w:rsidP="004C2EEF">
      <w:pPr>
        <w:pStyle w:val="ListParagraph"/>
        <w:numPr>
          <w:ilvl w:val="0"/>
          <w:numId w:val="137"/>
        </w:numPr>
        <w:jc w:val="both"/>
        <w:rPr>
          <w:rFonts w:ascii="Times New Roman" w:hAnsi="Times New Roman" w:cs="Times New Roman"/>
          <w:sz w:val="22"/>
          <w:szCs w:val="22"/>
        </w:rPr>
      </w:pPr>
      <w:r>
        <w:rPr>
          <w:rFonts w:ascii="Times New Roman" w:hAnsi="Times New Roman" w:cs="Times New Roman"/>
          <w:sz w:val="22"/>
          <w:szCs w:val="22"/>
        </w:rPr>
        <w:t>Service &amp; Leadership</w:t>
      </w:r>
      <w:r w:rsidR="002158D2">
        <w:rPr>
          <w:rFonts w:ascii="Times New Roman" w:hAnsi="Times New Roman" w:cs="Times New Roman"/>
          <w:sz w:val="22"/>
          <w:szCs w:val="22"/>
        </w:rPr>
        <w:t>: Committee roles</w:t>
      </w:r>
      <w:r w:rsidR="007C2E96">
        <w:rPr>
          <w:rFonts w:ascii="Times New Roman" w:hAnsi="Times New Roman" w:cs="Times New Roman"/>
          <w:sz w:val="22"/>
          <w:szCs w:val="22"/>
        </w:rPr>
        <w:t>, outreach, ethical conduct</w:t>
      </w:r>
    </w:p>
    <w:p w14:paraId="151BB781" w14:textId="7ADFBE81" w:rsidR="007C2E96" w:rsidRDefault="007C2E96" w:rsidP="004C2EEF">
      <w:pPr>
        <w:pStyle w:val="ListParagraph"/>
        <w:numPr>
          <w:ilvl w:val="0"/>
          <w:numId w:val="137"/>
        </w:numPr>
        <w:jc w:val="both"/>
        <w:rPr>
          <w:rFonts w:ascii="Times New Roman" w:hAnsi="Times New Roman" w:cs="Times New Roman"/>
          <w:sz w:val="22"/>
          <w:szCs w:val="22"/>
        </w:rPr>
      </w:pPr>
      <w:r>
        <w:rPr>
          <w:rFonts w:ascii="Times New Roman" w:hAnsi="Times New Roman" w:cs="Times New Roman"/>
          <w:sz w:val="22"/>
          <w:szCs w:val="22"/>
        </w:rPr>
        <w:t xml:space="preserve">Innovation </w:t>
      </w:r>
      <w:r w:rsidR="00D91D1C">
        <w:rPr>
          <w:rFonts w:ascii="Times New Roman" w:hAnsi="Times New Roman" w:cs="Times New Roman"/>
          <w:sz w:val="22"/>
          <w:szCs w:val="22"/>
        </w:rPr>
        <w:t xml:space="preserve">&amp; Impact: Startups, </w:t>
      </w:r>
      <w:r w:rsidR="00B03299">
        <w:rPr>
          <w:rFonts w:ascii="Times New Roman" w:hAnsi="Times New Roman" w:cs="Times New Roman"/>
          <w:sz w:val="22"/>
          <w:szCs w:val="22"/>
        </w:rPr>
        <w:t>community projects, industry collaboration</w:t>
      </w:r>
    </w:p>
    <w:p w14:paraId="60303970" w14:textId="0875D370" w:rsidR="00EA30C0" w:rsidRDefault="005B67FC" w:rsidP="004C2EEF">
      <w:pPr>
        <w:jc w:val="both"/>
        <w:rPr>
          <w:rFonts w:ascii="Times New Roman" w:hAnsi="Times New Roman" w:cs="Times New Roman"/>
          <w:sz w:val="22"/>
          <w:szCs w:val="22"/>
        </w:rPr>
      </w:pPr>
      <w:r>
        <w:rPr>
          <w:rFonts w:ascii="Times New Roman" w:hAnsi="Times New Roman" w:cs="Times New Roman"/>
          <w:sz w:val="22"/>
          <w:szCs w:val="22"/>
        </w:rPr>
        <w:t xml:space="preserve">              </w:t>
      </w:r>
      <w:r w:rsidR="00EA30C0">
        <w:rPr>
          <w:rFonts w:ascii="Times New Roman" w:hAnsi="Times New Roman" w:cs="Times New Roman"/>
          <w:sz w:val="22"/>
          <w:szCs w:val="22"/>
        </w:rPr>
        <w:t>Format</w:t>
      </w:r>
      <w:r w:rsidR="00E9107F">
        <w:rPr>
          <w:rFonts w:ascii="Times New Roman" w:hAnsi="Times New Roman" w:cs="Times New Roman"/>
          <w:sz w:val="22"/>
          <w:szCs w:val="22"/>
        </w:rPr>
        <w:t xml:space="preserve">: Weighted scoring system with </w:t>
      </w:r>
      <w:r w:rsidR="001818C4">
        <w:rPr>
          <w:rFonts w:ascii="Times New Roman" w:hAnsi="Times New Roman" w:cs="Times New Roman"/>
          <w:sz w:val="22"/>
          <w:szCs w:val="22"/>
        </w:rPr>
        <w:t>thresholds for recognition, promotion</w:t>
      </w:r>
    </w:p>
    <w:p w14:paraId="4590C77E" w14:textId="109B09CC" w:rsidR="005B67FC" w:rsidRDefault="00907C3A" w:rsidP="004C2EEF">
      <w:pPr>
        <w:pStyle w:val="ListParagraph"/>
        <w:numPr>
          <w:ilvl w:val="0"/>
          <w:numId w:val="136"/>
        </w:numPr>
        <w:jc w:val="both"/>
        <w:rPr>
          <w:rFonts w:ascii="Times New Roman" w:hAnsi="Times New Roman" w:cs="Times New Roman"/>
          <w:sz w:val="22"/>
          <w:szCs w:val="22"/>
        </w:rPr>
      </w:pPr>
      <w:r>
        <w:rPr>
          <w:rFonts w:ascii="Times New Roman" w:hAnsi="Times New Roman" w:cs="Times New Roman"/>
          <w:sz w:val="22"/>
          <w:szCs w:val="22"/>
        </w:rPr>
        <w:t xml:space="preserve">The </w:t>
      </w:r>
      <w:r w:rsidR="009A79D6">
        <w:rPr>
          <w:rFonts w:ascii="Times New Roman" w:hAnsi="Times New Roman" w:cs="Times New Roman"/>
          <w:sz w:val="22"/>
          <w:szCs w:val="22"/>
        </w:rPr>
        <w:t>Leadership Evaluation Dashboard</w:t>
      </w:r>
      <w:r w:rsidR="00B42B66">
        <w:rPr>
          <w:rFonts w:ascii="Times New Roman" w:hAnsi="Times New Roman" w:cs="Times New Roman"/>
          <w:sz w:val="22"/>
          <w:szCs w:val="22"/>
        </w:rPr>
        <w:t xml:space="preserve"> tracks ethical</w:t>
      </w:r>
      <w:r w:rsidR="004134D2">
        <w:rPr>
          <w:rFonts w:ascii="Times New Roman" w:hAnsi="Times New Roman" w:cs="Times New Roman"/>
          <w:sz w:val="22"/>
          <w:szCs w:val="22"/>
        </w:rPr>
        <w:t xml:space="preserve"> and strategic leadership indicators:</w:t>
      </w:r>
    </w:p>
    <w:p w14:paraId="3BBAD249" w14:textId="4640B231" w:rsidR="00907C3A" w:rsidRDefault="00907C3A" w:rsidP="004C2EEF">
      <w:pPr>
        <w:pStyle w:val="ListParagraph"/>
        <w:numPr>
          <w:ilvl w:val="0"/>
          <w:numId w:val="138"/>
        </w:numPr>
        <w:jc w:val="both"/>
        <w:rPr>
          <w:rFonts w:ascii="Times New Roman" w:hAnsi="Times New Roman" w:cs="Times New Roman"/>
          <w:sz w:val="22"/>
          <w:szCs w:val="22"/>
        </w:rPr>
      </w:pPr>
      <w:r>
        <w:rPr>
          <w:rFonts w:ascii="Times New Roman" w:hAnsi="Times New Roman" w:cs="Times New Roman"/>
          <w:sz w:val="22"/>
          <w:szCs w:val="22"/>
        </w:rPr>
        <w:t>Transparency metrics; Decision logs</w:t>
      </w:r>
      <w:r w:rsidR="00585553">
        <w:rPr>
          <w:rFonts w:ascii="Times New Roman" w:hAnsi="Times New Roman" w:cs="Times New Roman"/>
          <w:sz w:val="22"/>
          <w:szCs w:val="22"/>
        </w:rPr>
        <w:t>, grievance redressal timelines</w:t>
      </w:r>
    </w:p>
    <w:p w14:paraId="092879E5" w14:textId="2483F6FF" w:rsidR="00FC4A2E" w:rsidRDefault="00FC4A2E" w:rsidP="004C2EEF">
      <w:pPr>
        <w:pStyle w:val="ListParagraph"/>
        <w:numPr>
          <w:ilvl w:val="0"/>
          <w:numId w:val="138"/>
        </w:numPr>
        <w:jc w:val="both"/>
        <w:rPr>
          <w:rFonts w:ascii="Times New Roman" w:hAnsi="Times New Roman" w:cs="Times New Roman"/>
          <w:sz w:val="22"/>
          <w:szCs w:val="22"/>
        </w:rPr>
      </w:pPr>
      <w:r>
        <w:rPr>
          <w:rFonts w:ascii="Times New Roman" w:hAnsi="Times New Roman" w:cs="Times New Roman"/>
          <w:sz w:val="22"/>
          <w:szCs w:val="22"/>
        </w:rPr>
        <w:t xml:space="preserve">Empowerment Index: </w:t>
      </w:r>
      <w:r w:rsidR="00AC5CDB">
        <w:rPr>
          <w:rFonts w:ascii="Times New Roman" w:hAnsi="Times New Roman" w:cs="Times New Roman"/>
          <w:sz w:val="22"/>
          <w:szCs w:val="22"/>
        </w:rPr>
        <w:t>Delegation partners, faculty autonomy scores</w:t>
      </w:r>
    </w:p>
    <w:p w14:paraId="63932E82" w14:textId="2223E08A" w:rsidR="000C7947" w:rsidRDefault="000C7947" w:rsidP="004C2EEF">
      <w:pPr>
        <w:pStyle w:val="ListParagraph"/>
        <w:numPr>
          <w:ilvl w:val="0"/>
          <w:numId w:val="138"/>
        </w:numPr>
        <w:jc w:val="both"/>
        <w:rPr>
          <w:rFonts w:ascii="Times New Roman" w:hAnsi="Times New Roman" w:cs="Times New Roman"/>
          <w:sz w:val="22"/>
          <w:szCs w:val="22"/>
        </w:rPr>
      </w:pPr>
      <w:r w:rsidRPr="00365952">
        <w:rPr>
          <w:rFonts w:ascii="Times New Roman" w:hAnsi="Times New Roman" w:cs="Times New Roman"/>
          <w:sz w:val="22"/>
          <w:szCs w:val="22"/>
        </w:rPr>
        <w:t>Strategic Alignment: Vision</w:t>
      </w:r>
      <w:r w:rsidR="00781226" w:rsidRPr="00365952">
        <w:rPr>
          <w:rFonts w:ascii="Times New Roman" w:hAnsi="Times New Roman" w:cs="Times New Roman"/>
          <w:sz w:val="22"/>
          <w:szCs w:val="22"/>
        </w:rPr>
        <w:t xml:space="preserve"> execution, stakeholder engagement</w:t>
      </w:r>
    </w:p>
    <w:p w14:paraId="6A912625" w14:textId="046E0BA0" w:rsidR="00365952" w:rsidRDefault="009C65D3" w:rsidP="004C2EEF">
      <w:pPr>
        <w:pStyle w:val="ListParagraph"/>
        <w:numPr>
          <w:ilvl w:val="0"/>
          <w:numId w:val="138"/>
        </w:numPr>
        <w:jc w:val="both"/>
        <w:rPr>
          <w:rFonts w:ascii="Times New Roman" w:hAnsi="Times New Roman" w:cs="Times New Roman"/>
          <w:sz w:val="22"/>
          <w:szCs w:val="22"/>
        </w:rPr>
      </w:pPr>
      <w:r>
        <w:rPr>
          <w:rFonts w:ascii="Times New Roman" w:hAnsi="Times New Roman" w:cs="Times New Roman"/>
          <w:sz w:val="22"/>
          <w:szCs w:val="22"/>
        </w:rPr>
        <w:t>Toxicity Flags: Faculty attri</w:t>
      </w:r>
      <w:r w:rsidR="004C6068">
        <w:rPr>
          <w:rFonts w:ascii="Times New Roman" w:hAnsi="Times New Roman" w:cs="Times New Roman"/>
          <w:sz w:val="22"/>
          <w:szCs w:val="22"/>
        </w:rPr>
        <w:t>tion, anonymous feedback, audit flags</w:t>
      </w:r>
    </w:p>
    <w:p w14:paraId="2EDEE176" w14:textId="4AAE9675" w:rsidR="002D45B4" w:rsidRDefault="00505F9B" w:rsidP="004C2EEF">
      <w:pPr>
        <w:jc w:val="both"/>
        <w:rPr>
          <w:rFonts w:ascii="Times New Roman" w:hAnsi="Times New Roman" w:cs="Times New Roman"/>
          <w:sz w:val="22"/>
          <w:szCs w:val="22"/>
        </w:rPr>
      </w:pPr>
      <w:r>
        <w:rPr>
          <w:rFonts w:ascii="Times New Roman" w:hAnsi="Times New Roman" w:cs="Times New Roman"/>
          <w:sz w:val="22"/>
          <w:szCs w:val="22"/>
        </w:rPr>
        <w:t xml:space="preserve">            </w:t>
      </w:r>
      <w:r w:rsidR="002D45B4">
        <w:rPr>
          <w:rFonts w:ascii="Times New Roman" w:hAnsi="Times New Roman" w:cs="Times New Roman"/>
          <w:sz w:val="22"/>
          <w:szCs w:val="22"/>
        </w:rPr>
        <w:t>Format:</w:t>
      </w:r>
      <w:r w:rsidR="00BA6BFC">
        <w:rPr>
          <w:rFonts w:ascii="Times New Roman" w:hAnsi="Times New Roman" w:cs="Times New Roman"/>
          <w:sz w:val="22"/>
          <w:szCs w:val="22"/>
        </w:rPr>
        <w:t xml:space="preserve"> </w:t>
      </w:r>
      <w:r w:rsidR="00830929">
        <w:rPr>
          <w:rFonts w:ascii="Times New Roman" w:hAnsi="Times New Roman" w:cs="Times New Roman"/>
          <w:sz w:val="22"/>
          <w:szCs w:val="22"/>
        </w:rPr>
        <w:t>Color</w:t>
      </w:r>
      <w:r>
        <w:rPr>
          <w:rFonts w:ascii="Times New Roman" w:hAnsi="Times New Roman" w:cs="Times New Roman"/>
          <w:sz w:val="22"/>
          <w:szCs w:val="22"/>
        </w:rPr>
        <w:t>-coded</w:t>
      </w:r>
      <w:r w:rsidR="00BA6BFC">
        <w:rPr>
          <w:rFonts w:ascii="Times New Roman" w:hAnsi="Times New Roman" w:cs="Times New Roman"/>
          <w:sz w:val="22"/>
          <w:szCs w:val="22"/>
        </w:rPr>
        <w:t xml:space="preserve"> dashboard with quarterly updates</w:t>
      </w:r>
      <w:r>
        <w:rPr>
          <w:rFonts w:ascii="Times New Roman" w:hAnsi="Times New Roman" w:cs="Times New Roman"/>
          <w:sz w:val="22"/>
          <w:szCs w:val="22"/>
        </w:rPr>
        <w:t xml:space="preserve"> and peer benchmarking</w:t>
      </w:r>
    </w:p>
    <w:p w14:paraId="6F18A8F5" w14:textId="63B2E842" w:rsidR="005679D1" w:rsidRDefault="005679D1" w:rsidP="004C2EEF">
      <w:pPr>
        <w:pStyle w:val="ListParagraph"/>
        <w:numPr>
          <w:ilvl w:val="0"/>
          <w:numId w:val="136"/>
        </w:numPr>
        <w:jc w:val="both"/>
        <w:rPr>
          <w:rFonts w:ascii="Times New Roman" w:hAnsi="Times New Roman" w:cs="Times New Roman"/>
          <w:sz w:val="22"/>
          <w:szCs w:val="22"/>
        </w:rPr>
      </w:pPr>
      <w:r>
        <w:rPr>
          <w:rFonts w:ascii="Times New Roman" w:hAnsi="Times New Roman" w:cs="Times New Roman"/>
          <w:sz w:val="22"/>
          <w:szCs w:val="22"/>
        </w:rPr>
        <w:t>Department Acade</w:t>
      </w:r>
      <w:r w:rsidR="00830929">
        <w:rPr>
          <w:rFonts w:ascii="Times New Roman" w:hAnsi="Times New Roman" w:cs="Times New Roman"/>
          <w:sz w:val="22"/>
          <w:szCs w:val="22"/>
        </w:rPr>
        <w:t>mic Audit Template</w:t>
      </w:r>
    </w:p>
    <w:p w14:paraId="34FDAAB7" w14:textId="28CEA856" w:rsidR="004D582A" w:rsidRDefault="004D582A" w:rsidP="004C2EEF">
      <w:pPr>
        <w:pStyle w:val="ListParagraph"/>
        <w:ind w:left="1080"/>
        <w:jc w:val="both"/>
        <w:rPr>
          <w:rFonts w:ascii="Times New Roman" w:hAnsi="Times New Roman" w:cs="Times New Roman"/>
          <w:sz w:val="22"/>
          <w:szCs w:val="22"/>
        </w:rPr>
      </w:pPr>
      <w:r>
        <w:rPr>
          <w:rFonts w:ascii="Times New Roman" w:hAnsi="Times New Roman" w:cs="Times New Roman"/>
          <w:sz w:val="22"/>
          <w:szCs w:val="22"/>
        </w:rPr>
        <w:t>Evaluates curriculum</w:t>
      </w:r>
      <w:r w:rsidR="00523B8F">
        <w:rPr>
          <w:rFonts w:ascii="Times New Roman" w:hAnsi="Times New Roman" w:cs="Times New Roman"/>
          <w:sz w:val="22"/>
          <w:szCs w:val="22"/>
        </w:rPr>
        <w:t>, pedagogy, and outcomes</w:t>
      </w:r>
    </w:p>
    <w:p w14:paraId="3A03A554" w14:textId="5F077298" w:rsidR="00523B8F" w:rsidRDefault="0017633D" w:rsidP="004C2EEF">
      <w:pPr>
        <w:pStyle w:val="ListParagraph"/>
        <w:numPr>
          <w:ilvl w:val="0"/>
          <w:numId w:val="139"/>
        </w:numPr>
        <w:jc w:val="both"/>
        <w:rPr>
          <w:rFonts w:ascii="Times New Roman" w:hAnsi="Times New Roman" w:cs="Times New Roman"/>
          <w:sz w:val="22"/>
          <w:szCs w:val="22"/>
        </w:rPr>
      </w:pPr>
      <w:r>
        <w:rPr>
          <w:rFonts w:ascii="Times New Roman" w:hAnsi="Times New Roman" w:cs="Times New Roman"/>
          <w:sz w:val="22"/>
          <w:szCs w:val="22"/>
        </w:rPr>
        <w:t>Curriculum- Industry Fit</w:t>
      </w:r>
      <w:r w:rsidR="001C31BC">
        <w:rPr>
          <w:rFonts w:ascii="Times New Roman" w:hAnsi="Times New Roman" w:cs="Times New Roman"/>
          <w:sz w:val="22"/>
          <w:szCs w:val="22"/>
        </w:rPr>
        <w:t>: STEMF mapping, employer feedback</w:t>
      </w:r>
    </w:p>
    <w:p w14:paraId="72856A5D" w14:textId="6437B127" w:rsidR="00A66794" w:rsidRDefault="00A66794" w:rsidP="004C2EEF">
      <w:pPr>
        <w:pStyle w:val="ListParagraph"/>
        <w:numPr>
          <w:ilvl w:val="0"/>
          <w:numId w:val="139"/>
        </w:numPr>
        <w:jc w:val="both"/>
        <w:rPr>
          <w:rFonts w:ascii="Times New Roman" w:hAnsi="Times New Roman" w:cs="Times New Roman"/>
          <w:sz w:val="22"/>
          <w:szCs w:val="22"/>
        </w:rPr>
      </w:pPr>
      <w:r>
        <w:rPr>
          <w:rFonts w:ascii="Times New Roman" w:hAnsi="Times New Roman" w:cs="Times New Roman"/>
          <w:sz w:val="22"/>
          <w:szCs w:val="22"/>
        </w:rPr>
        <w:t>Outcome-Based Education (OBE</w:t>
      </w:r>
      <w:r w:rsidR="00F049F4">
        <w:rPr>
          <w:rFonts w:ascii="Times New Roman" w:hAnsi="Times New Roman" w:cs="Times New Roman"/>
          <w:sz w:val="22"/>
          <w:szCs w:val="22"/>
        </w:rPr>
        <w:t>): CO</w:t>
      </w:r>
      <w:r w:rsidR="0022346F">
        <w:rPr>
          <w:rFonts w:ascii="Times New Roman" w:hAnsi="Times New Roman" w:cs="Times New Roman"/>
          <w:sz w:val="22"/>
          <w:szCs w:val="22"/>
        </w:rPr>
        <w:t>-PO-PSO attainment</w:t>
      </w:r>
      <w:r w:rsidR="00B41DCC">
        <w:rPr>
          <w:rFonts w:ascii="Times New Roman" w:hAnsi="Times New Roman" w:cs="Times New Roman"/>
          <w:sz w:val="22"/>
          <w:szCs w:val="22"/>
        </w:rPr>
        <w:t xml:space="preserve"> tracking</w:t>
      </w:r>
    </w:p>
    <w:p w14:paraId="148AF750" w14:textId="17EF93B7" w:rsidR="00B41DCC" w:rsidRDefault="00B41DCC" w:rsidP="004C2EEF">
      <w:pPr>
        <w:pStyle w:val="ListParagraph"/>
        <w:numPr>
          <w:ilvl w:val="0"/>
          <w:numId w:val="139"/>
        </w:numPr>
        <w:jc w:val="both"/>
        <w:rPr>
          <w:rFonts w:ascii="Times New Roman" w:hAnsi="Times New Roman" w:cs="Times New Roman"/>
          <w:sz w:val="22"/>
          <w:szCs w:val="22"/>
        </w:rPr>
      </w:pPr>
      <w:r>
        <w:rPr>
          <w:rFonts w:ascii="Times New Roman" w:hAnsi="Times New Roman" w:cs="Times New Roman"/>
          <w:sz w:val="22"/>
          <w:szCs w:val="22"/>
        </w:rPr>
        <w:t>Faculty D</w:t>
      </w:r>
      <w:r w:rsidR="00585B52">
        <w:rPr>
          <w:rFonts w:ascii="Times New Roman" w:hAnsi="Times New Roman" w:cs="Times New Roman"/>
          <w:sz w:val="22"/>
          <w:szCs w:val="22"/>
        </w:rPr>
        <w:t>evelopment: FDPs, sabbaticals, global exposure</w:t>
      </w:r>
    </w:p>
    <w:p w14:paraId="0E467589" w14:textId="247D39B8" w:rsidR="00AE360A" w:rsidRDefault="00AE360A" w:rsidP="004C2EEF">
      <w:pPr>
        <w:pStyle w:val="ListParagraph"/>
        <w:numPr>
          <w:ilvl w:val="0"/>
          <w:numId w:val="139"/>
        </w:numPr>
        <w:jc w:val="both"/>
        <w:rPr>
          <w:rFonts w:ascii="Times New Roman" w:hAnsi="Times New Roman" w:cs="Times New Roman"/>
          <w:sz w:val="22"/>
          <w:szCs w:val="22"/>
        </w:rPr>
      </w:pPr>
      <w:r>
        <w:rPr>
          <w:rFonts w:ascii="Times New Roman" w:hAnsi="Times New Roman" w:cs="Times New Roman"/>
          <w:sz w:val="22"/>
          <w:szCs w:val="22"/>
        </w:rPr>
        <w:t>Student Success: Placement</w:t>
      </w:r>
      <w:r w:rsidR="00AF1D5C">
        <w:rPr>
          <w:rFonts w:ascii="Times New Roman" w:hAnsi="Times New Roman" w:cs="Times New Roman"/>
          <w:sz w:val="22"/>
          <w:szCs w:val="22"/>
        </w:rPr>
        <w:t>, entrepreneurship, alumni impact</w:t>
      </w:r>
    </w:p>
    <w:p w14:paraId="0DAE14C5" w14:textId="35EAEE2B" w:rsidR="00DB5712" w:rsidRDefault="00B027E2" w:rsidP="004C2EEF">
      <w:pPr>
        <w:jc w:val="both"/>
        <w:rPr>
          <w:rFonts w:ascii="Times New Roman" w:hAnsi="Times New Roman" w:cs="Times New Roman"/>
          <w:sz w:val="22"/>
          <w:szCs w:val="22"/>
        </w:rPr>
      </w:pPr>
      <w:r>
        <w:rPr>
          <w:rFonts w:ascii="Times New Roman" w:hAnsi="Times New Roman" w:cs="Times New Roman"/>
          <w:sz w:val="22"/>
          <w:szCs w:val="22"/>
        </w:rPr>
        <w:t xml:space="preserve">                   </w:t>
      </w:r>
      <w:r w:rsidR="00DB5712">
        <w:rPr>
          <w:rFonts w:ascii="Times New Roman" w:hAnsi="Times New Roman" w:cs="Times New Roman"/>
          <w:sz w:val="22"/>
          <w:szCs w:val="22"/>
        </w:rPr>
        <w:t>Format: Rubric-based evaluation with narrative and improvement plan</w:t>
      </w:r>
    </w:p>
    <w:p w14:paraId="24AA7D5B" w14:textId="622DD384" w:rsidR="00B027E2" w:rsidRPr="00EB20C1" w:rsidRDefault="00B027E2" w:rsidP="004C2EEF">
      <w:pPr>
        <w:jc w:val="both"/>
        <w:rPr>
          <w:rFonts w:ascii="Times New Roman" w:hAnsi="Times New Roman" w:cs="Times New Roman"/>
          <w:b/>
          <w:bCs/>
        </w:rPr>
      </w:pPr>
      <w:r w:rsidRPr="00EB20C1">
        <w:rPr>
          <w:rFonts w:ascii="Times New Roman" w:hAnsi="Times New Roman" w:cs="Times New Roman"/>
          <w:b/>
          <w:bCs/>
        </w:rPr>
        <w:t>Dashboard f</w:t>
      </w:r>
      <w:r w:rsidR="00CD32F4" w:rsidRPr="00EB20C1">
        <w:rPr>
          <w:rFonts w:ascii="Times New Roman" w:hAnsi="Times New Roman" w:cs="Times New Roman"/>
          <w:b/>
          <w:bCs/>
        </w:rPr>
        <w:t>or Strategic Monitoring</w:t>
      </w:r>
    </w:p>
    <w:p w14:paraId="2FF10C1B" w14:textId="3C46EC8A" w:rsidR="007A5532" w:rsidRDefault="00356B09" w:rsidP="004C2EEF">
      <w:pPr>
        <w:pStyle w:val="ListParagraph"/>
        <w:numPr>
          <w:ilvl w:val="0"/>
          <w:numId w:val="140"/>
        </w:numPr>
        <w:jc w:val="both"/>
        <w:rPr>
          <w:rFonts w:ascii="Times New Roman" w:hAnsi="Times New Roman" w:cs="Times New Roman"/>
          <w:sz w:val="22"/>
          <w:szCs w:val="22"/>
        </w:rPr>
      </w:pPr>
      <w:r>
        <w:rPr>
          <w:rFonts w:ascii="Times New Roman" w:hAnsi="Times New Roman" w:cs="Times New Roman"/>
          <w:sz w:val="22"/>
          <w:szCs w:val="22"/>
        </w:rPr>
        <w:t xml:space="preserve">Audit Heatmap: </w:t>
      </w:r>
      <w:r w:rsidR="00EB20C1">
        <w:rPr>
          <w:rFonts w:ascii="Times New Roman" w:hAnsi="Times New Roman" w:cs="Times New Roman"/>
          <w:sz w:val="22"/>
          <w:szCs w:val="22"/>
        </w:rPr>
        <w:t>Visualizes</w:t>
      </w:r>
      <w:r w:rsidR="008367B7">
        <w:rPr>
          <w:rFonts w:ascii="Times New Roman" w:hAnsi="Times New Roman" w:cs="Times New Roman"/>
          <w:sz w:val="22"/>
          <w:szCs w:val="22"/>
        </w:rPr>
        <w:t xml:space="preserve"> strengths and gaps across departments and faculty clusters</w:t>
      </w:r>
      <w:r w:rsidR="00D467FD">
        <w:rPr>
          <w:rFonts w:ascii="Times New Roman" w:hAnsi="Times New Roman" w:cs="Times New Roman"/>
          <w:sz w:val="22"/>
          <w:szCs w:val="22"/>
        </w:rPr>
        <w:t>.</w:t>
      </w:r>
    </w:p>
    <w:p w14:paraId="4CF93DF7" w14:textId="3A8979BC" w:rsidR="00D467FD" w:rsidRDefault="00D467FD" w:rsidP="004C2EEF">
      <w:pPr>
        <w:pStyle w:val="ListParagraph"/>
        <w:numPr>
          <w:ilvl w:val="0"/>
          <w:numId w:val="140"/>
        </w:numPr>
        <w:jc w:val="both"/>
        <w:rPr>
          <w:rFonts w:ascii="Times New Roman" w:hAnsi="Times New Roman" w:cs="Times New Roman"/>
          <w:sz w:val="22"/>
          <w:szCs w:val="22"/>
        </w:rPr>
      </w:pPr>
      <w:r>
        <w:rPr>
          <w:rFonts w:ascii="Times New Roman" w:hAnsi="Times New Roman" w:cs="Times New Roman"/>
          <w:sz w:val="22"/>
          <w:szCs w:val="22"/>
        </w:rPr>
        <w:t xml:space="preserve">Recognition </w:t>
      </w:r>
      <w:r w:rsidR="007916D0">
        <w:rPr>
          <w:rFonts w:ascii="Times New Roman" w:hAnsi="Times New Roman" w:cs="Times New Roman"/>
          <w:sz w:val="22"/>
          <w:szCs w:val="22"/>
        </w:rPr>
        <w:t xml:space="preserve">Pipeline Tracker: </w:t>
      </w:r>
      <w:r w:rsidR="008367B7">
        <w:rPr>
          <w:rFonts w:ascii="Times New Roman" w:hAnsi="Times New Roman" w:cs="Times New Roman"/>
          <w:sz w:val="22"/>
          <w:szCs w:val="22"/>
        </w:rPr>
        <w:t>Monitors</w:t>
      </w:r>
      <w:r w:rsidR="00EC2DED">
        <w:rPr>
          <w:rFonts w:ascii="Times New Roman" w:hAnsi="Times New Roman" w:cs="Times New Roman"/>
          <w:sz w:val="22"/>
          <w:szCs w:val="22"/>
        </w:rPr>
        <w:t xml:space="preserve"> fac</w:t>
      </w:r>
      <w:r w:rsidR="007C4712">
        <w:rPr>
          <w:rFonts w:ascii="Times New Roman" w:hAnsi="Times New Roman" w:cs="Times New Roman"/>
          <w:sz w:val="22"/>
          <w:szCs w:val="22"/>
        </w:rPr>
        <w:t>u</w:t>
      </w:r>
      <w:r w:rsidR="00EC2DED">
        <w:rPr>
          <w:rFonts w:ascii="Times New Roman" w:hAnsi="Times New Roman" w:cs="Times New Roman"/>
          <w:sz w:val="22"/>
          <w:szCs w:val="22"/>
        </w:rPr>
        <w:t>lty progression toward awards, promotion</w:t>
      </w:r>
      <w:r w:rsidR="00751B56">
        <w:rPr>
          <w:rFonts w:ascii="Times New Roman" w:hAnsi="Times New Roman" w:cs="Times New Roman"/>
          <w:sz w:val="22"/>
          <w:szCs w:val="22"/>
        </w:rPr>
        <w:t>s, and sabbaticals.</w:t>
      </w:r>
    </w:p>
    <w:p w14:paraId="11A0EED2" w14:textId="09D77200" w:rsidR="009B65DD" w:rsidRDefault="009B65DD" w:rsidP="004C2EEF">
      <w:pPr>
        <w:pStyle w:val="ListParagraph"/>
        <w:numPr>
          <w:ilvl w:val="0"/>
          <w:numId w:val="140"/>
        </w:numPr>
        <w:jc w:val="both"/>
        <w:rPr>
          <w:rFonts w:ascii="Times New Roman" w:hAnsi="Times New Roman" w:cs="Times New Roman"/>
          <w:sz w:val="22"/>
          <w:szCs w:val="22"/>
        </w:rPr>
      </w:pPr>
      <w:r>
        <w:rPr>
          <w:rFonts w:ascii="Times New Roman" w:hAnsi="Times New Roman" w:cs="Times New Roman"/>
          <w:sz w:val="22"/>
          <w:szCs w:val="22"/>
        </w:rPr>
        <w:lastRenderedPageBreak/>
        <w:t>Ethical Leadership Score</w:t>
      </w:r>
      <w:r w:rsidR="00B50C83">
        <w:rPr>
          <w:rFonts w:ascii="Times New Roman" w:hAnsi="Times New Roman" w:cs="Times New Roman"/>
          <w:sz w:val="22"/>
          <w:szCs w:val="22"/>
        </w:rPr>
        <w:t xml:space="preserve"> Card: Bench</w:t>
      </w:r>
      <w:r w:rsidR="0046397B">
        <w:rPr>
          <w:rFonts w:ascii="Times New Roman" w:hAnsi="Times New Roman" w:cs="Times New Roman"/>
          <w:sz w:val="22"/>
          <w:szCs w:val="22"/>
        </w:rPr>
        <w:t xml:space="preserve">mark leadership behavior against </w:t>
      </w:r>
      <w:r w:rsidR="00D966D8">
        <w:rPr>
          <w:rFonts w:ascii="Times New Roman" w:hAnsi="Times New Roman" w:cs="Times New Roman"/>
          <w:sz w:val="22"/>
          <w:szCs w:val="22"/>
        </w:rPr>
        <w:t>the ethical stan</w:t>
      </w:r>
      <w:r w:rsidR="007C4712">
        <w:rPr>
          <w:rFonts w:ascii="Times New Roman" w:hAnsi="Times New Roman" w:cs="Times New Roman"/>
          <w:sz w:val="22"/>
          <w:szCs w:val="22"/>
        </w:rPr>
        <w:t>dards.</w:t>
      </w:r>
    </w:p>
    <w:p w14:paraId="282DA82B" w14:textId="7C533F82" w:rsidR="007C4712" w:rsidRDefault="007C4712" w:rsidP="004C2EEF">
      <w:pPr>
        <w:pStyle w:val="ListParagraph"/>
        <w:numPr>
          <w:ilvl w:val="0"/>
          <w:numId w:val="140"/>
        </w:numPr>
        <w:jc w:val="both"/>
        <w:rPr>
          <w:rFonts w:ascii="Times New Roman" w:hAnsi="Times New Roman" w:cs="Times New Roman"/>
          <w:sz w:val="22"/>
          <w:szCs w:val="22"/>
        </w:rPr>
      </w:pPr>
      <w:r>
        <w:rPr>
          <w:rFonts w:ascii="Times New Roman" w:hAnsi="Times New Roman" w:cs="Times New Roman"/>
          <w:sz w:val="22"/>
          <w:szCs w:val="22"/>
        </w:rPr>
        <w:t xml:space="preserve">Corpus Contribution </w:t>
      </w:r>
      <w:r w:rsidR="00171891">
        <w:rPr>
          <w:rFonts w:ascii="Times New Roman" w:hAnsi="Times New Roman" w:cs="Times New Roman"/>
          <w:sz w:val="22"/>
          <w:szCs w:val="22"/>
        </w:rPr>
        <w:t xml:space="preserve">Dashboard: Links audit outcomes to </w:t>
      </w:r>
      <w:r w:rsidR="007967AA">
        <w:rPr>
          <w:rFonts w:ascii="Times New Roman" w:hAnsi="Times New Roman" w:cs="Times New Roman"/>
          <w:sz w:val="22"/>
          <w:szCs w:val="22"/>
        </w:rPr>
        <w:t>alumni giving, industry funding, and grants.</w:t>
      </w:r>
    </w:p>
    <w:p w14:paraId="613C81B2" w14:textId="76D27141" w:rsidR="00D526DF" w:rsidRPr="003C3E88" w:rsidRDefault="00D526DF" w:rsidP="004C2EEF">
      <w:pPr>
        <w:pStyle w:val="ListParagraph"/>
        <w:ind w:left="1440"/>
        <w:jc w:val="both"/>
        <w:rPr>
          <w:rFonts w:ascii="Times New Roman" w:hAnsi="Times New Roman" w:cs="Times New Roman"/>
          <w:b/>
          <w:bCs/>
        </w:rPr>
      </w:pPr>
      <w:r w:rsidRPr="003C3E88">
        <w:rPr>
          <w:rFonts w:ascii="Times New Roman" w:hAnsi="Times New Roman" w:cs="Times New Roman"/>
          <w:b/>
          <w:bCs/>
        </w:rPr>
        <w:t>Implementation Roadmap</w:t>
      </w:r>
    </w:p>
    <w:p w14:paraId="6649C074" w14:textId="77777777" w:rsidR="00C50B0B" w:rsidRDefault="0068111B" w:rsidP="004C2EEF">
      <w:pPr>
        <w:pStyle w:val="ListParagraph"/>
        <w:numPr>
          <w:ilvl w:val="0"/>
          <w:numId w:val="142"/>
        </w:numPr>
        <w:jc w:val="both"/>
        <w:rPr>
          <w:rFonts w:ascii="Times New Roman" w:hAnsi="Times New Roman" w:cs="Times New Roman"/>
          <w:sz w:val="22"/>
          <w:szCs w:val="22"/>
        </w:rPr>
      </w:pPr>
      <w:r>
        <w:rPr>
          <w:rFonts w:ascii="Times New Roman" w:hAnsi="Times New Roman" w:cs="Times New Roman"/>
          <w:sz w:val="22"/>
          <w:szCs w:val="22"/>
        </w:rPr>
        <w:t>Stake</w:t>
      </w:r>
      <w:r w:rsidR="00376370">
        <w:rPr>
          <w:rFonts w:ascii="Times New Roman" w:hAnsi="Times New Roman" w:cs="Times New Roman"/>
          <w:sz w:val="22"/>
          <w:szCs w:val="22"/>
        </w:rPr>
        <w:t xml:space="preserve">holder </w:t>
      </w:r>
      <w:r w:rsidR="006A5AF8">
        <w:rPr>
          <w:rFonts w:ascii="Times New Roman" w:hAnsi="Times New Roman" w:cs="Times New Roman"/>
          <w:sz w:val="22"/>
          <w:szCs w:val="22"/>
        </w:rPr>
        <w:t>Sensitization</w:t>
      </w:r>
      <w:r w:rsidR="00376370">
        <w:rPr>
          <w:rFonts w:ascii="Times New Roman" w:hAnsi="Times New Roman" w:cs="Times New Roman"/>
          <w:sz w:val="22"/>
          <w:szCs w:val="22"/>
        </w:rPr>
        <w:t>:</w:t>
      </w:r>
      <w:r w:rsidR="006E0C66">
        <w:rPr>
          <w:rFonts w:ascii="Times New Roman" w:hAnsi="Times New Roman" w:cs="Times New Roman"/>
          <w:sz w:val="22"/>
          <w:szCs w:val="22"/>
        </w:rPr>
        <w:t xml:space="preserve"> Workshop on these principles</w:t>
      </w:r>
      <w:r w:rsidR="00C50B0B">
        <w:rPr>
          <w:rFonts w:ascii="Times New Roman" w:hAnsi="Times New Roman" w:cs="Times New Roman"/>
          <w:sz w:val="22"/>
          <w:szCs w:val="22"/>
        </w:rPr>
        <w:t>.</w:t>
      </w:r>
    </w:p>
    <w:p w14:paraId="2E574532" w14:textId="77777777" w:rsidR="009D57E7" w:rsidRDefault="00C50B0B" w:rsidP="004C2EEF">
      <w:pPr>
        <w:pStyle w:val="ListParagraph"/>
        <w:numPr>
          <w:ilvl w:val="0"/>
          <w:numId w:val="142"/>
        </w:numPr>
        <w:jc w:val="both"/>
        <w:rPr>
          <w:rFonts w:ascii="Times New Roman" w:hAnsi="Times New Roman" w:cs="Times New Roman"/>
          <w:sz w:val="22"/>
          <w:szCs w:val="22"/>
        </w:rPr>
      </w:pPr>
      <w:r>
        <w:rPr>
          <w:rFonts w:ascii="Times New Roman" w:hAnsi="Times New Roman" w:cs="Times New Roman"/>
          <w:sz w:val="22"/>
          <w:szCs w:val="22"/>
        </w:rPr>
        <w:t>Template Customization</w:t>
      </w:r>
      <w:r w:rsidR="00852889">
        <w:rPr>
          <w:rFonts w:ascii="Times New Roman" w:hAnsi="Times New Roman" w:cs="Times New Roman"/>
          <w:sz w:val="22"/>
          <w:szCs w:val="22"/>
        </w:rPr>
        <w:t xml:space="preserve">:  Tailor metrics </w:t>
      </w:r>
      <w:r w:rsidR="009D57E7">
        <w:rPr>
          <w:rFonts w:ascii="Times New Roman" w:hAnsi="Times New Roman" w:cs="Times New Roman"/>
          <w:sz w:val="22"/>
          <w:szCs w:val="22"/>
        </w:rPr>
        <w:t>to institutional priorities</w:t>
      </w:r>
    </w:p>
    <w:p w14:paraId="38366E00" w14:textId="7F222AEA" w:rsidR="0068111B" w:rsidRDefault="009D57E7" w:rsidP="004C2EEF">
      <w:pPr>
        <w:pStyle w:val="ListParagraph"/>
        <w:numPr>
          <w:ilvl w:val="0"/>
          <w:numId w:val="142"/>
        </w:numPr>
        <w:jc w:val="both"/>
        <w:rPr>
          <w:rFonts w:ascii="Times New Roman" w:hAnsi="Times New Roman" w:cs="Times New Roman"/>
          <w:sz w:val="22"/>
          <w:szCs w:val="22"/>
        </w:rPr>
      </w:pPr>
      <w:r>
        <w:rPr>
          <w:rFonts w:ascii="Times New Roman" w:hAnsi="Times New Roman" w:cs="Times New Roman"/>
          <w:sz w:val="22"/>
          <w:szCs w:val="22"/>
        </w:rPr>
        <w:t>Pilot Audit</w:t>
      </w:r>
      <w:r w:rsidR="003B0231">
        <w:rPr>
          <w:rFonts w:ascii="Times New Roman" w:hAnsi="Times New Roman" w:cs="Times New Roman"/>
          <w:sz w:val="22"/>
          <w:szCs w:val="22"/>
        </w:rPr>
        <w:t>: Run Tier 1</w:t>
      </w:r>
      <w:r w:rsidR="00EC039A">
        <w:rPr>
          <w:rFonts w:ascii="Times New Roman" w:hAnsi="Times New Roman" w:cs="Times New Roman"/>
          <w:sz w:val="22"/>
          <w:szCs w:val="22"/>
        </w:rPr>
        <w:t xml:space="preserve"> and Tier 2 audits based on</w:t>
      </w:r>
      <w:r w:rsidR="00936C0D">
        <w:rPr>
          <w:rFonts w:ascii="Times New Roman" w:hAnsi="Times New Roman" w:cs="Times New Roman"/>
          <w:sz w:val="22"/>
          <w:szCs w:val="22"/>
        </w:rPr>
        <w:t xml:space="preserve"> </w:t>
      </w:r>
      <w:r w:rsidR="008D08D2">
        <w:rPr>
          <w:rFonts w:ascii="Times New Roman" w:hAnsi="Times New Roman" w:cs="Times New Roman"/>
          <w:sz w:val="22"/>
          <w:szCs w:val="22"/>
        </w:rPr>
        <w:t xml:space="preserve">the </w:t>
      </w:r>
      <w:r w:rsidR="00936C0D">
        <w:rPr>
          <w:rFonts w:ascii="Times New Roman" w:hAnsi="Times New Roman" w:cs="Times New Roman"/>
          <w:sz w:val="22"/>
          <w:szCs w:val="22"/>
        </w:rPr>
        <w:t>faculty and leadership dashboard.</w:t>
      </w:r>
      <w:r w:rsidR="00376370" w:rsidRPr="003B0231">
        <w:rPr>
          <w:rFonts w:ascii="Times New Roman" w:hAnsi="Times New Roman" w:cs="Times New Roman"/>
          <w:sz w:val="22"/>
          <w:szCs w:val="22"/>
        </w:rPr>
        <w:t xml:space="preserve"> </w:t>
      </w:r>
    </w:p>
    <w:p w14:paraId="5697C379" w14:textId="0FCE180A" w:rsidR="0092165A" w:rsidRDefault="0092165A" w:rsidP="004C2EEF">
      <w:pPr>
        <w:pStyle w:val="ListParagraph"/>
        <w:numPr>
          <w:ilvl w:val="0"/>
          <w:numId w:val="142"/>
        </w:numPr>
        <w:jc w:val="both"/>
        <w:rPr>
          <w:rFonts w:ascii="Times New Roman" w:hAnsi="Times New Roman" w:cs="Times New Roman"/>
          <w:sz w:val="22"/>
          <w:szCs w:val="22"/>
        </w:rPr>
      </w:pPr>
      <w:r>
        <w:rPr>
          <w:rFonts w:ascii="Times New Roman" w:hAnsi="Times New Roman" w:cs="Times New Roman"/>
          <w:sz w:val="22"/>
          <w:szCs w:val="22"/>
        </w:rPr>
        <w:t xml:space="preserve">Feedback Loop: </w:t>
      </w:r>
      <w:r w:rsidR="00F44277">
        <w:rPr>
          <w:rFonts w:ascii="Times New Roman" w:hAnsi="Times New Roman" w:cs="Times New Roman"/>
          <w:sz w:val="22"/>
          <w:szCs w:val="22"/>
        </w:rPr>
        <w:t>Refine tools based on faculty and leadership</w:t>
      </w:r>
      <w:r w:rsidR="003C0DAE">
        <w:rPr>
          <w:rFonts w:ascii="Times New Roman" w:hAnsi="Times New Roman" w:cs="Times New Roman"/>
          <w:sz w:val="22"/>
          <w:szCs w:val="22"/>
        </w:rPr>
        <w:t xml:space="preserve"> dashboards</w:t>
      </w:r>
    </w:p>
    <w:p w14:paraId="03F83B7A" w14:textId="67FBD230" w:rsidR="003C0DAE" w:rsidRDefault="003C0DAE" w:rsidP="004C2EEF">
      <w:pPr>
        <w:pStyle w:val="ListParagraph"/>
        <w:numPr>
          <w:ilvl w:val="0"/>
          <w:numId w:val="142"/>
        </w:numPr>
        <w:jc w:val="both"/>
        <w:rPr>
          <w:rFonts w:ascii="Times New Roman" w:hAnsi="Times New Roman" w:cs="Times New Roman"/>
          <w:sz w:val="22"/>
          <w:szCs w:val="22"/>
        </w:rPr>
      </w:pPr>
      <w:r>
        <w:rPr>
          <w:rFonts w:ascii="Times New Roman" w:hAnsi="Times New Roman" w:cs="Times New Roman"/>
          <w:sz w:val="22"/>
          <w:szCs w:val="22"/>
        </w:rPr>
        <w:t xml:space="preserve">Full </w:t>
      </w:r>
      <w:r w:rsidR="004947D0">
        <w:rPr>
          <w:rFonts w:ascii="Times New Roman" w:hAnsi="Times New Roman" w:cs="Times New Roman"/>
          <w:sz w:val="22"/>
          <w:szCs w:val="22"/>
        </w:rPr>
        <w:t>Rollout</w:t>
      </w:r>
      <w:r w:rsidR="00C0266C">
        <w:rPr>
          <w:rFonts w:ascii="Times New Roman" w:hAnsi="Times New Roman" w:cs="Times New Roman"/>
          <w:sz w:val="22"/>
          <w:szCs w:val="22"/>
        </w:rPr>
        <w:t>: Institutionalize audit with annual</w:t>
      </w:r>
      <w:r w:rsidR="004947D0">
        <w:rPr>
          <w:rFonts w:ascii="Times New Roman" w:hAnsi="Times New Roman" w:cs="Times New Roman"/>
          <w:sz w:val="22"/>
          <w:szCs w:val="22"/>
        </w:rPr>
        <w:t xml:space="preserve"> cycles</w:t>
      </w:r>
      <w:r w:rsidR="008D5309">
        <w:rPr>
          <w:rFonts w:ascii="Times New Roman" w:hAnsi="Times New Roman" w:cs="Times New Roman"/>
          <w:sz w:val="22"/>
          <w:szCs w:val="22"/>
        </w:rPr>
        <w:t xml:space="preserve"> and public dashboards</w:t>
      </w:r>
    </w:p>
    <w:p w14:paraId="19E68318" w14:textId="5AF44DA6" w:rsidR="00C5700E" w:rsidRDefault="00C5700E" w:rsidP="004C2EEF">
      <w:pPr>
        <w:jc w:val="both"/>
        <w:rPr>
          <w:rFonts w:ascii="Times New Roman" w:hAnsi="Times New Roman" w:cs="Times New Roman"/>
          <w:sz w:val="22"/>
          <w:szCs w:val="22"/>
        </w:rPr>
      </w:pPr>
      <w:r w:rsidRPr="00527D65">
        <w:rPr>
          <w:rFonts w:ascii="Times New Roman" w:hAnsi="Times New Roman" w:cs="Times New Roman"/>
          <w:b/>
          <w:bCs/>
          <w:sz w:val="22"/>
          <w:szCs w:val="22"/>
        </w:rPr>
        <w:t xml:space="preserve">A comprehensive sample </w:t>
      </w:r>
      <w:r w:rsidR="00A95D95" w:rsidRPr="00527D65">
        <w:rPr>
          <w:rFonts w:ascii="Times New Roman" w:hAnsi="Times New Roman" w:cs="Times New Roman"/>
          <w:b/>
          <w:bCs/>
          <w:sz w:val="22"/>
          <w:szCs w:val="22"/>
        </w:rPr>
        <w:t xml:space="preserve">Faculty Recognition Matrix tailored </w:t>
      </w:r>
      <w:r w:rsidR="00594910" w:rsidRPr="00527D65">
        <w:rPr>
          <w:rFonts w:ascii="Times New Roman" w:hAnsi="Times New Roman" w:cs="Times New Roman"/>
          <w:b/>
          <w:bCs/>
          <w:sz w:val="22"/>
          <w:szCs w:val="22"/>
        </w:rPr>
        <w:t>for a university</w:t>
      </w:r>
      <w:r w:rsidR="00C53DBD" w:rsidRPr="00527D65">
        <w:rPr>
          <w:rFonts w:ascii="Times New Roman" w:hAnsi="Times New Roman" w:cs="Times New Roman"/>
          <w:b/>
          <w:bCs/>
          <w:sz w:val="22"/>
          <w:szCs w:val="22"/>
        </w:rPr>
        <w:t xml:space="preserve"> based on these principles of</w:t>
      </w:r>
      <w:r w:rsidR="0040698F" w:rsidRPr="00527D65">
        <w:rPr>
          <w:rFonts w:ascii="Times New Roman" w:hAnsi="Times New Roman" w:cs="Times New Roman"/>
          <w:b/>
          <w:bCs/>
          <w:sz w:val="22"/>
          <w:szCs w:val="22"/>
        </w:rPr>
        <w:t xml:space="preserve"> merit protection</w:t>
      </w:r>
      <w:r w:rsidR="00A271A8" w:rsidRPr="00527D65">
        <w:rPr>
          <w:rFonts w:ascii="Times New Roman" w:hAnsi="Times New Roman" w:cs="Times New Roman"/>
          <w:b/>
          <w:bCs/>
          <w:sz w:val="22"/>
          <w:szCs w:val="22"/>
        </w:rPr>
        <w:t>, multidimensional evaluation</w:t>
      </w:r>
      <w:r w:rsidR="000A23C2" w:rsidRPr="00527D65">
        <w:rPr>
          <w:rFonts w:ascii="Times New Roman" w:hAnsi="Times New Roman" w:cs="Times New Roman"/>
          <w:b/>
          <w:bCs/>
          <w:sz w:val="22"/>
          <w:szCs w:val="22"/>
        </w:rPr>
        <w:t>, and strategic empowerment</w:t>
      </w:r>
      <w:r w:rsidR="000A23C2" w:rsidRPr="00A12681">
        <w:rPr>
          <w:rFonts w:ascii="Times New Roman" w:hAnsi="Times New Roman" w:cs="Times New Roman"/>
          <w:sz w:val="22"/>
          <w:szCs w:val="22"/>
        </w:rPr>
        <w:t>:</w:t>
      </w:r>
    </w:p>
    <w:tbl>
      <w:tblPr>
        <w:tblStyle w:val="TableGrid"/>
        <w:tblW w:w="0" w:type="auto"/>
        <w:tblLook w:val="04A0" w:firstRow="1" w:lastRow="0" w:firstColumn="1" w:lastColumn="0" w:noHBand="0" w:noVBand="1"/>
      </w:tblPr>
      <w:tblGrid>
        <w:gridCol w:w="1280"/>
        <w:gridCol w:w="3095"/>
        <w:gridCol w:w="928"/>
        <w:gridCol w:w="901"/>
        <w:gridCol w:w="2812"/>
      </w:tblGrid>
      <w:tr w:rsidR="00713C0A" w14:paraId="7E85905F" w14:textId="77777777" w:rsidTr="00270C63">
        <w:tc>
          <w:tcPr>
            <w:tcW w:w="1271" w:type="dxa"/>
          </w:tcPr>
          <w:p w14:paraId="16A056F8" w14:textId="23B81E86" w:rsidR="00713C0A" w:rsidRPr="005B1803" w:rsidRDefault="007B559D" w:rsidP="004C2EEF">
            <w:pPr>
              <w:jc w:val="both"/>
              <w:rPr>
                <w:rFonts w:ascii="Times New Roman" w:hAnsi="Times New Roman" w:cs="Times New Roman"/>
                <w:b/>
                <w:bCs/>
                <w:sz w:val="20"/>
                <w:szCs w:val="20"/>
              </w:rPr>
            </w:pPr>
            <w:r w:rsidRPr="005B1803">
              <w:rPr>
                <w:rFonts w:ascii="Times New Roman" w:hAnsi="Times New Roman" w:cs="Times New Roman"/>
                <w:b/>
                <w:bCs/>
                <w:sz w:val="20"/>
                <w:szCs w:val="20"/>
              </w:rPr>
              <w:t xml:space="preserve">Dimension </w:t>
            </w:r>
          </w:p>
        </w:tc>
        <w:tc>
          <w:tcPr>
            <w:tcW w:w="3260" w:type="dxa"/>
          </w:tcPr>
          <w:p w14:paraId="203537E5" w14:textId="04F55EFA" w:rsidR="00713C0A" w:rsidRPr="005B1803" w:rsidRDefault="007B559D" w:rsidP="004C2EEF">
            <w:pPr>
              <w:jc w:val="both"/>
              <w:rPr>
                <w:rFonts w:ascii="Times New Roman" w:hAnsi="Times New Roman" w:cs="Times New Roman"/>
                <w:b/>
                <w:bCs/>
                <w:sz w:val="20"/>
                <w:szCs w:val="20"/>
              </w:rPr>
            </w:pPr>
            <w:r w:rsidRPr="005B1803">
              <w:rPr>
                <w:rFonts w:ascii="Times New Roman" w:hAnsi="Times New Roman" w:cs="Times New Roman"/>
                <w:b/>
                <w:bCs/>
                <w:sz w:val="20"/>
                <w:szCs w:val="20"/>
              </w:rPr>
              <w:t>Sub-criteria</w:t>
            </w:r>
          </w:p>
        </w:tc>
        <w:tc>
          <w:tcPr>
            <w:tcW w:w="939" w:type="dxa"/>
          </w:tcPr>
          <w:p w14:paraId="34AE10D4" w14:textId="6B2D8416" w:rsidR="00713C0A" w:rsidRPr="005B1803" w:rsidRDefault="00D47292" w:rsidP="004C2EEF">
            <w:pPr>
              <w:jc w:val="both"/>
              <w:rPr>
                <w:rFonts w:ascii="Times New Roman" w:hAnsi="Times New Roman" w:cs="Times New Roman"/>
                <w:b/>
                <w:bCs/>
                <w:sz w:val="20"/>
                <w:szCs w:val="20"/>
              </w:rPr>
            </w:pPr>
            <w:r w:rsidRPr="005B1803">
              <w:rPr>
                <w:rFonts w:ascii="Times New Roman" w:hAnsi="Times New Roman" w:cs="Times New Roman"/>
                <w:b/>
                <w:bCs/>
                <w:sz w:val="20"/>
                <w:szCs w:val="20"/>
              </w:rPr>
              <w:t xml:space="preserve">Weight </w:t>
            </w:r>
          </w:p>
        </w:tc>
        <w:tc>
          <w:tcPr>
            <w:tcW w:w="904" w:type="dxa"/>
          </w:tcPr>
          <w:p w14:paraId="14C8572E" w14:textId="57F87E1C" w:rsidR="00713C0A" w:rsidRPr="005B1803" w:rsidRDefault="00D47292" w:rsidP="004C2EEF">
            <w:pPr>
              <w:jc w:val="both"/>
              <w:rPr>
                <w:rFonts w:ascii="Times New Roman" w:hAnsi="Times New Roman" w:cs="Times New Roman"/>
                <w:b/>
                <w:bCs/>
                <w:sz w:val="20"/>
                <w:szCs w:val="20"/>
              </w:rPr>
            </w:pPr>
            <w:r w:rsidRPr="005B1803">
              <w:rPr>
                <w:rFonts w:ascii="Times New Roman" w:hAnsi="Times New Roman" w:cs="Times New Roman"/>
                <w:b/>
                <w:bCs/>
                <w:sz w:val="20"/>
                <w:szCs w:val="20"/>
              </w:rPr>
              <w:t>Scoring Scale</w:t>
            </w:r>
          </w:p>
        </w:tc>
        <w:tc>
          <w:tcPr>
            <w:tcW w:w="2976" w:type="dxa"/>
          </w:tcPr>
          <w:p w14:paraId="64C54218" w14:textId="55EFF3AA" w:rsidR="00713C0A" w:rsidRPr="005B1803" w:rsidRDefault="00B74685" w:rsidP="004C2EEF">
            <w:pPr>
              <w:jc w:val="both"/>
              <w:rPr>
                <w:rFonts w:ascii="Times New Roman" w:hAnsi="Times New Roman" w:cs="Times New Roman"/>
                <w:b/>
                <w:bCs/>
                <w:sz w:val="20"/>
                <w:szCs w:val="20"/>
              </w:rPr>
            </w:pPr>
            <w:r w:rsidRPr="005B1803">
              <w:rPr>
                <w:rFonts w:ascii="Times New Roman" w:hAnsi="Times New Roman" w:cs="Times New Roman"/>
                <w:b/>
                <w:bCs/>
                <w:sz w:val="20"/>
                <w:szCs w:val="20"/>
              </w:rPr>
              <w:t>Evidence Required</w:t>
            </w:r>
          </w:p>
        </w:tc>
      </w:tr>
      <w:tr w:rsidR="00713C0A" w14:paraId="1A189C0B" w14:textId="77777777" w:rsidTr="00270C63">
        <w:tc>
          <w:tcPr>
            <w:tcW w:w="1271" w:type="dxa"/>
          </w:tcPr>
          <w:p w14:paraId="653F1FF0" w14:textId="77777777" w:rsidR="00713C0A" w:rsidRPr="002C5910" w:rsidRDefault="00B74685" w:rsidP="004C2EEF">
            <w:pPr>
              <w:jc w:val="both"/>
              <w:rPr>
                <w:rFonts w:ascii="Times New Roman" w:hAnsi="Times New Roman" w:cs="Times New Roman"/>
                <w:sz w:val="22"/>
                <w:szCs w:val="22"/>
              </w:rPr>
            </w:pPr>
            <w:r w:rsidRPr="002C5910">
              <w:rPr>
                <w:rFonts w:ascii="Times New Roman" w:hAnsi="Times New Roman" w:cs="Times New Roman"/>
                <w:sz w:val="22"/>
                <w:szCs w:val="22"/>
              </w:rPr>
              <w:t>Teaching</w:t>
            </w:r>
          </w:p>
          <w:p w14:paraId="65007DCD" w14:textId="0C97E1B6" w:rsidR="002C5910" w:rsidRPr="002C5910" w:rsidRDefault="002C5910" w:rsidP="004C2EEF">
            <w:pPr>
              <w:jc w:val="both"/>
              <w:rPr>
                <w:rFonts w:ascii="Times New Roman" w:hAnsi="Times New Roman" w:cs="Times New Roman"/>
                <w:sz w:val="22"/>
                <w:szCs w:val="22"/>
              </w:rPr>
            </w:pPr>
            <w:r w:rsidRPr="002C5910">
              <w:rPr>
                <w:rFonts w:ascii="Times New Roman" w:hAnsi="Times New Roman" w:cs="Times New Roman"/>
                <w:sz w:val="22"/>
                <w:szCs w:val="22"/>
              </w:rPr>
              <w:t>Excellence</w:t>
            </w:r>
          </w:p>
        </w:tc>
        <w:tc>
          <w:tcPr>
            <w:tcW w:w="3260" w:type="dxa"/>
          </w:tcPr>
          <w:p w14:paraId="5EE713E3" w14:textId="280D243D" w:rsidR="00713C0A" w:rsidRDefault="006D6445" w:rsidP="004C2EEF">
            <w:pPr>
              <w:jc w:val="both"/>
              <w:rPr>
                <w:rFonts w:ascii="Times New Roman" w:hAnsi="Times New Roman" w:cs="Times New Roman"/>
                <w:sz w:val="22"/>
                <w:szCs w:val="22"/>
              </w:rPr>
            </w:pPr>
            <w:r>
              <w:rPr>
                <w:rFonts w:ascii="Times New Roman" w:hAnsi="Times New Roman" w:cs="Times New Roman"/>
                <w:sz w:val="22"/>
                <w:szCs w:val="22"/>
              </w:rPr>
              <w:t>Student Feedback</w:t>
            </w:r>
          </w:p>
        </w:tc>
        <w:tc>
          <w:tcPr>
            <w:tcW w:w="939" w:type="dxa"/>
          </w:tcPr>
          <w:p w14:paraId="61F2D350" w14:textId="6C423020" w:rsidR="00713C0A" w:rsidRDefault="006D6445" w:rsidP="004C2EEF">
            <w:pPr>
              <w:jc w:val="both"/>
              <w:rPr>
                <w:rFonts w:ascii="Times New Roman" w:hAnsi="Times New Roman" w:cs="Times New Roman"/>
                <w:sz w:val="22"/>
                <w:szCs w:val="22"/>
              </w:rPr>
            </w:pPr>
            <w:r>
              <w:rPr>
                <w:rFonts w:ascii="Times New Roman" w:hAnsi="Times New Roman" w:cs="Times New Roman"/>
                <w:sz w:val="22"/>
                <w:szCs w:val="22"/>
              </w:rPr>
              <w:t>10%</w:t>
            </w:r>
          </w:p>
        </w:tc>
        <w:tc>
          <w:tcPr>
            <w:tcW w:w="904" w:type="dxa"/>
          </w:tcPr>
          <w:p w14:paraId="3BA19AD3" w14:textId="66C232C1" w:rsidR="00713C0A" w:rsidRDefault="006D6445" w:rsidP="004C2EEF">
            <w:pPr>
              <w:jc w:val="both"/>
              <w:rPr>
                <w:rFonts w:ascii="Times New Roman" w:hAnsi="Times New Roman" w:cs="Times New Roman"/>
                <w:sz w:val="22"/>
                <w:szCs w:val="22"/>
              </w:rPr>
            </w:pPr>
            <w:r>
              <w:rPr>
                <w:rFonts w:ascii="Times New Roman" w:hAnsi="Times New Roman" w:cs="Times New Roman"/>
                <w:sz w:val="22"/>
                <w:szCs w:val="22"/>
              </w:rPr>
              <w:t>0-</w:t>
            </w:r>
            <w:r w:rsidR="00C638D0">
              <w:rPr>
                <w:rFonts w:ascii="Times New Roman" w:hAnsi="Times New Roman" w:cs="Times New Roman"/>
                <w:sz w:val="22"/>
                <w:szCs w:val="22"/>
              </w:rPr>
              <w:t>10</w:t>
            </w:r>
          </w:p>
        </w:tc>
        <w:tc>
          <w:tcPr>
            <w:tcW w:w="2976" w:type="dxa"/>
          </w:tcPr>
          <w:p w14:paraId="41BD66AC" w14:textId="52C4564E" w:rsidR="00713C0A" w:rsidRDefault="00C638D0" w:rsidP="004C2EEF">
            <w:pPr>
              <w:jc w:val="both"/>
              <w:rPr>
                <w:rFonts w:ascii="Times New Roman" w:hAnsi="Times New Roman" w:cs="Times New Roman"/>
                <w:sz w:val="22"/>
                <w:szCs w:val="22"/>
              </w:rPr>
            </w:pPr>
            <w:r>
              <w:rPr>
                <w:rFonts w:ascii="Times New Roman" w:hAnsi="Times New Roman" w:cs="Times New Roman"/>
                <w:sz w:val="22"/>
                <w:szCs w:val="22"/>
              </w:rPr>
              <w:t>Feedback reports</w:t>
            </w:r>
          </w:p>
        </w:tc>
      </w:tr>
      <w:tr w:rsidR="00713C0A" w:rsidRPr="001C2124" w14:paraId="2B3758AA" w14:textId="77777777" w:rsidTr="00270C63">
        <w:tc>
          <w:tcPr>
            <w:tcW w:w="1271" w:type="dxa"/>
          </w:tcPr>
          <w:p w14:paraId="3D271761" w14:textId="77777777" w:rsidR="00713C0A" w:rsidRDefault="00713C0A" w:rsidP="004C2EEF">
            <w:pPr>
              <w:jc w:val="both"/>
              <w:rPr>
                <w:rFonts w:ascii="Times New Roman" w:hAnsi="Times New Roman" w:cs="Times New Roman"/>
                <w:sz w:val="22"/>
                <w:szCs w:val="22"/>
              </w:rPr>
            </w:pPr>
          </w:p>
        </w:tc>
        <w:tc>
          <w:tcPr>
            <w:tcW w:w="3260" w:type="dxa"/>
          </w:tcPr>
          <w:p w14:paraId="1FB8C5B9" w14:textId="0BBA5E3B" w:rsidR="00713C0A" w:rsidRPr="001C2124" w:rsidRDefault="00C21559" w:rsidP="004C2EEF">
            <w:pPr>
              <w:jc w:val="both"/>
              <w:rPr>
                <w:rFonts w:ascii="Times New Roman" w:hAnsi="Times New Roman" w:cs="Times New Roman"/>
                <w:sz w:val="22"/>
                <w:szCs w:val="22"/>
              </w:rPr>
            </w:pPr>
            <w:r w:rsidRPr="001C2124">
              <w:rPr>
                <w:rFonts w:ascii="Times New Roman" w:hAnsi="Times New Roman" w:cs="Times New Roman"/>
                <w:sz w:val="22"/>
                <w:szCs w:val="22"/>
              </w:rPr>
              <w:t>Innovative Pedagogy (e</w:t>
            </w:r>
            <w:r w:rsidR="001C2124" w:rsidRPr="001C2124">
              <w:rPr>
                <w:rFonts w:ascii="Times New Roman" w:hAnsi="Times New Roman" w:cs="Times New Roman"/>
                <w:sz w:val="22"/>
                <w:szCs w:val="22"/>
              </w:rPr>
              <w:t xml:space="preserve">.g. Flipped </w:t>
            </w:r>
            <w:r w:rsidR="00DA78B5">
              <w:rPr>
                <w:rFonts w:ascii="Times New Roman" w:hAnsi="Times New Roman" w:cs="Times New Roman"/>
                <w:sz w:val="22"/>
                <w:szCs w:val="22"/>
              </w:rPr>
              <w:t>experiment)</w:t>
            </w:r>
          </w:p>
        </w:tc>
        <w:tc>
          <w:tcPr>
            <w:tcW w:w="939" w:type="dxa"/>
          </w:tcPr>
          <w:p w14:paraId="0E8609C0" w14:textId="7F9586CD" w:rsidR="00713C0A" w:rsidRPr="001C2124" w:rsidRDefault="00DA78B5"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4730BF6D" w14:textId="1BDE1A5B" w:rsidR="00713C0A" w:rsidRPr="001C2124" w:rsidRDefault="00DA78B5"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342C86AD" w14:textId="60C29922" w:rsidR="00713C0A" w:rsidRPr="001C2124" w:rsidRDefault="00EA5D2F" w:rsidP="004C2EEF">
            <w:pPr>
              <w:jc w:val="both"/>
              <w:rPr>
                <w:rFonts w:ascii="Times New Roman" w:hAnsi="Times New Roman" w:cs="Times New Roman"/>
                <w:sz w:val="22"/>
                <w:szCs w:val="22"/>
              </w:rPr>
            </w:pPr>
            <w:r>
              <w:rPr>
                <w:rFonts w:ascii="Times New Roman" w:hAnsi="Times New Roman" w:cs="Times New Roman"/>
                <w:sz w:val="22"/>
                <w:szCs w:val="22"/>
              </w:rPr>
              <w:t>Course design, peer review</w:t>
            </w:r>
          </w:p>
        </w:tc>
      </w:tr>
      <w:tr w:rsidR="00713C0A" w:rsidRPr="001C2124" w14:paraId="022BB3AC" w14:textId="77777777" w:rsidTr="00270C63">
        <w:tc>
          <w:tcPr>
            <w:tcW w:w="1271" w:type="dxa"/>
          </w:tcPr>
          <w:p w14:paraId="055145FB" w14:textId="77777777" w:rsidR="00713C0A" w:rsidRPr="001C2124" w:rsidRDefault="00713C0A" w:rsidP="004C2EEF">
            <w:pPr>
              <w:jc w:val="both"/>
              <w:rPr>
                <w:rFonts w:ascii="Times New Roman" w:hAnsi="Times New Roman" w:cs="Times New Roman"/>
                <w:sz w:val="22"/>
                <w:szCs w:val="22"/>
              </w:rPr>
            </w:pPr>
          </w:p>
        </w:tc>
        <w:tc>
          <w:tcPr>
            <w:tcW w:w="3260" w:type="dxa"/>
          </w:tcPr>
          <w:p w14:paraId="19F667F5" w14:textId="48565143" w:rsidR="00713C0A" w:rsidRPr="001C2124" w:rsidRDefault="007A5F5E" w:rsidP="004C2EEF">
            <w:pPr>
              <w:jc w:val="both"/>
              <w:rPr>
                <w:rFonts w:ascii="Times New Roman" w:hAnsi="Times New Roman" w:cs="Times New Roman"/>
                <w:sz w:val="22"/>
                <w:szCs w:val="22"/>
              </w:rPr>
            </w:pPr>
            <w:r>
              <w:rPr>
                <w:rFonts w:ascii="Times New Roman" w:hAnsi="Times New Roman" w:cs="Times New Roman"/>
                <w:sz w:val="22"/>
                <w:szCs w:val="22"/>
              </w:rPr>
              <w:t>Mentoring (UG/PG/Ph</w:t>
            </w:r>
            <w:r w:rsidR="00EA6443">
              <w:rPr>
                <w:rFonts w:ascii="Times New Roman" w:hAnsi="Times New Roman" w:cs="Times New Roman"/>
                <w:sz w:val="22"/>
                <w:szCs w:val="22"/>
              </w:rPr>
              <w:t>D)</w:t>
            </w:r>
          </w:p>
        </w:tc>
        <w:tc>
          <w:tcPr>
            <w:tcW w:w="939" w:type="dxa"/>
          </w:tcPr>
          <w:p w14:paraId="1CFED735" w14:textId="7E7FB2EF" w:rsidR="00713C0A" w:rsidRPr="001C2124" w:rsidRDefault="00EA6443"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7792BE61" w14:textId="0969C2E5" w:rsidR="00713C0A" w:rsidRPr="001C2124" w:rsidRDefault="00EA6443"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539E7CEF" w14:textId="22AD2053" w:rsidR="00713C0A" w:rsidRPr="001C2124" w:rsidRDefault="00EA6443" w:rsidP="004C2EEF">
            <w:pPr>
              <w:jc w:val="both"/>
              <w:rPr>
                <w:rFonts w:ascii="Times New Roman" w:hAnsi="Times New Roman" w:cs="Times New Roman"/>
                <w:sz w:val="22"/>
                <w:szCs w:val="22"/>
              </w:rPr>
            </w:pPr>
            <w:r>
              <w:rPr>
                <w:rFonts w:ascii="Times New Roman" w:hAnsi="Times New Roman" w:cs="Times New Roman"/>
                <w:sz w:val="22"/>
                <w:szCs w:val="22"/>
              </w:rPr>
              <w:t>Thesis records</w:t>
            </w:r>
            <w:r w:rsidR="00E615DC">
              <w:rPr>
                <w:rFonts w:ascii="Times New Roman" w:hAnsi="Times New Roman" w:cs="Times New Roman"/>
                <w:sz w:val="22"/>
                <w:szCs w:val="22"/>
              </w:rPr>
              <w:t>, mentee outcomes</w:t>
            </w:r>
          </w:p>
        </w:tc>
      </w:tr>
      <w:tr w:rsidR="00713C0A" w:rsidRPr="001C2124" w14:paraId="7E1A26EA" w14:textId="77777777" w:rsidTr="00270C63">
        <w:tc>
          <w:tcPr>
            <w:tcW w:w="1271" w:type="dxa"/>
          </w:tcPr>
          <w:p w14:paraId="61986E9A" w14:textId="305D11D9" w:rsidR="00713C0A" w:rsidRPr="001C2124" w:rsidRDefault="00082911" w:rsidP="004C2EEF">
            <w:pPr>
              <w:jc w:val="both"/>
              <w:rPr>
                <w:rFonts w:ascii="Times New Roman" w:hAnsi="Times New Roman" w:cs="Times New Roman"/>
                <w:sz w:val="22"/>
                <w:szCs w:val="22"/>
              </w:rPr>
            </w:pPr>
            <w:r>
              <w:rPr>
                <w:rFonts w:ascii="Times New Roman" w:hAnsi="Times New Roman" w:cs="Times New Roman"/>
                <w:sz w:val="22"/>
                <w:szCs w:val="22"/>
              </w:rPr>
              <w:t xml:space="preserve">Research and </w:t>
            </w:r>
            <w:r w:rsidR="006C18D4">
              <w:rPr>
                <w:rFonts w:ascii="Times New Roman" w:hAnsi="Times New Roman" w:cs="Times New Roman"/>
                <w:sz w:val="22"/>
                <w:szCs w:val="22"/>
              </w:rPr>
              <w:t>Innovation</w:t>
            </w:r>
          </w:p>
        </w:tc>
        <w:tc>
          <w:tcPr>
            <w:tcW w:w="3260" w:type="dxa"/>
          </w:tcPr>
          <w:p w14:paraId="2FD7EEBA" w14:textId="34C83577" w:rsidR="00713C0A" w:rsidRPr="001C2124" w:rsidRDefault="006C18D4" w:rsidP="004C2EEF">
            <w:pPr>
              <w:jc w:val="both"/>
              <w:rPr>
                <w:rFonts w:ascii="Times New Roman" w:hAnsi="Times New Roman" w:cs="Times New Roman"/>
                <w:sz w:val="22"/>
                <w:szCs w:val="22"/>
              </w:rPr>
            </w:pPr>
            <w:r>
              <w:rPr>
                <w:rFonts w:ascii="Times New Roman" w:hAnsi="Times New Roman" w:cs="Times New Roman"/>
                <w:sz w:val="22"/>
                <w:szCs w:val="22"/>
              </w:rPr>
              <w:t>Publication (Scopus/</w:t>
            </w:r>
            <w:proofErr w:type="spellStart"/>
            <w:r>
              <w:rPr>
                <w:rFonts w:ascii="Times New Roman" w:hAnsi="Times New Roman" w:cs="Times New Roman"/>
                <w:sz w:val="22"/>
                <w:szCs w:val="22"/>
              </w:rPr>
              <w:t>WoS</w:t>
            </w:r>
            <w:proofErr w:type="spellEnd"/>
            <w:r w:rsidR="00561319">
              <w:rPr>
                <w:rFonts w:ascii="Times New Roman" w:hAnsi="Times New Roman" w:cs="Times New Roman"/>
                <w:sz w:val="22"/>
                <w:szCs w:val="22"/>
              </w:rPr>
              <w:t>, indeed)</w:t>
            </w:r>
          </w:p>
        </w:tc>
        <w:tc>
          <w:tcPr>
            <w:tcW w:w="939" w:type="dxa"/>
          </w:tcPr>
          <w:p w14:paraId="09EE2BD1" w14:textId="362A294E" w:rsidR="00713C0A" w:rsidRPr="001C2124" w:rsidRDefault="00700267" w:rsidP="004C2EEF">
            <w:pPr>
              <w:jc w:val="both"/>
              <w:rPr>
                <w:rFonts w:ascii="Times New Roman" w:hAnsi="Times New Roman" w:cs="Times New Roman"/>
                <w:sz w:val="22"/>
                <w:szCs w:val="22"/>
              </w:rPr>
            </w:pPr>
            <w:r>
              <w:rPr>
                <w:rFonts w:ascii="Times New Roman" w:hAnsi="Times New Roman" w:cs="Times New Roman"/>
                <w:sz w:val="22"/>
                <w:szCs w:val="22"/>
              </w:rPr>
              <w:t>10%</w:t>
            </w:r>
          </w:p>
        </w:tc>
        <w:tc>
          <w:tcPr>
            <w:tcW w:w="904" w:type="dxa"/>
          </w:tcPr>
          <w:p w14:paraId="1113A707" w14:textId="2A597C7E" w:rsidR="00713C0A" w:rsidRPr="001C2124" w:rsidRDefault="00561319" w:rsidP="004C2EEF">
            <w:pPr>
              <w:jc w:val="both"/>
              <w:rPr>
                <w:rFonts w:ascii="Times New Roman" w:hAnsi="Times New Roman" w:cs="Times New Roman"/>
                <w:sz w:val="22"/>
                <w:szCs w:val="22"/>
              </w:rPr>
            </w:pPr>
            <w:r>
              <w:rPr>
                <w:rFonts w:ascii="Times New Roman" w:hAnsi="Times New Roman" w:cs="Times New Roman"/>
                <w:sz w:val="22"/>
                <w:szCs w:val="22"/>
              </w:rPr>
              <w:t>0-</w:t>
            </w:r>
            <w:r w:rsidR="00700267">
              <w:rPr>
                <w:rFonts w:ascii="Times New Roman" w:hAnsi="Times New Roman" w:cs="Times New Roman"/>
                <w:sz w:val="22"/>
                <w:szCs w:val="22"/>
              </w:rPr>
              <w:t>10</w:t>
            </w:r>
          </w:p>
        </w:tc>
        <w:tc>
          <w:tcPr>
            <w:tcW w:w="2976" w:type="dxa"/>
          </w:tcPr>
          <w:p w14:paraId="39FB7090" w14:textId="7AC7CB37" w:rsidR="00713C0A" w:rsidRPr="001C2124" w:rsidRDefault="009E04C9" w:rsidP="004C2EEF">
            <w:pPr>
              <w:jc w:val="both"/>
              <w:rPr>
                <w:rFonts w:ascii="Times New Roman" w:hAnsi="Times New Roman" w:cs="Times New Roman"/>
                <w:sz w:val="22"/>
                <w:szCs w:val="22"/>
              </w:rPr>
            </w:pPr>
            <w:r>
              <w:rPr>
                <w:rFonts w:ascii="Times New Roman" w:hAnsi="Times New Roman" w:cs="Times New Roman"/>
                <w:sz w:val="22"/>
                <w:szCs w:val="22"/>
              </w:rPr>
              <w:t xml:space="preserve">DOI links, Journal </w:t>
            </w:r>
            <w:r w:rsidR="00801EE1">
              <w:rPr>
                <w:rFonts w:ascii="Times New Roman" w:hAnsi="Times New Roman" w:cs="Times New Roman"/>
                <w:sz w:val="22"/>
                <w:szCs w:val="22"/>
              </w:rPr>
              <w:t>metrics</w:t>
            </w:r>
          </w:p>
        </w:tc>
      </w:tr>
      <w:tr w:rsidR="00713C0A" w:rsidRPr="001C2124" w14:paraId="3A3F537F" w14:textId="77777777" w:rsidTr="00270C63">
        <w:tc>
          <w:tcPr>
            <w:tcW w:w="1271" w:type="dxa"/>
          </w:tcPr>
          <w:p w14:paraId="4C53E0B5" w14:textId="77777777" w:rsidR="00713C0A" w:rsidRPr="001C2124" w:rsidRDefault="00713C0A" w:rsidP="004C2EEF">
            <w:pPr>
              <w:jc w:val="both"/>
              <w:rPr>
                <w:rFonts w:ascii="Times New Roman" w:hAnsi="Times New Roman" w:cs="Times New Roman"/>
                <w:sz w:val="22"/>
                <w:szCs w:val="22"/>
              </w:rPr>
            </w:pPr>
          </w:p>
        </w:tc>
        <w:tc>
          <w:tcPr>
            <w:tcW w:w="3260" w:type="dxa"/>
          </w:tcPr>
          <w:p w14:paraId="48E069C7" w14:textId="7E0B7448" w:rsidR="00713C0A" w:rsidRPr="001C2124" w:rsidRDefault="00801EE1" w:rsidP="004C2EEF">
            <w:pPr>
              <w:jc w:val="both"/>
              <w:rPr>
                <w:rFonts w:ascii="Times New Roman" w:hAnsi="Times New Roman" w:cs="Times New Roman"/>
                <w:sz w:val="22"/>
                <w:szCs w:val="22"/>
              </w:rPr>
            </w:pPr>
            <w:r>
              <w:rPr>
                <w:rFonts w:ascii="Times New Roman" w:hAnsi="Times New Roman" w:cs="Times New Roman"/>
                <w:sz w:val="22"/>
                <w:szCs w:val="22"/>
              </w:rPr>
              <w:t>Patent (Filed/</w:t>
            </w:r>
            <w:r w:rsidR="00007E78">
              <w:rPr>
                <w:rFonts w:ascii="Times New Roman" w:hAnsi="Times New Roman" w:cs="Times New Roman"/>
                <w:sz w:val="22"/>
                <w:szCs w:val="22"/>
              </w:rPr>
              <w:t>granted)</w:t>
            </w:r>
          </w:p>
        </w:tc>
        <w:tc>
          <w:tcPr>
            <w:tcW w:w="939" w:type="dxa"/>
          </w:tcPr>
          <w:p w14:paraId="6446D1F4" w14:textId="725FF0F6" w:rsidR="00713C0A" w:rsidRPr="001C2124" w:rsidRDefault="00007E78"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0BF1759B" w14:textId="631C82EA" w:rsidR="00713C0A" w:rsidRPr="001C2124" w:rsidRDefault="00007E78"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4939675E" w14:textId="49263A9C" w:rsidR="00713C0A" w:rsidRPr="001C2124" w:rsidRDefault="00007E78" w:rsidP="004C2EEF">
            <w:pPr>
              <w:jc w:val="both"/>
              <w:rPr>
                <w:rFonts w:ascii="Times New Roman" w:hAnsi="Times New Roman" w:cs="Times New Roman"/>
                <w:sz w:val="22"/>
                <w:szCs w:val="22"/>
              </w:rPr>
            </w:pPr>
            <w:r>
              <w:rPr>
                <w:rFonts w:ascii="Times New Roman" w:hAnsi="Times New Roman" w:cs="Times New Roman"/>
                <w:sz w:val="22"/>
                <w:szCs w:val="22"/>
              </w:rPr>
              <w:t>Patent document</w:t>
            </w:r>
          </w:p>
        </w:tc>
      </w:tr>
      <w:tr w:rsidR="00713C0A" w:rsidRPr="001C2124" w14:paraId="23466B82" w14:textId="77777777" w:rsidTr="00270C63">
        <w:tc>
          <w:tcPr>
            <w:tcW w:w="1271" w:type="dxa"/>
          </w:tcPr>
          <w:p w14:paraId="2A72FA84" w14:textId="77777777" w:rsidR="00713C0A" w:rsidRPr="001C2124" w:rsidRDefault="00713C0A" w:rsidP="004C2EEF">
            <w:pPr>
              <w:jc w:val="both"/>
              <w:rPr>
                <w:rFonts w:ascii="Times New Roman" w:hAnsi="Times New Roman" w:cs="Times New Roman"/>
                <w:sz w:val="22"/>
                <w:szCs w:val="22"/>
              </w:rPr>
            </w:pPr>
          </w:p>
        </w:tc>
        <w:tc>
          <w:tcPr>
            <w:tcW w:w="3260" w:type="dxa"/>
          </w:tcPr>
          <w:p w14:paraId="18016974" w14:textId="4C88A5C3" w:rsidR="00713C0A" w:rsidRPr="001C2124" w:rsidRDefault="00AC2FC9" w:rsidP="004C2EEF">
            <w:pPr>
              <w:jc w:val="both"/>
              <w:rPr>
                <w:rFonts w:ascii="Times New Roman" w:hAnsi="Times New Roman" w:cs="Times New Roman"/>
                <w:sz w:val="22"/>
                <w:szCs w:val="22"/>
              </w:rPr>
            </w:pPr>
            <w:r>
              <w:rPr>
                <w:rFonts w:ascii="Times New Roman" w:hAnsi="Times New Roman" w:cs="Times New Roman"/>
                <w:sz w:val="22"/>
                <w:szCs w:val="22"/>
              </w:rPr>
              <w:t>Funded Projects</w:t>
            </w:r>
            <w:r w:rsidR="000B0C85">
              <w:rPr>
                <w:rFonts w:ascii="Times New Roman" w:hAnsi="Times New Roman" w:cs="Times New Roman"/>
                <w:sz w:val="22"/>
                <w:szCs w:val="22"/>
              </w:rPr>
              <w:t xml:space="preserve"> (Govt/Industry)</w:t>
            </w:r>
          </w:p>
        </w:tc>
        <w:tc>
          <w:tcPr>
            <w:tcW w:w="939" w:type="dxa"/>
          </w:tcPr>
          <w:p w14:paraId="09375645" w14:textId="426553E5" w:rsidR="00713C0A" w:rsidRPr="001C2124" w:rsidRDefault="000B0C85" w:rsidP="004C2EEF">
            <w:pPr>
              <w:jc w:val="both"/>
              <w:rPr>
                <w:rFonts w:ascii="Times New Roman" w:hAnsi="Times New Roman" w:cs="Times New Roman"/>
                <w:sz w:val="22"/>
                <w:szCs w:val="22"/>
              </w:rPr>
            </w:pPr>
            <w:r>
              <w:rPr>
                <w:rFonts w:ascii="Times New Roman" w:hAnsi="Times New Roman" w:cs="Times New Roman"/>
                <w:sz w:val="22"/>
                <w:szCs w:val="22"/>
              </w:rPr>
              <w:t>10%</w:t>
            </w:r>
          </w:p>
        </w:tc>
        <w:tc>
          <w:tcPr>
            <w:tcW w:w="904" w:type="dxa"/>
          </w:tcPr>
          <w:p w14:paraId="2AF5415A" w14:textId="73E8BEC0" w:rsidR="00713C0A" w:rsidRPr="001C2124" w:rsidRDefault="001A6B56" w:rsidP="004C2EEF">
            <w:pPr>
              <w:jc w:val="both"/>
              <w:rPr>
                <w:rFonts w:ascii="Times New Roman" w:hAnsi="Times New Roman" w:cs="Times New Roman"/>
                <w:sz w:val="22"/>
                <w:szCs w:val="22"/>
              </w:rPr>
            </w:pPr>
            <w:r>
              <w:rPr>
                <w:rFonts w:ascii="Times New Roman" w:hAnsi="Times New Roman" w:cs="Times New Roman"/>
                <w:sz w:val="22"/>
                <w:szCs w:val="22"/>
              </w:rPr>
              <w:t>0-10</w:t>
            </w:r>
          </w:p>
        </w:tc>
        <w:tc>
          <w:tcPr>
            <w:tcW w:w="2976" w:type="dxa"/>
          </w:tcPr>
          <w:p w14:paraId="1DD8DA96" w14:textId="5FB38D3B" w:rsidR="00713C0A" w:rsidRPr="001C2124" w:rsidRDefault="001A6B56" w:rsidP="004C2EEF">
            <w:pPr>
              <w:jc w:val="both"/>
              <w:rPr>
                <w:rFonts w:ascii="Times New Roman" w:hAnsi="Times New Roman" w:cs="Times New Roman"/>
                <w:sz w:val="22"/>
                <w:szCs w:val="22"/>
              </w:rPr>
            </w:pPr>
            <w:r>
              <w:rPr>
                <w:rFonts w:ascii="Times New Roman" w:hAnsi="Times New Roman" w:cs="Times New Roman"/>
                <w:sz w:val="22"/>
                <w:szCs w:val="22"/>
              </w:rPr>
              <w:t>Grant letters</w:t>
            </w:r>
            <w:r w:rsidR="00DB4775">
              <w:rPr>
                <w:rFonts w:ascii="Times New Roman" w:hAnsi="Times New Roman" w:cs="Times New Roman"/>
                <w:sz w:val="22"/>
                <w:szCs w:val="22"/>
              </w:rPr>
              <w:t>, Outcomes</w:t>
            </w:r>
          </w:p>
        </w:tc>
      </w:tr>
      <w:tr w:rsidR="00713C0A" w:rsidRPr="001C2124" w14:paraId="51FF7F40" w14:textId="77777777" w:rsidTr="00270C63">
        <w:tc>
          <w:tcPr>
            <w:tcW w:w="1271" w:type="dxa"/>
          </w:tcPr>
          <w:p w14:paraId="5F972AD9" w14:textId="060A8BB5" w:rsidR="00713C0A" w:rsidRPr="001C2124" w:rsidRDefault="006C7EDD" w:rsidP="004C2EEF">
            <w:pPr>
              <w:jc w:val="both"/>
              <w:rPr>
                <w:rFonts w:ascii="Times New Roman" w:hAnsi="Times New Roman" w:cs="Times New Roman"/>
                <w:sz w:val="22"/>
                <w:szCs w:val="22"/>
              </w:rPr>
            </w:pPr>
            <w:r>
              <w:rPr>
                <w:rFonts w:ascii="Times New Roman" w:hAnsi="Times New Roman" w:cs="Times New Roman"/>
                <w:sz w:val="22"/>
                <w:szCs w:val="22"/>
              </w:rPr>
              <w:t>Institutional Service</w:t>
            </w:r>
          </w:p>
        </w:tc>
        <w:tc>
          <w:tcPr>
            <w:tcW w:w="3260" w:type="dxa"/>
          </w:tcPr>
          <w:p w14:paraId="4553B1C1" w14:textId="54BB3FBC" w:rsidR="00713C0A" w:rsidRPr="001C2124" w:rsidRDefault="00062EDD" w:rsidP="004C2EEF">
            <w:pPr>
              <w:jc w:val="both"/>
              <w:rPr>
                <w:rFonts w:ascii="Times New Roman" w:hAnsi="Times New Roman" w:cs="Times New Roman"/>
                <w:sz w:val="22"/>
                <w:szCs w:val="22"/>
              </w:rPr>
            </w:pPr>
            <w:r>
              <w:rPr>
                <w:rFonts w:ascii="Times New Roman" w:hAnsi="Times New Roman" w:cs="Times New Roman"/>
                <w:sz w:val="22"/>
                <w:szCs w:val="22"/>
              </w:rPr>
              <w:t>Committee Participation</w:t>
            </w:r>
          </w:p>
        </w:tc>
        <w:tc>
          <w:tcPr>
            <w:tcW w:w="939" w:type="dxa"/>
          </w:tcPr>
          <w:p w14:paraId="36D71AAC" w14:textId="56254CB9" w:rsidR="00713C0A" w:rsidRPr="001C2124" w:rsidRDefault="00062EDD"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7526FEFD" w14:textId="5BBF0BA7" w:rsidR="00713C0A" w:rsidRPr="001C2124" w:rsidRDefault="002C1EFD"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74112D30" w14:textId="57AC9353" w:rsidR="00713C0A" w:rsidRPr="001C2124" w:rsidRDefault="002C1EFD" w:rsidP="004C2EEF">
            <w:pPr>
              <w:jc w:val="both"/>
              <w:rPr>
                <w:rFonts w:ascii="Times New Roman" w:hAnsi="Times New Roman" w:cs="Times New Roman"/>
                <w:sz w:val="22"/>
                <w:szCs w:val="22"/>
              </w:rPr>
            </w:pPr>
            <w:r>
              <w:rPr>
                <w:rFonts w:ascii="Times New Roman" w:hAnsi="Times New Roman" w:cs="Times New Roman"/>
                <w:sz w:val="22"/>
                <w:szCs w:val="22"/>
              </w:rPr>
              <w:t>Minutes, appointment letters</w:t>
            </w:r>
          </w:p>
        </w:tc>
      </w:tr>
      <w:tr w:rsidR="00713C0A" w:rsidRPr="001C2124" w14:paraId="39B514B2" w14:textId="77777777" w:rsidTr="00270C63">
        <w:tc>
          <w:tcPr>
            <w:tcW w:w="1271" w:type="dxa"/>
          </w:tcPr>
          <w:p w14:paraId="51C19AFB" w14:textId="77777777" w:rsidR="00713C0A" w:rsidRPr="001C2124" w:rsidRDefault="00713C0A" w:rsidP="004C2EEF">
            <w:pPr>
              <w:jc w:val="both"/>
              <w:rPr>
                <w:rFonts w:ascii="Times New Roman" w:hAnsi="Times New Roman" w:cs="Times New Roman"/>
                <w:sz w:val="22"/>
                <w:szCs w:val="22"/>
              </w:rPr>
            </w:pPr>
          </w:p>
        </w:tc>
        <w:tc>
          <w:tcPr>
            <w:tcW w:w="3260" w:type="dxa"/>
          </w:tcPr>
          <w:p w14:paraId="0B637C22" w14:textId="2A2CE473" w:rsidR="00713C0A" w:rsidRPr="001C2124" w:rsidRDefault="00D00A57" w:rsidP="004C2EEF">
            <w:pPr>
              <w:jc w:val="both"/>
              <w:rPr>
                <w:rFonts w:ascii="Times New Roman" w:hAnsi="Times New Roman" w:cs="Times New Roman"/>
                <w:sz w:val="22"/>
                <w:szCs w:val="22"/>
              </w:rPr>
            </w:pPr>
            <w:r>
              <w:rPr>
                <w:rFonts w:ascii="Times New Roman" w:hAnsi="Times New Roman" w:cs="Times New Roman"/>
                <w:sz w:val="22"/>
                <w:szCs w:val="22"/>
              </w:rPr>
              <w:t>Outreach &amp; Extension</w:t>
            </w:r>
          </w:p>
        </w:tc>
        <w:tc>
          <w:tcPr>
            <w:tcW w:w="939" w:type="dxa"/>
          </w:tcPr>
          <w:p w14:paraId="029DDBE1" w14:textId="4941C9E4" w:rsidR="00713C0A" w:rsidRPr="001C2124" w:rsidRDefault="00D00A57"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7D08EAB3" w14:textId="7DA383BE" w:rsidR="00713C0A" w:rsidRPr="001C2124" w:rsidRDefault="00210E76"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5A20DC6D" w14:textId="1C46CE77" w:rsidR="00713C0A" w:rsidRPr="001C2124" w:rsidRDefault="00210E76" w:rsidP="004C2EEF">
            <w:pPr>
              <w:jc w:val="both"/>
              <w:rPr>
                <w:rFonts w:ascii="Times New Roman" w:hAnsi="Times New Roman" w:cs="Times New Roman"/>
                <w:sz w:val="22"/>
                <w:szCs w:val="22"/>
              </w:rPr>
            </w:pPr>
            <w:r>
              <w:rPr>
                <w:rFonts w:ascii="Times New Roman" w:hAnsi="Times New Roman" w:cs="Times New Roman"/>
                <w:sz w:val="22"/>
                <w:szCs w:val="22"/>
              </w:rPr>
              <w:t>Event reports, meeting coverage</w:t>
            </w:r>
          </w:p>
        </w:tc>
      </w:tr>
      <w:tr w:rsidR="00713C0A" w:rsidRPr="001C2124" w14:paraId="33FE7890" w14:textId="77777777" w:rsidTr="00270C63">
        <w:tc>
          <w:tcPr>
            <w:tcW w:w="1271" w:type="dxa"/>
          </w:tcPr>
          <w:p w14:paraId="72E7B4FF" w14:textId="77777777" w:rsidR="00713C0A" w:rsidRPr="001C2124" w:rsidRDefault="00713C0A" w:rsidP="004C2EEF">
            <w:pPr>
              <w:jc w:val="both"/>
              <w:rPr>
                <w:rFonts w:ascii="Times New Roman" w:hAnsi="Times New Roman" w:cs="Times New Roman"/>
                <w:sz w:val="22"/>
                <w:szCs w:val="22"/>
              </w:rPr>
            </w:pPr>
          </w:p>
        </w:tc>
        <w:tc>
          <w:tcPr>
            <w:tcW w:w="3260" w:type="dxa"/>
          </w:tcPr>
          <w:p w14:paraId="3E178DA7" w14:textId="7BA51878" w:rsidR="00713C0A" w:rsidRPr="001C2124" w:rsidRDefault="00857407" w:rsidP="004C2EEF">
            <w:pPr>
              <w:jc w:val="both"/>
              <w:rPr>
                <w:rFonts w:ascii="Times New Roman" w:hAnsi="Times New Roman" w:cs="Times New Roman"/>
                <w:sz w:val="22"/>
                <w:szCs w:val="22"/>
              </w:rPr>
            </w:pPr>
            <w:r>
              <w:rPr>
                <w:rFonts w:ascii="Times New Roman" w:hAnsi="Times New Roman" w:cs="Times New Roman"/>
                <w:sz w:val="22"/>
                <w:szCs w:val="22"/>
              </w:rPr>
              <w:t xml:space="preserve">Ethical </w:t>
            </w:r>
            <w:r w:rsidR="002005A2">
              <w:rPr>
                <w:rFonts w:ascii="Times New Roman" w:hAnsi="Times New Roman" w:cs="Times New Roman"/>
                <w:sz w:val="22"/>
                <w:szCs w:val="22"/>
              </w:rPr>
              <w:t>Conduct</w:t>
            </w:r>
            <w:r>
              <w:rPr>
                <w:rFonts w:ascii="Times New Roman" w:hAnsi="Times New Roman" w:cs="Times New Roman"/>
                <w:sz w:val="22"/>
                <w:szCs w:val="22"/>
              </w:rPr>
              <w:t xml:space="preserve"> &amp; Peer Feedba</w:t>
            </w:r>
            <w:r w:rsidR="00211AFE">
              <w:rPr>
                <w:rFonts w:ascii="Times New Roman" w:hAnsi="Times New Roman" w:cs="Times New Roman"/>
                <w:sz w:val="22"/>
                <w:szCs w:val="22"/>
              </w:rPr>
              <w:t>c</w:t>
            </w:r>
            <w:r>
              <w:rPr>
                <w:rFonts w:ascii="Times New Roman" w:hAnsi="Times New Roman" w:cs="Times New Roman"/>
                <w:sz w:val="22"/>
                <w:szCs w:val="22"/>
              </w:rPr>
              <w:t>k</w:t>
            </w:r>
          </w:p>
        </w:tc>
        <w:tc>
          <w:tcPr>
            <w:tcW w:w="939" w:type="dxa"/>
          </w:tcPr>
          <w:p w14:paraId="28A2129E" w14:textId="77A2A535" w:rsidR="00713C0A" w:rsidRPr="001C2124" w:rsidRDefault="00211AFE"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6CB0EDCB" w14:textId="66B182B1" w:rsidR="00713C0A" w:rsidRPr="001C2124" w:rsidRDefault="00211AFE"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5A9F8000" w14:textId="4B2A9840" w:rsidR="00713C0A" w:rsidRPr="001C2124" w:rsidRDefault="002005A2" w:rsidP="004C2EEF">
            <w:pPr>
              <w:jc w:val="both"/>
              <w:rPr>
                <w:rFonts w:ascii="Times New Roman" w:hAnsi="Times New Roman" w:cs="Times New Roman"/>
                <w:sz w:val="22"/>
                <w:szCs w:val="22"/>
              </w:rPr>
            </w:pPr>
            <w:r>
              <w:rPr>
                <w:rFonts w:ascii="Times New Roman" w:hAnsi="Times New Roman" w:cs="Times New Roman"/>
                <w:sz w:val="22"/>
                <w:szCs w:val="22"/>
              </w:rPr>
              <w:t>A</w:t>
            </w:r>
            <w:r w:rsidR="00DA56B2">
              <w:rPr>
                <w:rFonts w:ascii="Times New Roman" w:hAnsi="Times New Roman" w:cs="Times New Roman"/>
                <w:sz w:val="22"/>
                <w:szCs w:val="22"/>
              </w:rPr>
              <w:t>nonymous peer reviews</w:t>
            </w:r>
          </w:p>
        </w:tc>
      </w:tr>
      <w:tr w:rsidR="00713C0A" w:rsidRPr="001C2124" w14:paraId="089A1D72" w14:textId="77777777" w:rsidTr="00270C63">
        <w:tc>
          <w:tcPr>
            <w:tcW w:w="1271" w:type="dxa"/>
          </w:tcPr>
          <w:p w14:paraId="4463E9C1" w14:textId="27B204D7" w:rsidR="00713C0A" w:rsidRPr="001C2124" w:rsidRDefault="00FB444B" w:rsidP="004C2EEF">
            <w:pPr>
              <w:jc w:val="both"/>
              <w:rPr>
                <w:rFonts w:ascii="Times New Roman" w:hAnsi="Times New Roman" w:cs="Times New Roman"/>
                <w:sz w:val="22"/>
                <w:szCs w:val="22"/>
              </w:rPr>
            </w:pPr>
            <w:r>
              <w:rPr>
                <w:rFonts w:ascii="Times New Roman" w:hAnsi="Times New Roman" w:cs="Times New Roman"/>
                <w:sz w:val="22"/>
                <w:szCs w:val="22"/>
              </w:rPr>
              <w:t>Strategic Impact</w:t>
            </w:r>
          </w:p>
        </w:tc>
        <w:tc>
          <w:tcPr>
            <w:tcW w:w="3260" w:type="dxa"/>
          </w:tcPr>
          <w:p w14:paraId="480B68DB" w14:textId="11199DE5" w:rsidR="00713C0A" w:rsidRPr="001C2124" w:rsidRDefault="00FB444B" w:rsidP="004C2EEF">
            <w:pPr>
              <w:jc w:val="both"/>
              <w:rPr>
                <w:rFonts w:ascii="Times New Roman" w:hAnsi="Times New Roman" w:cs="Times New Roman"/>
                <w:sz w:val="22"/>
                <w:szCs w:val="22"/>
              </w:rPr>
            </w:pPr>
            <w:r>
              <w:rPr>
                <w:rFonts w:ascii="Times New Roman" w:hAnsi="Times New Roman" w:cs="Times New Roman"/>
                <w:sz w:val="22"/>
                <w:szCs w:val="22"/>
              </w:rPr>
              <w:t xml:space="preserve">Industry </w:t>
            </w:r>
            <w:r w:rsidR="008F2816">
              <w:rPr>
                <w:rFonts w:ascii="Times New Roman" w:hAnsi="Times New Roman" w:cs="Times New Roman"/>
                <w:sz w:val="22"/>
                <w:szCs w:val="22"/>
              </w:rPr>
              <w:t>Collaboration</w:t>
            </w:r>
          </w:p>
        </w:tc>
        <w:tc>
          <w:tcPr>
            <w:tcW w:w="939" w:type="dxa"/>
          </w:tcPr>
          <w:p w14:paraId="78C267EE" w14:textId="70A6F5F8" w:rsidR="00713C0A" w:rsidRPr="001C2124" w:rsidRDefault="008F2816"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551A1583" w14:textId="34A77674" w:rsidR="00713C0A" w:rsidRPr="001C2124" w:rsidRDefault="008F2816"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64B82CC3" w14:textId="0BB7889C" w:rsidR="00713C0A" w:rsidRPr="001C2124" w:rsidRDefault="008F2816" w:rsidP="004C2EEF">
            <w:pPr>
              <w:jc w:val="both"/>
              <w:rPr>
                <w:rFonts w:ascii="Times New Roman" w:hAnsi="Times New Roman" w:cs="Times New Roman"/>
                <w:sz w:val="22"/>
                <w:szCs w:val="22"/>
              </w:rPr>
            </w:pPr>
            <w:proofErr w:type="spellStart"/>
            <w:r>
              <w:rPr>
                <w:rFonts w:ascii="Times New Roman" w:hAnsi="Times New Roman" w:cs="Times New Roman"/>
                <w:sz w:val="22"/>
                <w:szCs w:val="22"/>
              </w:rPr>
              <w:t>MoUs</w:t>
            </w:r>
            <w:proofErr w:type="spellEnd"/>
            <w:r>
              <w:rPr>
                <w:rFonts w:ascii="Times New Roman" w:hAnsi="Times New Roman" w:cs="Times New Roman"/>
                <w:sz w:val="22"/>
                <w:szCs w:val="22"/>
              </w:rPr>
              <w:t xml:space="preserve">, </w:t>
            </w:r>
            <w:r w:rsidR="00276AFA">
              <w:rPr>
                <w:rFonts w:ascii="Times New Roman" w:hAnsi="Times New Roman" w:cs="Times New Roman"/>
                <w:sz w:val="22"/>
                <w:szCs w:val="22"/>
              </w:rPr>
              <w:t>Joint activities</w:t>
            </w:r>
          </w:p>
        </w:tc>
      </w:tr>
      <w:tr w:rsidR="00713C0A" w:rsidRPr="001C2124" w14:paraId="2E29B5AB" w14:textId="77777777" w:rsidTr="00270C63">
        <w:tc>
          <w:tcPr>
            <w:tcW w:w="1271" w:type="dxa"/>
          </w:tcPr>
          <w:p w14:paraId="1B684168" w14:textId="77777777" w:rsidR="00713C0A" w:rsidRPr="001C2124" w:rsidRDefault="00713C0A" w:rsidP="004C2EEF">
            <w:pPr>
              <w:jc w:val="both"/>
              <w:rPr>
                <w:rFonts w:ascii="Times New Roman" w:hAnsi="Times New Roman" w:cs="Times New Roman"/>
                <w:sz w:val="22"/>
                <w:szCs w:val="22"/>
              </w:rPr>
            </w:pPr>
          </w:p>
        </w:tc>
        <w:tc>
          <w:tcPr>
            <w:tcW w:w="3260" w:type="dxa"/>
          </w:tcPr>
          <w:p w14:paraId="09A205F5" w14:textId="5684DA65" w:rsidR="00713C0A" w:rsidRPr="001C2124" w:rsidRDefault="00276AFA" w:rsidP="004C2EEF">
            <w:pPr>
              <w:jc w:val="both"/>
              <w:rPr>
                <w:rFonts w:ascii="Times New Roman" w:hAnsi="Times New Roman" w:cs="Times New Roman"/>
                <w:sz w:val="22"/>
                <w:szCs w:val="22"/>
              </w:rPr>
            </w:pPr>
            <w:r>
              <w:rPr>
                <w:rFonts w:ascii="Times New Roman" w:hAnsi="Times New Roman" w:cs="Times New Roman"/>
                <w:sz w:val="22"/>
                <w:szCs w:val="22"/>
              </w:rPr>
              <w:t>Alumni</w:t>
            </w:r>
            <w:r w:rsidR="00B27628">
              <w:rPr>
                <w:rFonts w:ascii="Times New Roman" w:hAnsi="Times New Roman" w:cs="Times New Roman"/>
                <w:sz w:val="22"/>
                <w:szCs w:val="22"/>
              </w:rPr>
              <w:t xml:space="preserve"> Engagement</w:t>
            </w:r>
          </w:p>
        </w:tc>
        <w:tc>
          <w:tcPr>
            <w:tcW w:w="939" w:type="dxa"/>
          </w:tcPr>
          <w:p w14:paraId="27CB2CF2" w14:textId="46BDF484" w:rsidR="00713C0A" w:rsidRPr="001C2124" w:rsidRDefault="00B27628"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38880872" w14:textId="0CC3C767" w:rsidR="00713C0A" w:rsidRPr="001C2124" w:rsidRDefault="00B27628"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55B8D0A9" w14:textId="02F50F08" w:rsidR="00713C0A" w:rsidRPr="001C2124" w:rsidRDefault="00CC732B" w:rsidP="004C2EEF">
            <w:pPr>
              <w:jc w:val="both"/>
              <w:rPr>
                <w:rFonts w:ascii="Times New Roman" w:hAnsi="Times New Roman" w:cs="Times New Roman"/>
                <w:sz w:val="22"/>
                <w:szCs w:val="22"/>
              </w:rPr>
            </w:pPr>
            <w:r>
              <w:rPr>
                <w:rFonts w:ascii="Times New Roman" w:hAnsi="Times New Roman" w:cs="Times New Roman"/>
                <w:sz w:val="22"/>
                <w:szCs w:val="22"/>
              </w:rPr>
              <w:t>Events mentorship, donations</w:t>
            </w:r>
          </w:p>
        </w:tc>
      </w:tr>
      <w:tr w:rsidR="00713C0A" w:rsidRPr="001C2124" w14:paraId="28A37382" w14:textId="77777777" w:rsidTr="00270C63">
        <w:tc>
          <w:tcPr>
            <w:tcW w:w="1271" w:type="dxa"/>
          </w:tcPr>
          <w:p w14:paraId="112B2589" w14:textId="77777777" w:rsidR="00713C0A" w:rsidRPr="001C2124" w:rsidRDefault="00713C0A" w:rsidP="004C2EEF">
            <w:pPr>
              <w:jc w:val="both"/>
              <w:rPr>
                <w:rFonts w:ascii="Times New Roman" w:hAnsi="Times New Roman" w:cs="Times New Roman"/>
                <w:sz w:val="22"/>
                <w:szCs w:val="22"/>
              </w:rPr>
            </w:pPr>
          </w:p>
        </w:tc>
        <w:tc>
          <w:tcPr>
            <w:tcW w:w="3260" w:type="dxa"/>
          </w:tcPr>
          <w:p w14:paraId="3F4BA607" w14:textId="67255C2B" w:rsidR="00713C0A" w:rsidRPr="001C2124" w:rsidRDefault="007616AA" w:rsidP="004C2EEF">
            <w:pPr>
              <w:jc w:val="both"/>
              <w:rPr>
                <w:rFonts w:ascii="Times New Roman" w:hAnsi="Times New Roman" w:cs="Times New Roman"/>
                <w:sz w:val="22"/>
                <w:szCs w:val="22"/>
              </w:rPr>
            </w:pPr>
            <w:r>
              <w:rPr>
                <w:rFonts w:ascii="Times New Roman" w:hAnsi="Times New Roman" w:cs="Times New Roman"/>
                <w:sz w:val="22"/>
                <w:szCs w:val="22"/>
              </w:rPr>
              <w:t>Contribution to Strategic Goals</w:t>
            </w:r>
          </w:p>
        </w:tc>
        <w:tc>
          <w:tcPr>
            <w:tcW w:w="939" w:type="dxa"/>
          </w:tcPr>
          <w:p w14:paraId="542D294B" w14:textId="07D9899F" w:rsidR="00713C0A" w:rsidRPr="001C2124" w:rsidRDefault="007616AA" w:rsidP="004C2EEF">
            <w:pPr>
              <w:jc w:val="both"/>
              <w:rPr>
                <w:rFonts w:ascii="Times New Roman" w:hAnsi="Times New Roman" w:cs="Times New Roman"/>
                <w:sz w:val="22"/>
                <w:szCs w:val="22"/>
              </w:rPr>
            </w:pPr>
            <w:r>
              <w:rPr>
                <w:rFonts w:ascii="Times New Roman" w:hAnsi="Times New Roman" w:cs="Times New Roman"/>
                <w:sz w:val="22"/>
                <w:szCs w:val="22"/>
              </w:rPr>
              <w:t>5%</w:t>
            </w:r>
          </w:p>
        </w:tc>
        <w:tc>
          <w:tcPr>
            <w:tcW w:w="904" w:type="dxa"/>
          </w:tcPr>
          <w:p w14:paraId="6395F869" w14:textId="18D794AC" w:rsidR="00713C0A" w:rsidRPr="001C2124" w:rsidRDefault="00FF33B6" w:rsidP="004C2EEF">
            <w:pPr>
              <w:jc w:val="both"/>
              <w:rPr>
                <w:rFonts w:ascii="Times New Roman" w:hAnsi="Times New Roman" w:cs="Times New Roman"/>
                <w:sz w:val="22"/>
                <w:szCs w:val="22"/>
              </w:rPr>
            </w:pPr>
            <w:r>
              <w:rPr>
                <w:rFonts w:ascii="Times New Roman" w:hAnsi="Times New Roman" w:cs="Times New Roman"/>
                <w:sz w:val="22"/>
                <w:szCs w:val="22"/>
              </w:rPr>
              <w:t>0-5</w:t>
            </w:r>
          </w:p>
        </w:tc>
        <w:tc>
          <w:tcPr>
            <w:tcW w:w="2976" w:type="dxa"/>
          </w:tcPr>
          <w:p w14:paraId="0B67D001" w14:textId="1A845E30" w:rsidR="00713C0A" w:rsidRPr="001C2124" w:rsidRDefault="00FF33B6" w:rsidP="004C2EEF">
            <w:pPr>
              <w:jc w:val="both"/>
              <w:rPr>
                <w:rFonts w:ascii="Times New Roman" w:hAnsi="Times New Roman" w:cs="Times New Roman"/>
                <w:sz w:val="22"/>
                <w:szCs w:val="22"/>
              </w:rPr>
            </w:pPr>
            <w:r>
              <w:rPr>
                <w:rFonts w:ascii="Times New Roman" w:hAnsi="Times New Roman" w:cs="Times New Roman"/>
                <w:sz w:val="22"/>
                <w:szCs w:val="22"/>
              </w:rPr>
              <w:t xml:space="preserve">Audit reports, leadership </w:t>
            </w:r>
            <w:r w:rsidR="00527D65">
              <w:rPr>
                <w:rFonts w:ascii="Times New Roman" w:hAnsi="Times New Roman" w:cs="Times New Roman"/>
                <w:sz w:val="22"/>
                <w:szCs w:val="22"/>
              </w:rPr>
              <w:t>notes</w:t>
            </w:r>
          </w:p>
        </w:tc>
      </w:tr>
    </w:tbl>
    <w:p w14:paraId="076F2CC2" w14:textId="77777777" w:rsidR="00713C0A" w:rsidRDefault="00713C0A" w:rsidP="004C2EEF">
      <w:pPr>
        <w:jc w:val="both"/>
        <w:rPr>
          <w:rFonts w:ascii="Times New Roman" w:hAnsi="Times New Roman" w:cs="Times New Roman"/>
          <w:sz w:val="22"/>
          <w:szCs w:val="22"/>
        </w:rPr>
      </w:pPr>
    </w:p>
    <w:p w14:paraId="785C0157" w14:textId="4A4DA837" w:rsidR="007F6BDC" w:rsidRPr="006A37C1" w:rsidRDefault="007F6BDC" w:rsidP="004C2EEF">
      <w:pPr>
        <w:jc w:val="both"/>
        <w:rPr>
          <w:rFonts w:ascii="Times New Roman" w:hAnsi="Times New Roman" w:cs="Times New Roman"/>
          <w:b/>
          <w:bCs/>
        </w:rPr>
      </w:pPr>
      <w:r w:rsidRPr="006A37C1">
        <w:rPr>
          <w:rFonts w:ascii="Times New Roman" w:hAnsi="Times New Roman" w:cs="Times New Roman"/>
          <w:b/>
          <w:bCs/>
        </w:rPr>
        <w:t>Recognition Bands</w:t>
      </w:r>
    </w:p>
    <w:tbl>
      <w:tblPr>
        <w:tblStyle w:val="TableGrid"/>
        <w:tblW w:w="0" w:type="auto"/>
        <w:tblLook w:val="04A0" w:firstRow="1" w:lastRow="0" w:firstColumn="1" w:lastColumn="0" w:noHBand="0" w:noVBand="1"/>
      </w:tblPr>
      <w:tblGrid>
        <w:gridCol w:w="1372"/>
        <w:gridCol w:w="2619"/>
        <w:gridCol w:w="5025"/>
      </w:tblGrid>
      <w:tr w:rsidR="000A7D2B" w14:paraId="0D2B4AD0" w14:textId="77777777" w:rsidTr="000A7D2B">
        <w:tc>
          <w:tcPr>
            <w:tcW w:w="1413" w:type="dxa"/>
          </w:tcPr>
          <w:p w14:paraId="67818F8E" w14:textId="70B7A343" w:rsidR="000A7D2B" w:rsidRPr="00E06056" w:rsidRDefault="000A7D2B" w:rsidP="004C2EEF">
            <w:pPr>
              <w:jc w:val="both"/>
              <w:rPr>
                <w:rFonts w:ascii="Times New Roman" w:hAnsi="Times New Roman" w:cs="Times New Roman"/>
                <w:b/>
                <w:bCs/>
                <w:sz w:val="20"/>
                <w:szCs w:val="20"/>
              </w:rPr>
            </w:pPr>
            <w:r w:rsidRPr="00E06056">
              <w:rPr>
                <w:rFonts w:ascii="Times New Roman" w:hAnsi="Times New Roman" w:cs="Times New Roman"/>
                <w:b/>
                <w:bCs/>
                <w:sz w:val="20"/>
                <w:szCs w:val="20"/>
              </w:rPr>
              <w:t xml:space="preserve">Total </w:t>
            </w:r>
            <w:r w:rsidR="0084060C" w:rsidRPr="00E06056">
              <w:rPr>
                <w:rFonts w:ascii="Times New Roman" w:hAnsi="Times New Roman" w:cs="Times New Roman"/>
                <w:b/>
                <w:bCs/>
                <w:sz w:val="20"/>
                <w:szCs w:val="20"/>
              </w:rPr>
              <w:t>Score</w:t>
            </w:r>
            <w:r w:rsidR="00B93A68" w:rsidRPr="00E06056">
              <w:rPr>
                <w:rFonts w:ascii="Times New Roman" w:hAnsi="Times New Roman" w:cs="Times New Roman"/>
                <w:b/>
                <w:bCs/>
                <w:sz w:val="20"/>
                <w:szCs w:val="20"/>
              </w:rPr>
              <w:t xml:space="preserve"> (%)</w:t>
            </w:r>
          </w:p>
        </w:tc>
        <w:tc>
          <w:tcPr>
            <w:tcW w:w="2693" w:type="dxa"/>
          </w:tcPr>
          <w:p w14:paraId="706D297A" w14:textId="5F8CC748" w:rsidR="000A7D2B" w:rsidRPr="00E06056" w:rsidRDefault="0084060C" w:rsidP="004C2EEF">
            <w:pPr>
              <w:jc w:val="both"/>
              <w:rPr>
                <w:rFonts w:ascii="Times New Roman" w:hAnsi="Times New Roman" w:cs="Times New Roman"/>
                <w:b/>
                <w:bCs/>
                <w:sz w:val="20"/>
                <w:szCs w:val="20"/>
              </w:rPr>
            </w:pPr>
            <w:r w:rsidRPr="00E06056">
              <w:rPr>
                <w:rFonts w:ascii="Times New Roman" w:hAnsi="Times New Roman" w:cs="Times New Roman"/>
                <w:b/>
                <w:bCs/>
                <w:sz w:val="20"/>
                <w:szCs w:val="20"/>
              </w:rPr>
              <w:t>Recognition Level</w:t>
            </w:r>
          </w:p>
        </w:tc>
        <w:tc>
          <w:tcPr>
            <w:tcW w:w="5244" w:type="dxa"/>
          </w:tcPr>
          <w:p w14:paraId="26DD26EE" w14:textId="65821512" w:rsidR="000A7D2B" w:rsidRPr="00E06056" w:rsidRDefault="0084060C" w:rsidP="004C2EEF">
            <w:pPr>
              <w:jc w:val="both"/>
              <w:rPr>
                <w:rFonts w:ascii="Times New Roman" w:hAnsi="Times New Roman" w:cs="Times New Roman"/>
                <w:b/>
                <w:bCs/>
                <w:sz w:val="20"/>
                <w:szCs w:val="20"/>
              </w:rPr>
            </w:pPr>
            <w:r w:rsidRPr="00E06056">
              <w:rPr>
                <w:rFonts w:ascii="Times New Roman" w:hAnsi="Times New Roman" w:cs="Times New Roman"/>
                <w:b/>
                <w:bCs/>
                <w:sz w:val="20"/>
                <w:szCs w:val="20"/>
              </w:rPr>
              <w:t xml:space="preserve">Benefits </w:t>
            </w:r>
          </w:p>
        </w:tc>
      </w:tr>
      <w:tr w:rsidR="000A7D2B" w14:paraId="601B59A9" w14:textId="77777777" w:rsidTr="000A7D2B">
        <w:tc>
          <w:tcPr>
            <w:tcW w:w="1413" w:type="dxa"/>
          </w:tcPr>
          <w:p w14:paraId="50E1B294" w14:textId="515936FB" w:rsidR="000A7D2B" w:rsidRDefault="00B93A68" w:rsidP="004C2EEF">
            <w:pPr>
              <w:jc w:val="both"/>
              <w:rPr>
                <w:rFonts w:ascii="Times New Roman" w:hAnsi="Times New Roman" w:cs="Times New Roman"/>
                <w:sz w:val="22"/>
                <w:szCs w:val="22"/>
              </w:rPr>
            </w:pPr>
            <w:r>
              <w:rPr>
                <w:rFonts w:ascii="Times New Roman" w:hAnsi="Times New Roman" w:cs="Times New Roman"/>
                <w:sz w:val="22"/>
                <w:szCs w:val="22"/>
              </w:rPr>
              <w:t>85-100</w:t>
            </w:r>
          </w:p>
        </w:tc>
        <w:tc>
          <w:tcPr>
            <w:tcW w:w="2693" w:type="dxa"/>
          </w:tcPr>
          <w:p w14:paraId="7D8CA743" w14:textId="1C93246A" w:rsidR="000A7D2B" w:rsidRDefault="00DA2DAD" w:rsidP="004C2EEF">
            <w:pPr>
              <w:jc w:val="both"/>
              <w:rPr>
                <w:rFonts w:ascii="Times New Roman" w:hAnsi="Times New Roman" w:cs="Times New Roman"/>
                <w:sz w:val="22"/>
                <w:szCs w:val="22"/>
              </w:rPr>
            </w:pPr>
            <w:r>
              <w:rPr>
                <w:rFonts w:ascii="Times New Roman" w:hAnsi="Times New Roman" w:cs="Times New Roman"/>
                <w:sz w:val="22"/>
                <w:szCs w:val="22"/>
              </w:rPr>
              <w:t>Platinum faculty</w:t>
            </w:r>
          </w:p>
        </w:tc>
        <w:tc>
          <w:tcPr>
            <w:tcW w:w="5244" w:type="dxa"/>
          </w:tcPr>
          <w:p w14:paraId="17F9AAD5" w14:textId="027F8961" w:rsidR="000A7D2B" w:rsidRDefault="00C05771" w:rsidP="004C2EEF">
            <w:pPr>
              <w:jc w:val="both"/>
              <w:rPr>
                <w:rFonts w:ascii="Times New Roman" w:hAnsi="Times New Roman" w:cs="Times New Roman"/>
                <w:sz w:val="22"/>
                <w:szCs w:val="22"/>
              </w:rPr>
            </w:pPr>
            <w:r>
              <w:rPr>
                <w:rFonts w:ascii="Times New Roman" w:hAnsi="Times New Roman" w:cs="Times New Roman"/>
                <w:sz w:val="22"/>
                <w:szCs w:val="22"/>
              </w:rPr>
              <w:t xml:space="preserve">Sabbatical, promotion, </w:t>
            </w:r>
            <w:r w:rsidR="00E54842">
              <w:rPr>
                <w:rFonts w:ascii="Times New Roman" w:hAnsi="Times New Roman" w:cs="Times New Roman"/>
                <w:sz w:val="22"/>
                <w:szCs w:val="22"/>
              </w:rPr>
              <w:t xml:space="preserve">and </w:t>
            </w:r>
            <w:r>
              <w:rPr>
                <w:rFonts w:ascii="Times New Roman" w:hAnsi="Times New Roman" w:cs="Times New Roman"/>
                <w:sz w:val="22"/>
                <w:szCs w:val="22"/>
              </w:rPr>
              <w:t>award nomination</w:t>
            </w:r>
          </w:p>
        </w:tc>
      </w:tr>
      <w:tr w:rsidR="000A7D2B" w14:paraId="2F35BB12" w14:textId="77777777" w:rsidTr="000A7D2B">
        <w:tc>
          <w:tcPr>
            <w:tcW w:w="1413" w:type="dxa"/>
          </w:tcPr>
          <w:p w14:paraId="144B8FA6" w14:textId="633EA750" w:rsidR="000A7D2B" w:rsidRDefault="00A63D52" w:rsidP="004C2EEF">
            <w:pPr>
              <w:jc w:val="both"/>
              <w:rPr>
                <w:rFonts w:ascii="Times New Roman" w:hAnsi="Times New Roman" w:cs="Times New Roman"/>
                <w:sz w:val="22"/>
                <w:szCs w:val="22"/>
              </w:rPr>
            </w:pPr>
            <w:r>
              <w:rPr>
                <w:rFonts w:ascii="Times New Roman" w:hAnsi="Times New Roman" w:cs="Times New Roman"/>
                <w:sz w:val="22"/>
                <w:szCs w:val="22"/>
              </w:rPr>
              <w:t>70-84</w:t>
            </w:r>
          </w:p>
        </w:tc>
        <w:tc>
          <w:tcPr>
            <w:tcW w:w="2693" w:type="dxa"/>
          </w:tcPr>
          <w:p w14:paraId="31D29252" w14:textId="1B4DBE1D" w:rsidR="000A7D2B" w:rsidRDefault="00DA2DAD" w:rsidP="004C2EEF">
            <w:pPr>
              <w:jc w:val="both"/>
              <w:rPr>
                <w:rFonts w:ascii="Times New Roman" w:hAnsi="Times New Roman" w:cs="Times New Roman"/>
                <w:sz w:val="22"/>
                <w:szCs w:val="22"/>
              </w:rPr>
            </w:pPr>
            <w:r>
              <w:rPr>
                <w:rFonts w:ascii="Times New Roman" w:hAnsi="Times New Roman" w:cs="Times New Roman"/>
                <w:sz w:val="22"/>
                <w:szCs w:val="22"/>
              </w:rPr>
              <w:t>Gold faculty</w:t>
            </w:r>
          </w:p>
        </w:tc>
        <w:tc>
          <w:tcPr>
            <w:tcW w:w="5244" w:type="dxa"/>
          </w:tcPr>
          <w:p w14:paraId="76442469" w14:textId="07AACDAE" w:rsidR="000A7D2B" w:rsidRDefault="005B05DF" w:rsidP="004C2EEF">
            <w:pPr>
              <w:jc w:val="both"/>
              <w:rPr>
                <w:rFonts w:ascii="Times New Roman" w:hAnsi="Times New Roman" w:cs="Times New Roman"/>
                <w:sz w:val="22"/>
                <w:szCs w:val="22"/>
              </w:rPr>
            </w:pPr>
            <w:r>
              <w:rPr>
                <w:rFonts w:ascii="Times New Roman" w:hAnsi="Times New Roman" w:cs="Times New Roman"/>
                <w:sz w:val="22"/>
                <w:szCs w:val="22"/>
              </w:rPr>
              <w:t>FDP sponsorship, leadership ro</w:t>
            </w:r>
            <w:r w:rsidR="00696225">
              <w:rPr>
                <w:rFonts w:ascii="Times New Roman" w:hAnsi="Times New Roman" w:cs="Times New Roman"/>
                <w:sz w:val="22"/>
                <w:szCs w:val="22"/>
              </w:rPr>
              <w:t>les</w:t>
            </w:r>
          </w:p>
        </w:tc>
      </w:tr>
      <w:tr w:rsidR="000A7D2B" w14:paraId="0A9499D8" w14:textId="77777777" w:rsidTr="000A7D2B">
        <w:tc>
          <w:tcPr>
            <w:tcW w:w="1413" w:type="dxa"/>
          </w:tcPr>
          <w:p w14:paraId="3B565CCF" w14:textId="1B757776" w:rsidR="000A7D2B" w:rsidRDefault="00A63D52" w:rsidP="004C2EEF">
            <w:pPr>
              <w:jc w:val="both"/>
              <w:rPr>
                <w:rFonts w:ascii="Times New Roman" w:hAnsi="Times New Roman" w:cs="Times New Roman"/>
                <w:sz w:val="22"/>
                <w:szCs w:val="22"/>
              </w:rPr>
            </w:pPr>
            <w:r>
              <w:rPr>
                <w:rFonts w:ascii="Times New Roman" w:hAnsi="Times New Roman" w:cs="Times New Roman"/>
                <w:sz w:val="22"/>
                <w:szCs w:val="22"/>
              </w:rPr>
              <w:t>50-59</w:t>
            </w:r>
          </w:p>
        </w:tc>
        <w:tc>
          <w:tcPr>
            <w:tcW w:w="2693" w:type="dxa"/>
          </w:tcPr>
          <w:p w14:paraId="7B333EAC" w14:textId="6E10AD64" w:rsidR="000A7D2B" w:rsidRDefault="00CA4F8A" w:rsidP="004C2EEF">
            <w:pPr>
              <w:jc w:val="both"/>
              <w:rPr>
                <w:rFonts w:ascii="Times New Roman" w:hAnsi="Times New Roman" w:cs="Times New Roman"/>
                <w:sz w:val="22"/>
                <w:szCs w:val="22"/>
              </w:rPr>
            </w:pPr>
            <w:r>
              <w:rPr>
                <w:rFonts w:ascii="Times New Roman" w:hAnsi="Times New Roman" w:cs="Times New Roman"/>
                <w:sz w:val="22"/>
                <w:szCs w:val="22"/>
              </w:rPr>
              <w:t>Silver faculty</w:t>
            </w:r>
          </w:p>
        </w:tc>
        <w:tc>
          <w:tcPr>
            <w:tcW w:w="5244" w:type="dxa"/>
          </w:tcPr>
          <w:p w14:paraId="77F845A4" w14:textId="3CED9BD2" w:rsidR="000A7D2B" w:rsidRDefault="00696225" w:rsidP="004C2EEF">
            <w:pPr>
              <w:jc w:val="both"/>
              <w:rPr>
                <w:rFonts w:ascii="Times New Roman" w:hAnsi="Times New Roman" w:cs="Times New Roman"/>
                <w:sz w:val="22"/>
                <w:szCs w:val="22"/>
              </w:rPr>
            </w:pPr>
            <w:r>
              <w:rPr>
                <w:rFonts w:ascii="Times New Roman" w:hAnsi="Times New Roman" w:cs="Times New Roman"/>
                <w:sz w:val="22"/>
                <w:szCs w:val="22"/>
              </w:rPr>
              <w:t>Mentoring opportunities</w:t>
            </w:r>
            <w:r w:rsidR="00E54842">
              <w:rPr>
                <w:rFonts w:ascii="Times New Roman" w:hAnsi="Times New Roman" w:cs="Times New Roman"/>
                <w:sz w:val="22"/>
                <w:szCs w:val="22"/>
              </w:rPr>
              <w:t>, internal grants</w:t>
            </w:r>
          </w:p>
        </w:tc>
      </w:tr>
      <w:tr w:rsidR="000A7D2B" w14:paraId="0A8CE151" w14:textId="77777777" w:rsidTr="000A7D2B">
        <w:tc>
          <w:tcPr>
            <w:tcW w:w="1413" w:type="dxa"/>
          </w:tcPr>
          <w:p w14:paraId="01DEB14A" w14:textId="026054AC" w:rsidR="000A7D2B" w:rsidRDefault="00A63D52" w:rsidP="004C2EEF">
            <w:pPr>
              <w:jc w:val="both"/>
              <w:rPr>
                <w:rFonts w:ascii="Times New Roman" w:hAnsi="Times New Roman" w:cs="Times New Roman"/>
                <w:sz w:val="22"/>
                <w:szCs w:val="22"/>
              </w:rPr>
            </w:pPr>
            <w:r>
              <w:rPr>
                <w:rFonts w:ascii="Times New Roman" w:hAnsi="Times New Roman" w:cs="Times New Roman"/>
                <w:sz w:val="22"/>
                <w:szCs w:val="22"/>
              </w:rPr>
              <w:t>&gt;50</w:t>
            </w:r>
          </w:p>
        </w:tc>
        <w:tc>
          <w:tcPr>
            <w:tcW w:w="2693" w:type="dxa"/>
          </w:tcPr>
          <w:p w14:paraId="574411BD" w14:textId="2A2E76D3" w:rsidR="000A7D2B" w:rsidRDefault="00CA4F8A" w:rsidP="004C2EEF">
            <w:pPr>
              <w:jc w:val="both"/>
              <w:rPr>
                <w:rFonts w:ascii="Times New Roman" w:hAnsi="Times New Roman" w:cs="Times New Roman"/>
                <w:sz w:val="22"/>
                <w:szCs w:val="22"/>
              </w:rPr>
            </w:pPr>
            <w:r>
              <w:rPr>
                <w:rFonts w:ascii="Times New Roman" w:hAnsi="Times New Roman" w:cs="Times New Roman"/>
                <w:sz w:val="22"/>
                <w:szCs w:val="22"/>
              </w:rPr>
              <w:t>Development track</w:t>
            </w:r>
          </w:p>
        </w:tc>
        <w:tc>
          <w:tcPr>
            <w:tcW w:w="5244" w:type="dxa"/>
          </w:tcPr>
          <w:p w14:paraId="69695FCB" w14:textId="606272A0" w:rsidR="000A7D2B" w:rsidRDefault="00CF7B24" w:rsidP="004C2EEF">
            <w:pPr>
              <w:jc w:val="both"/>
              <w:rPr>
                <w:rFonts w:ascii="Times New Roman" w:hAnsi="Times New Roman" w:cs="Times New Roman"/>
                <w:sz w:val="22"/>
                <w:szCs w:val="22"/>
              </w:rPr>
            </w:pPr>
            <w:r>
              <w:rPr>
                <w:rFonts w:ascii="Times New Roman" w:hAnsi="Times New Roman" w:cs="Times New Roman"/>
                <w:sz w:val="22"/>
                <w:szCs w:val="22"/>
              </w:rPr>
              <w:t>Personalized improvement plan</w:t>
            </w:r>
          </w:p>
        </w:tc>
      </w:tr>
    </w:tbl>
    <w:p w14:paraId="0DF60925" w14:textId="77777777" w:rsidR="000A7D2B" w:rsidRPr="001C2124" w:rsidRDefault="000A7D2B" w:rsidP="004C2EEF">
      <w:pPr>
        <w:jc w:val="both"/>
        <w:rPr>
          <w:rFonts w:ascii="Times New Roman" w:hAnsi="Times New Roman" w:cs="Times New Roman"/>
          <w:sz w:val="22"/>
          <w:szCs w:val="22"/>
        </w:rPr>
      </w:pPr>
    </w:p>
    <w:p w14:paraId="6CAA16D6" w14:textId="4B9CB63C" w:rsidR="00F609C1" w:rsidRPr="00E06056" w:rsidRDefault="00F215B5" w:rsidP="004C2EEF">
      <w:pPr>
        <w:jc w:val="both"/>
        <w:rPr>
          <w:rFonts w:ascii="Times New Roman" w:hAnsi="Times New Roman" w:cs="Times New Roman"/>
          <w:b/>
          <w:bCs/>
        </w:rPr>
      </w:pPr>
      <w:r w:rsidRPr="00E06056">
        <w:rPr>
          <w:rFonts w:ascii="Times New Roman" w:hAnsi="Times New Roman" w:cs="Times New Roman"/>
          <w:b/>
          <w:bCs/>
        </w:rPr>
        <w:t>R</w:t>
      </w:r>
      <w:r w:rsidR="00607B2A" w:rsidRPr="00E06056">
        <w:rPr>
          <w:rFonts w:ascii="Times New Roman" w:hAnsi="Times New Roman" w:cs="Times New Roman"/>
          <w:b/>
          <w:bCs/>
        </w:rPr>
        <w:t>evi</w:t>
      </w:r>
      <w:r w:rsidRPr="00E06056">
        <w:rPr>
          <w:rFonts w:ascii="Times New Roman" w:hAnsi="Times New Roman" w:cs="Times New Roman"/>
          <w:b/>
          <w:bCs/>
        </w:rPr>
        <w:t>ew Cycle</w:t>
      </w:r>
    </w:p>
    <w:p w14:paraId="092DEDFD" w14:textId="45D59521" w:rsidR="00F215B5" w:rsidRDefault="00F215B5" w:rsidP="004C2EEF">
      <w:pPr>
        <w:pStyle w:val="ListParagraph"/>
        <w:numPr>
          <w:ilvl w:val="0"/>
          <w:numId w:val="144"/>
        </w:numPr>
        <w:jc w:val="both"/>
        <w:rPr>
          <w:rFonts w:ascii="Times New Roman" w:hAnsi="Times New Roman" w:cs="Times New Roman"/>
          <w:sz w:val="22"/>
          <w:szCs w:val="22"/>
        </w:rPr>
      </w:pPr>
      <w:r>
        <w:rPr>
          <w:rFonts w:ascii="Times New Roman" w:hAnsi="Times New Roman" w:cs="Times New Roman"/>
          <w:sz w:val="22"/>
          <w:szCs w:val="22"/>
        </w:rPr>
        <w:lastRenderedPageBreak/>
        <w:t>Frequency</w:t>
      </w:r>
      <w:r w:rsidR="00E81212">
        <w:rPr>
          <w:rFonts w:ascii="Times New Roman" w:hAnsi="Times New Roman" w:cs="Times New Roman"/>
          <w:sz w:val="22"/>
          <w:szCs w:val="22"/>
        </w:rPr>
        <w:t>: Annual (with mid-year, self-assessment</w:t>
      </w:r>
      <w:r w:rsidR="00232A13">
        <w:rPr>
          <w:rFonts w:ascii="Times New Roman" w:hAnsi="Times New Roman" w:cs="Times New Roman"/>
          <w:sz w:val="22"/>
          <w:szCs w:val="22"/>
        </w:rPr>
        <w:t>)</w:t>
      </w:r>
    </w:p>
    <w:p w14:paraId="43E86DA5" w14:textId="4D979E9F" w:rsidR="00232A13" w:rsidRDefault="00232A13" w:rsidP="004C2EEF">
      <w:pPr>
        <w:pStyle w:val="ListParagraph"/>
        <w:numPr>
          <w:ilvl w:val="0"/>
          <w:numId w:val="144"/>
        </w:numPr>
        <w:jc w:val="both"/>
        <w:rPr>
          <w:rFonts w:ascii="Times New Roman" w:hAnsi="Times New Roman" w:cs="Times New Roman"/>
          <w:sz w:val="22"/>
          <w:szCs w:val="22"/>
        </w:rPr>
      </w:pPr>
      <w:r>
        <w:rPr>
          <w:rFonts w:ascii="Times New Roman" w:hAnsi="Times New Roman" w:cs="Times New Roman"/>
          <w:sz w:val="22"/>
          <w:szCs w:val="22"/>
        </w:rPr>
        <w:t>Reviewers: Department Audi</w:t>
      </w:r>
      <w:r w:rsidR="005724A7">
        <w:rPr>
          <w:rFonts w:ascii="Times New Roman" w:hAnsi="Times New Roman" w:cs="Times New Roman"/>
          <w:sz w:val="22"/>
          <w:szCs w:val="22"/>
        </w:rPr>
        <w:t xml:space="preserve">t </w:t>
      </w:r>
      <w:r w:rsidR="00CD65A5">
        <w:rPr>
          <w:rFonts w:ascii="Times New Roman" w:hAnsi="Times New Roman" w:cs="Times New Roman"/>
          <w:sz w:val="22"/>
          <w:szCs w:val="22"/>
        </w:rPr>
        <w:t>Committee</w:t>
      </w:r>
      <w:r w:rsidR="00112915">
        <w:rPr>
          <w:rFonts w:ascii="Times New Roman" w:hAnsi="Times New Roman" w:cs="Times New Roman"/>
          <w:sz w:val="22"/>
          <w:szCs w:val="22"/>
        </w:rPr>
        <w:t>+</w:t>
      </w:r>
      <w:r w:rsidR="005724A7">
        <w:rPr>
          <w:rFonts w:ascii="Times New Roman" w:hAnsi="Times New Roman" w:cs="Times New Roman"/>
          <w:sz w:val="22"/>
          <w:szCs w:val="22"/>
        </w:rPr>
        <w:t xml:space="preserve"> External Peer</w:t>
      </w:r>
    </w:p>
    <w:p w14:paraId="25733A0D" w14:textId="76ECB2A1" w:rsidR="00BD72C5" w:rsidRDefault="00BD72C5" w:rsidP="004C2EEF">
      <w:pPr>
        <w:pStyle w:val="ListParagraph"/>
        <w:numPr>
          <w:ilvl w:val="0"/>
          <w:numId w:val="144"/>
        </w:numPr>
        <w:jc w:val="both"/>
        <w:rPr>
          <w:rFonts w:ascii="Times New Roman" w:hAnsi="Times New Roman" w:cs="Times New Roman"/>
          <w:sz w:val="22"/>
          <w:szCs w:val="22"/>
        </w:rPr>
      </w:pPr>
      <w:r>
        <w:rPr>
          <w:rFonts w:ascii="Times New Roman" w:hAnsi="Times New Roman" w:cs="Times New Roman"/>
          <w:sz w:val="22"/>
          <w:szCs w:val="22"/>
        </w:rPr>
        <w:t xml:space="preserve">Transparency: Dashboard </w:t>
      </w:r>
      <w:r w:rsidR="00515617">
        <w:rPr>
          <w:rFonts w:ascii="Times New Roman" w:hAnsi="Times New Roman" w:cs="Times New Roman"/>
          <w:sz w:val="22"/>
          <w:szCs w:val="22"/>
        </w:rPr>
        <w:t xml:space="preserve">access for faculty, </w:t>
      </w:r>
      <w:r w:rsidR="00E06056">
        <w:rPr>
          <w:rFonts w:ascii="Times New Roman" w:hAnsi="Times New Roman" w:cs="Times New Roman"/>
          <w:sz w:val="22"/>
          <w:szCs w:val="22"/>
        </w:rPr>
        <w:t>anonymized benchmarking</w:t>
      </w:r>
    </w:p>
    <w:p w14:paraId="491C7AB7" w14:textId="3E7F4773" w:rsidR="00F81796" w:rsidRPr="00445DB8" w:rsidRDefault="00F81796" w:rsidP="004C2EEF">
      <w:pPr>
        <w:pStyle w:val="ListParagraph"/>
        <w:jc w:val="both"/>
        <w:rPr>
          <w:rFonts w:ascii="Times New Roman" w:hAnsi="Times New Roman" w:cs="Times New Roman"/>
          <w:b/>
          <w:bCs/>
          <w:sz w:val="22"/>
          <w:szCs w:val="22"/>
        </w:rPr>
      </w:pPr>
      <w:r w:rsidRPr="00445DB8">
        <w:rPr>
          <w:rFonts w:ascii="Times New Roman" w:hAnsi="Times New Roman" w:cs="Times New Roman"/>
          <w:b/>
          <w:bCs/>
          <w:sz w:val="22"/>
          <w:szCs w:val="22"/>
        </w:rPr>
        <w:t>Leadership Score</w:t>
      </w:r>
      <w:r w:rsidR="008305BF" w:rsidRPr="00445DB8">
        <w:rPr>
          <w:rFonts w:ascii="Times New Roman" w:hAnsi="Times New Roman" w:cs="Times New Roman"/>
          <w:b/>
          <w:bCs/>
          <w:sz w:val="22"/>
          <w:szCs w:val="22"/>
        </w:rPr>
        <w:t>card</w:t>
      </w:r>
    </w:p>
    <w:p w14:paraId="6CD4F2BA" w14:textId="280A776B" w:rsidR="008305BF" w:rsidRDefault="008305BF" w:rsidP="004C2EEF">
      <w:pPr>
        <w:pStyle w:val="ListParagraph"/>
        <w:jc w:val="both"/>
        <w:rPr>
          <w:rFonts w:ascii="Times New Roman" w:hAnsi="Times New Roman" w:cs="Times New Roman"/>
          <w:sz w:val="22"/>
          <w:szCs w:val="22"/>
        </w:rPr>
      </w:pPr>
      <w:r>
        <w:rPr>
          <w:rFonts w:ascii="Times New Roman" w:hAnsi="Times New Roman" w:cs="Times New Roman"/>
          <w:sz w:val="22"/>
          <w:szCs w:val="22"/>
        </w:rPr>
        <w:t>It is designed to evaluate</w:t>
      </w:r>
      <w:r w:rsidR="00EC1A67">
        <w:rPr>
          <w:rFonts w:ascii="Times New Roman" w:hAnsi="Times New Roman" w:cs="Times New Roman"/>
          <w:sz w:val="22"/>
          <w:szCs w:val="22"/>
        </w:rPr>
        <w:t xml:space="preserve"> academic leaders</w:t>
      </w:r>
      <w:r w:rsidR="006B02FE">
        <w:rPr>
          <w:rFonts w:ascii="Times New Roman" w:hAnsi="Times New Roman" w:cs="Times New Roman"/>
          <w:sz w:val="22"/>
          <w:szCs w:val="22"/>
        </w:rPr>
        <w:t xml:space="preserve"> (e.g. Directors, Deans, Heads of Departments</w:t>
      </w:r>
      <w:r w:rsidR="00015951">
        <w:rPr>
          <w:rFonts w:ascii="Times New Roman" w:hAnsi="Times New Roman" w:cs="Times New Roman"/>
          <w:sz w:val="22"/>
          <w:szCs w:val="22"/>
        </w:rPr>
        <w:t>) based on ethical governance, strategic and faculty empowerment</w:t>
      </w:r>
      <w:r w:rsidR="00445DB8">
        <w:rPr>
          <w:rFonts w:ascii="Times New Roman" w:hAnsi="Times New Roman" w:cs="Times New Roman"/>
          <w:sz w:val="22"/>
          <w:szCs w:val="22"/>
        </w:rPr>
        <w:t>.</w:t>
      </w:r>
    </w:p>
    <w:tbl>
      <w:tblPr>
        <w:tblStyle w:val="TableGrid"/>
        <w:tblW w:w="0" w:type="auto"/>
        <w:tblInd w:w="562" w:type="dxa"/>
        <w:tblLayout w:type="fixed"/>
        <w:tblLook w:val="04A0" w:firstRow="1" w:lastRow="0" w:firstColumn="1" w:lastColumn="0" w:noHBand="0" w:noVBand="1"/>
      </w:tblPr>
      <w:tblGrid>
        <w:gridCol w:w="1560"/>
        <w:gridCol w:w="2409"/>
        <w:gridCol w:w="851"/>
        <w:gridCol w:w="850"/>
        <w:gridCol w:w="3118"/>
      </w:tblGrid>
      <w:tr w:rsidR="005B6717" w14:paraId="6BA2B896" w14:textId="77777777" w:rsidTr="002A5BD3">
        <w:tc>
          <w:tcPr>
            <w:tcW w:w="1560" w:type="dxa"/>
          </w:tcPr>
          <w:p w14:paraId="16AFD166" w14:textId="6EA9F029" w:rsidR="00445DB8" w:rsidRPr="00B62BF6" w:rsidRDefault="00D706AC" w:rsidP="004C2EEF">
            <w:pPr>
              <w:pStyle w:val="ListParagraph"/>
              <w:ind w:left="0"/>
              <w:jc w:val="both"/>
              <w:rPr>
                <w:rFonts w:ascii="Times New Roman" w:hAnsi="Times New Roman" w:cs="Times New Roman"/>
                <w:b/>
                <w:bCs/>
                <w:i/>
                <w:iCs/>
                <w:sz w:val="20"/>
                <w:szCs w:val="20"/>
              </w:rPr>
            </w:pPr>
            <w:r w:rsidRPr="00B62BF6">
              <w:rPr>
                <w:rFonts w:ascii="Times New Roman" w:hAnsi="Times New Roman" w:cs="Times New Roman"/>
                <w:b/>
                <w:bCs/>
                <w:i/>
                <w:iCs/>
                <w:sz w:val="20"/>
                <w:szCs w:val="20"/>
              </w:rPr>
              <w:t xml:space="preserve">Dimension </w:t>
            </w:r>
          </w:p>
        </w:tc>
        <w:tc>
          <w:tcPr>
            <w:tcW w:w="2409" w:type="dxa"/>
          </w:tcPr>
          <w:p w14:paraId="72010181" w14:textId="52F22F7E" w:rsidR="00445DB8" w:rsidRPr="00B62BF6" w:rsidRDefault="00D706AC" w:rsidP="004C2EEF">
            <w:pPr>
              <w:pStyle w:val="ListParagraph"/>
              <w:ind w:left="0"/>
              <w:jc w:val="both"/>
              <w:rPr>
                <w:rFonts w:ascii="Times New Roman" w:hAnsi="Times New Roman" w:cs="Times New Roman"/>
                <w:b/>
                <w:bCs/>
                <w:i/>
                <w:iCs/>
                <w:sz w:val="20"/>
                <w:szCs w:val="20"/>
              </w:rPr>
            </w:pPr>
            <w:r w:rsidRPr="00B62BF6">
              <w:rPr>
                <w:rFonts w:ascii="Times New Roman" w:hAnsi="Times New Roman" w:cs="Times New Roman"/>
                <w:b/>
                <w:bCs/>
                <w:i/>
                <w:iCs/>
                <w:sz w:val="20"/>
                <w:szCs w:val="20"/>
              </w:rPr>
              <w:t xml:space="preserve">Indicator </w:t>
            </w:r>
          </w:p>
        </w:tc>
        <w:tc>
          <w:tcPr>
            <w:tcW w:w="851" w:type="dxa"/>
          </w:tcPr>
          <w:p w14:paraId="2BA3AEB2" w14:textId="3B4A7975" w:rsidR="00445DB8" w:rsidRPr="00B62BF6" w:rsidRDefault="00D706AC" w:rsidP="004C2EEF">
            <w:pPr>
              <w:pStyle w:val="ListParagraph"/>
              <w:ind w:left="0"/>
              <w:jc w:val="both"/>
              <w:rPr>
                <w:rFonts w:ascii="Times New Roman" w:hAnsi="Times New Roman" w:cs="Times New Roman"/>
                <w:b/>
                <w:bCs/>
                <w:i/>
                <w:iCs/>
                <w:sz w:val="20"/>
                <w:szCs w:val="20"/>
              </w:rPr>
            </w:pPr>
            <w:proofErr w:type="gramStart"/>
            <w:r w:rsidRPr="00B62BF6">
              <w:rPr>
                <w:rFonts w:ascii="Times New Roman" w:hAnsi="Times New Roman" w:cs="Times New Roman"/>
                <w:b/>
                <w:bCs/>
                <w:i/>
                <w:iCs/>
                <w:sz w:val="20"/>
                <w:szCs w:val="20"/>
              </w:rPr>
              <w:t xml:space="preserve">Weight </w:t>
            </w:r>
            <w:r w:rsidR="00B62BF6" w:rsidRPr="00B62BF6">
              <w:rPr>
                <w:rFonts w:ascii="Times New Roman" w:hAnsi="Times New Roman" w:cs="Times New Roman"/>
                <w:b/>
                <w:bCs/>
                <w:i/>
                <w:iCs/>
                <w:sz w:val="20"/>
                <w:szCs w:val="20"/>
              </w:rPr>
              <w:t xml:space="preserve"> %</w:t>
            </w:r>
            <w:proofErr w:type="gramEnd"/>
          </w:p>
        </w:tc>
        <w:tc>
          <w:tcPr>
            <w:tcW w:w="850" w:type="dxa"/>
          </w:tcPr>
          <w:p w14:paraId="38F86FA3" w14:textId="77777777" w:rsidR="00445DB8" w:rsidRPr="00B62BF6" w:rsidRDefault="00662DC6" w:rsidP="004C2EEF">
            <w:pPr>
              <w:pStyle w:val="ListParagraph"/>
              <w:ind w:left="0"/>
              <w:jc w:val="both"/>
              <w:rPr>
                <w:rFonts w:ascii="Times New Roman" w:hAnsi="Times New Roman" w:cs="Times New Roman"/>
                <w:b/>
                <w:bCs/>
                <w:i/>
                <w:iCs/>
                <w:sz w:val="20"/>
                <w:szCs w:val="20"/>
              </w:rPr>
            </w:pPr>
            <w:r w:rsidRPr="00B62BF6">
              <w:rPr>
                <w:rFonts w:ascii="Times New Roman" w:hAnsi="Times New Roman" w:cs="Times New Roman"/>
                <w:b/>
                <w:bCs/>
                <w:i/>
                <w:iCs/>
                <w:sz w:val="20"/>
                <w:szCs w:val="20"/>
              </w:rPr>
              <w:t>Scoring</w:t>
            </w:r>
          </w:p>
          <w:p w14:paraId="4171ADD1" w14:textId="396B4B34" w:rsidR="00662DC6" w:rsidRPr="00B62BF6" w:rsidRDefault="00662DC6" w:rsidP="004C2EEF">
            <w:pPr>
              <w:pStyle w:val="ListParagraph"/>
              <w:ind w:left="0"/>
              <w:jc w:val="both"/>
              <w:rPr>
                <w:rFonts w:ascii="Times New Roman" w:hAnsi="Times New Roman" w:cs="Times New Roman"/>
                <w:b/>
                <w:bCs/>
                <w:i/>
                <w:iCs/>
                <w:sz w:val="20"/>
                <w:szCs w:val="20"/>
              </w:rPr>
            </w:pPr>
            <w:r w:rsidRPr="00B62BF6">
              <w:rPr>
                <w:rFonts w:ascii="Times New Roman" w:hAnsi="Times New Roman" w:cs="Times New Roman"/>
                <w:b/>
                <w:bCs/>
                <w:i/>
                <w:iCs/>
                <w:sz w:val="20"/>
                <w:szCs w:val="20"/>
              </w:rPr>
              <w:t>Scale</w:t>
            </w:r>
          </w:p>
        </w:tc>
        <w:tc>
          <w:tcPr>
            <w:tcW w:w="3118" w:type="dxa"/>
          </w:tcPr>
          <w:p w14:paraId="41260BE2" w14:textId="61542E54" w:rsidR="00445DB8" w:rsidRPr="00B62BF6" w:rsidRDefault="006D636B" w:rsidP="004C2EEF">
            <w:pPr>
              <w:pStyle w:val="ListParagraph"/>
              <w:ind w:left="0"/>
              <w:jc w:val="both"/>
              <w:rPr>
                <w:rFonts w:ascii="Times New Roman" w:hAnsi="Times New Roman" w:cs="Times New Roman"/>
                <w:b/>
                <w:bCs/>
                <w:i/>
                <w:iCs/>
                <w:sz w:val="20"/>
                <w:szCs w:val="20"/>
              </w:rPr>
            </w:pPr>
            <w:r w:rsidRPr="00B62BF6">
              <w:rPr>
                <w:rFonts w:ascii="Times New Roman" w:hAnsi="Times New Roman" w:cs="Times New Roman"/>
                <w:b/>
                <w:bCs/>
                <w:i/>
                <w:iCs/>
                <w:sz w:val="20"/>
                <w:szCs w:val="20"/>
              </w:rPr>
              <w:t xml:space="preserve">Evidence Required </w:t>
            </w:r>
          </w:p>
        </w:tc>
      </w:tr>
      <w:tr w:rsidR="005B6717" w14:paraId="0E5B1921" w14:textId="77777777" w:rsidTr="002A5BD3">
        <w:tc>
          <w:tcPr>
            <w:tcW w:w="1560" w:type="dxa"/>
          </w:tcPr>
          <w:p w14:paraId="5C904A60" w14:textId="07879D39" w:rsidR="00445DB8" w:rsidRDefault="009170C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Ethical </w:t>
            </w:r>
            <w:r w:rsidR="00D7650B">
              <w:rPr>
                <w:rFonts w:ascii="Times New Roman" w:hAnsi="Times New Roman" w:cs="Times New Roman"/>
                <w:sz w:val="22"/>
                <w:szCs w:val="22"/>
              </w:rPr>
              <w:t>Governance</w:t>
            </w:r>
          </w:p>
        </w:tc>
        <w:tc>
          <w:tcPr>
            <w:tcW w:w="2409" w:type="dxa"/>
          </w:tcPr>
          <w:p w14:paraId="268236B1" w14:textId="0D7A78A1" w:rsidR="00445DB8" w:rsidRDefault="00D7650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Transparency in Decision Making</w:t>
            </w:r>
          </w:p>
        </w:tc>
        <w:tc>
          <w:tcPr>
            <w:tcW w:w="851" w:type="dxa"/>
          </w:tcPr>
          <w:p w14:paraId="6C78FAC4" w14:textId="6433C52D" w:rsidR="00445DB8" w:rsidRDefault="00D7650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10%</w:t>
            </w:r>
          </w:p>
        </w:tc>
        <w:tc>
          <w:tcPr>
            <w:tcW w:w="850" w:type="dxa"/>
          </w:tcPr>
          <w:p w14:paraId="78392291" w14:textId="07868787" w:rsidR="00445DB8" w:rsidRDefault="00FE091C"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0-10</w:t>
            </w:r>
          </w:p>
        </w:tc>
        <w:tc>
          <w:tcPr>
            <w:tcW w:w="3118" w:type="dxa"/>
          </w:tcPr>
          <w:p w14:paraId="42F00E22" w14:textId="054B87B3" w:rsidR="00445DB8" w:rsidRDefault="00FE091C"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Meeting minutes, policy memos</w:t>
            </w:r>
          </w:p>
        </w:tc>
      </w:tr>
      <w:tr w:rsidR="005B6717" w14:paraId="7F2547EF" w14:textId="77777777" w:rsidTr="002A5BD3">
        <w:tc>
          <w:tcPr>
            <w:tcW w:w="1560" w:type="dxa"/>
          </w:tcPr>
          <w:p w14:paraId="57DFB43E"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3C12A3A3" w14:textId="55081A97" w:rsidR="00445DB8" w:rsidRDefault="00A77C52"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Grievance Redressal</w:t>
            </w:r>
            <w:r w:rsidR="00A6384D">
              <w:rPr>
                <w:rFonts w:ascii="Times New Roman" w:hAnsi="Times New Roman" w:cs="Times New Roman"/>
                <w:sz w:val="22"/>
                <w:szCs w:val="22"/>
              </w:rPr>
              <w:t xml:space="preserve"> Efficiency</w:t>
            </w:r>
          </w:p>
        </w:tc>
        <w:tc>
          <w:tcPr>
            <w:tcW w:w="851" w:type="dxa"/>
          </w:tcPr>
          <w:p w14:paraId="321C7A62" w14:textId="37E3D943" w:rsidR="00445DB8" w:rsidRDefault="002916D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098FD719" w14:textId="554C2242" w:rsidR="00445DB8" w:rsidRDefault="002916D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6E3B9739" w14:textId="0C916D7C" w:rsidR="00445DB8" w:rsidRDefault="002916D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Case logs, resolution</w:t>
            </w:r>
            <w:r w:rsidR="009153D1">
              <w:rPr>
                <w:rFonts w:ascii="Times New Roman" w:hAnsi="Times New Roman" w:cs="Times New Roman"/>
                <w:sz w:val="22"/>
                <w:szCs w:val="22"/>
              </w:rPr>
              <w:t xml:space="preserve"> time taken</w:t>
            </w:r>
          </w:p>
        </w:tc>
      </w:tr>
      <w:tr w:rsidR="005B6717" w14:paraId="15EF287F" w14:textId="77777777" w:rsidTr="002A5BD3">
        <w:tc>
          <w:tcPr>
            <w:tcW w:w="1560" w:type="dxa"/>
          </w:tcPr>
          <w:p w14:paraId="5445A11F"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0E430180" w14:textId="55C55980" w:rsidR="00445DB8" w:rsidRDefault="009153D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Integrity </w:t>
            </w:r>
            <w:r w:rsidR="00313B63">
              <w:rPr>
                <w:rFonts w:ascii="Times New Roman" w:hAnsi="Times New Roman" w:cs="Times New Roman"/>
                <w:sz w:val="22"/>
                <w:szCs w:val="22"/>
              </w:rPr>
              <w:t xml:space="preserve">&amp; Conflict of </w:t>
            </w:r>
            <w:r w:rsidR="005B6717">
              <w:rPr>
                <w:rFonts w:ascii="Times New Roman" w:hAnsi="Times New Roman" w:cs="Times New Roman"/>
                <w:sz w:val="22"/>
                <w:szCs w:val="22"/>
              </w:rPr>
              <w:t>Interest Management</w:t>
            </w:r>
          </w:p>
        </w:tc>
        <w:tc>
          <w:tcPr>
            <w:tcW w:w="851" w:type="dxa"/>
          </w:tcPr>
          <w:p w14:paraId="3B9D39CE" w14:textId="52CCFB5F" w:rsidR="00445DB8" w:rsidRDefault="005B6717"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19BF776B" w14:textId="72365434" w:rsidR="00445DB8" w:rsidRDefault="005B6717"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615506B5" w14:textId="629D3B4E" w:rsidR="00445DB8" w:rsidRDefault="000946E4"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Declaration</w:t>
            </w:r>
            <w:r w:rsidR="00BB0579">
              <w:rPr>
                <w:rFonts w:ascii="Times New Roman" w:hAnsi="Times New Roman" w:cs="Times New Roman"/>
                <w:sz w:val="22"/>
                <w:szCs w:val="22"/>
              </w:rPr>
              <w:t>, Audit flags</w:t>
            </w:r>
          </w:p>
        </w:tc>
      </w:tr>
      <w:tr w:rsidR="005B6717" w14:paraId="174A67F2" w14:textId="77777777" w:rsidTr="002A5BD3">
        <w:tc>
          <w:tcPr>
            <w:tcW w:w="1560" w:type="dxa"/>
          </w:tcPr>
          <w:p w14:paraId="12F14257" w14:textId="25070E1E" w:rsidR="00445DB8" w:rsidRDefault="00512EF8"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Faculty Empowerment</w:t>
            </w:r>
          </w:p>
        </w:tc>
        <w:tc>
          <w:tcPr>
            <w:tcW w:w="2409" w:type="dxa"/>
          </w:tcPr>
          <w:p w14:paraId="4C8AD1E8" w14:textId="0D811D2E" w:rsidR="00445DB8" w:rsidRDefault="002A5BD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Delegation of Authority</w:t>
            </w:r>
          </w:p>
        </w:tc>
        <w:tc>
          <w:tcPr>
            <w:tcW w:w="851" w:type="dxa"/>
          </w:tcPr>
          <w:p w14:paraId="04A38402" w14:textId="731E90D4" w:rsidR="00445DB8" w:rsidRDefault="00C377B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10%</w:t>
            </w:r>
          </w:p>
        </w:tc>
        <w:tc>
          <w:tcPr>
            <w:tcW w:w="850" w:type="dxa"/>
          </w:tcPr>
          <w:p w14:paraId="100BE239" w14:textId="6334AA8D" w:rsidR="00445DB8" w:rsidRDefault="00C377B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0-10</w:t>
            </w:r>
          </w:p>
        </w:tc>
        <w:tc>
          <w:tcPr>
            <w:tcW w:w="3118" w:type="dxa"/>
          </w:tcPr>
          <w:p w14:paraId="32F25F9A" w14:textId="773A5B0E" w:rsidR="00445DB8" w:rsidRDefault="00C632D7"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Delegation charts</w:t>
            </w:r>
            <w:r w:rsidR="00EC038B">
              <w:rPr>
                <w:rFonts w:ascii="Times New Roman" w:hAnsi="Times New Roman" w:cs="Times New Roman"/>
                <w:sz w:val="22"/>
                <w:szCs w:val="22"/>
              </w:rPr>
              <w:t>, faculty feedback</w:t>
            </w:r>
          </w:p>
        </w:tc>
      </w:tr>
      <w:tr w:rsidR="005B6717" w14:paraId="7697C9A5" w14:textId="77777777" w:rsidTr="002A5BD3">
        <w:tc>
          <w:tcPr>
            <w:tcW w:w="1560" w:type="dxa"/>
          </w:tcPr>
          <w:p w14:paraId="1C826FF4"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530DB097" w14:textId="5BBA5C69" w:rsidR="00445DB8" w:rsidRDefault="00EC038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Recognition of merit</w:t>
            </w:r>
          </w:p>
        </w:tc>
        <w:tc>
          <w:tcPr>
            <w:tcW w:w="851" w:type="dxa"/>
          </w:tcPr>
          <w:p w14:paraId="4F3C7F99" w14:textId="44A7BC12" w:rsidR="00445DB8" w:rsidRDefault="0059434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10%</w:t>
            </w:r>
          </w:p>
        </w:tc>
        <w:tc>
          <w:tcPr>
            <w:tcW w:w="850" w:type="dxa"/>
          </w:tcPr>
          <w:p w14:paraId="5EF7FC41" w14:textId="3EB46BFC" w:rsidR="00445DB8" w:rsidRDefault="0059434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0-10</w:t>
            </w:r>
          </w:p>
        </w:tc>
        <w:tc>
          <w:tcPr>
            <w:tcW w:w="3118" w:type="dxa"/>
          </w:tcPr>
          <w:p w14:paraId="6A952420" w14:textId="0D482F7E" w:rsidR="00445DB8" w:rsidRDefault="0059434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Promotion record</w:t>
            </w:r>
            <w:r w:rsidR="00911A6E">
              <w:rPr>
                <w:rFonts w:ascii="Times New Roman" w:hAnsi="Times New Roman" w:cs="Times New Roman"/>
                <w:sz w:val="22"/>
                <w:szCs w:val="22"/>
              </w:rPr>
              <w:t>s, award nomination</w:t>
            </w:r>
          </w:p>
        </w:tc>
      </w:tr>
      <w:tr w:rsidR="005B6717" w14:paraId="1CEBA4F8" w14:textId="77777777" w:rsidTr="002A5BD3">
        <w:tc>
          <w:tcPr>
            <w:tcW w:w="1560" w:type="dxa"/>
          </w:tcPr>
          <w:p w14:paraId="381FBFF8"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35145ED7" w14:textId="3F5B8947" w:rsidR="00445DB8" w:rsidRDefault="00911A6E"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Support for faculty development</w:t>
            </w:r>
          </w:p>
        </w:tc>
        <w:tc>
          <w:tcPr>
            <w:tcW w:w="851" w:type="dxa"/>
          </w:tcPr>
          <w:p w14:paraId="69873E76" w14:textId="6C55E3BB" w:rsidR="00445DB8" w:rsidRDefault="005F736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04742557" w14:textId="158D1625" w:rsidR="00445DB8" w:rsidRDefault="005F736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76C9205E" w14:textId="7CDE4431" w:rsidR="00445DB8" w:rsidRDefault="005F736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FDP records</w:t>
            </w:r>
            <w:r w:rsidR="007F37C2">
              <w:rPr>
                <w:rFonts w:ascii="Times New Roman" w:hAnsi="Times New Roman" w:cs="Times New Roman"/>
                <w:sz w:val="22"/>
                <w:szCs w:val="22"/>
              </w:rPr>
              <w:t>, sabbatical approvals</w:t>
            </w:r>
          </w:p>
        </w:tc>
      </w:tr>
      <w:tr w:rsidR="005B6717" w14:paraId="23A19714" w14:textId="77777777" w:rsidTr="002A5BD3">
        <w:tc>
          <w:tcPr>
            <w:tcW w:w="1560" w:type="dxa"/>
          </w:tcPr>
          <w:p w14:paraId="17248A73" w14:textId="5D9C34D1" w:rsidR="00445DB8" w:rsidRDefault="007F37C2"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Strategic Alignment</w:t>
            </w:r>
          </w:p>
        </w:tc>
        <w:tc>
          <w:tcPr>
            <w:tcW w:w="2409" w:type="dxa"/>
          </w:tcPr>
          <w:p w14:paraId="6FE014C6" w14:textId="446AE110" w:rsidR="00445DB8" w:rsidRDefault="00CC366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Execution of institutional vision</w:t>
            </w:r>
          </w:p>
        </w:tc>
        <w:tc>
          <w:tcPr>
            <w:tcW w:w="851" w:type="dxa"/>
          </w:tcPr>
          <w:p w14:paraId="0289D636" w14:textId="3949D919" w:rsidR="00445DB8" w:rsidRDefault="003D5474"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10%</w:t>
            </w:r>
          </w:p>
        </w:tc>
        <w:tc>
          <w:tcPr>
            <w:tcW w:w="850" w:type="dxa"/>
          </w:tcPr>
          <w:p w14:paraId="7CEB86D7" w14:textId="55B0860E" w:rsidR="00445DB8" w:rsidRDefault="003D5474"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0-10</w:t>
            </w:r>
          </w:p>
        </w:tc>
        <w:tc>
          <w:tcPr>
            <w:tcW w:w="3118" w:type="dxa"/>
          </w:tcPr>
          <w:p w14:paraId="72A0F345" w14:textId="4BDCCC64" w:rsidR="00445DB8" w:rsidRDefault="003D5474"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Strategic plan milesto</w:t>
            </w:r>
            <w:r w:rsidR="000D2273">
              <w:rPr>
                <w:rFonts w:ascii="Times New Roman" w:hAnsi="Times New Roman" w:cs="Times New Roman"/>
                <w:sz w:val="22"/>
                <w:szCs w:val="22"/>
              </w:rPr>
              <w:t>nes</w:t>
            </w:r>
          </w:p>
        </w:tc>
      </w:tr>
      <w:tr w:rsidR="005B6717" w14:paraId="4DAAC110" w14:textId="77777777" w:rsidTr="002A5BD3">
        <w:tc>
          <w:tcPr>
            <w:tcW w:w="1560" w:type="dxa"/>
          </w:tcPr>
          <w:p w14:paraId="092D9B3B"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35A8EC6B" w14:textId="7182503A" w:rsidR="00445DB8" w:rsidRDefault="000D227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Contribution to accreditation</w:t>
            </w:r>
          </w:p>
        </w:tc>
        <w:tc>
          <w:tcPr>
            <w:tcW w:w="851" w:type="dxa"/>
          </w:tcPr>
          <w:p w14:paraId="2C829160" w14:textId="522BF4A3" w:rsidR="00445DB8" w:rsidRDefault="003C7AC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280FD4D0" w14:textId="11D2AE90" w:rsidR="00445DB8" w:rsidRDefault="003C7AC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0263E73D" w14:textId="7AA2AD8E" w:rsidR="00445DB8" w:rsidRDefault="003C7AC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NAAC/NBA reports</w:t>
            </w:r>
            <w:r w:rsidR="000A3963">
              <w:rPr>
                <w:rFonts w:ascii="Times New Roman" w:hAnsi="Times New Roman" w:cs="Times New Roman"/>
                <w:sz w:val="22"/>
                <w:szCs w:val="22"/>
              </w:rPr>
              <w:t>, NIRF Data</w:t>
            </w:r>
          </w:p>
        </w:tc>
      </w:tr>
      <w:tr w:rsidR="005B6717" w14:paraId="5C81FD33" w14:textId="77777777" w:rsidTr="002A5BD3">
        <w:tc>
          <w:tcPr>
            <w:tcW w:w="1560" w:type="dxa"/>
          </w:tcPr>
          <w:p w14:paraId="2ABD5B9B"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3D701D27" w14:textId="63FE6D7C" w:rsidR="00445DB8" w:rsidRDefault="000A396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Innovation in academic policy</w:t>
            </w:r>
          </w:p>
        </w:tc>
        <w:tc>
          <w:tcPr>
            <w:tcW w:w="851" w:type="dxa"/>
          </w:tcPr>
          <w:p w14:paraId="111B44D3" w14:textId="565CF59E" w:rsidR="00445DB8" w:rsidRDefault="001D4827"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5E2C1C75" w14:textId="3F351DF8" w:rsidR="00445DB8" w:rsidRDefault="001D4827"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5D4C8B1F" w14:textId="11030386" w:rsidR="00445DB8" w:rsidRDefault="001D4827"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New initiatives</w:t>
            </w:r>
            <w:r w:rsidR="00AE4737">
              <w:rPr>
                <w:rFonts w:ascii="Times New Roman" w:hAnsi="Times New Roman" w:cs="Times New Roman"/>
                <w:sz w:val="22"/>
                <w:szCs w:val="22"/>
              </w:rPr>
              <w:t>, policy reforms</w:t>
            </w:r>
          </w:p>
        </w:tc>
      </w:tr>
      <w:tr w:rsidR="005B6717" w14:paraId="07F3F35E" w14:textId="77777777" w:rsidTr="002A5BD3">
        <w:tc>
          <w:tcPr>
            <w:tcW w:w="1560" w:type="dxa"/>
          </w:tcPr>
          <w:p w14:paraId="01DB7EAC" w14:textId="233245BE" w:rsidR="00445DB8" w:rsidRDefault="00E0269F"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Stakeholder Engagement</w:t>
            </w:r>
          </w:p>
        </w:tc>
        <w:tc>
          <w:tcPr>
            <w:tcW w:w="2409" w:type="dxa"/>
          </w:tcPr>
          <w:p w14:paraId="5C974A99" w14:textId="6F72B5DD" w:rsidR="00445DB8" w:rsidRDefault="00EC70A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Alumni and industry collaboration</w:t>
            </w:r>
          </w:p>
        </w:tc>
        <w:tc>
          <w:tcPr>
            <w:tcW w:w="851" w:type="dxa"/>
          </w:tcPr>
          <w:p w14:paraId="3315BFAE" w14:textId="03AA534E" w:rsidR="00445DB8" w:rsidRDefault="00F7152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6467367F" w14:textId="0843B03F" w:rsidR="00445DB8" w:rsidRDefault="00F7152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66A2A07E" w14:textId="771DFB23" w:rsidR="00445DB8" w:rsidRDefault="00F7152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MoU, events</w:t>
            </w:r>
            <w:r w:rsidR="00390A87">
              <w:rPr>
                <w:rFonts w:ascii="Times New Roman" w:hAnsi="Times New Roman" w:cs="Times New Roman"/>
                <w:sz w:val="22"/>
                <w:szCs w:val="22"/>
              </w:rPr>
              <w:t xml:space="preserve"> funds</w:t>
            </w:r>
          </w:p>
        </w:tc>
      </w:tr>
      <w:tr w:rsidR="005B6717" w14:paraId="3255FB9E" w14:textId="77777777" w:rsidTr="002A5BD3">
        <w:tc>
          <w:tcPr>
            <w:tcW w:w="1560" w:type="dxa"/>
          </w:tcPr>
          <w:p w14:paraId="34CC1EB6"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15C3037D" w14:textId="27676A7A" w:rsidR="00445DB8" w:rsidRDefault="00B1048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Student-centric</w:t>
            </w:r>
            <w:r w:rsidR="00F7675A">
              <w:rPr>
                <w:rFonts w:ascii="Times New Roman" w:hAnsi="Times New Roman" w:cs="Times New Roman"/>
                <w:sz w:val="22"/>
                <w:szCs w:val="22"/>
              </w:rPr>
              <w:t xml:space="preserve"> leadership</w:t>
            </w:r>
          </w:p>
        </w:tc>
        <w:tc>
          <w:tcPr>
            <w:tcW w:w="851" w:type="dxa"/>
          </w:tcPr>
          <w:p w14:paraId="75697DF1" w14:textId="5AFA6C7D" w:rsidR="00445DB8" w:rsidRDefault="00F7675A"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6B1174D8" w14:textId="03AED3DC" w:rsidR="00445DB8" w:rsidRDefault="00B1048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17BC6AB2" w14:textId="7154133E" w:rsidR="00445DB8" w:rsidRDefault="00B1048D"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Student council feedback</w:t>
            </w:r>
            <w:r w:rsidR="004850EA">
              <w:rPr>
                <w:rFonts w:ascii="Times New Roman" w:hAnsi="Times New Roman" w:cs="Times New Roman"/>
                <w:sz w:val="22"/>
                <w:szCs w:val="22"/>
              </w:rPr>
              <w:t xml:space="preserve"> initiatives</w:t>
            </w:r>
          </w:p>
        </w:tc>
      </w:tr>
      <w:tr w:rsidR="005B6717" w14:paraId="02369248" w14:textId="77777777" w:rsidTr="002A5BD3">
        <w:tc>
          <w:tcPr>
            <w:tcW w:w="1560" w:type="dxa"/>
          </w:tcPr>
          <w:p w14:paraId="27A2A4C8"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259851F8" w14:textId="4294868F" w:rsidR="00445DB8" w:rsidRDefault="004850EA"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Community outreach </w:t>
            </w:r>
            <w:r w:rsidR="00C34371">
              <w:rPr>
                <w:rFonts w:ascii="Times New Roman" w:hAnsi="Times New Roman" w:cs="Times New Roman"/>
                <w:sz w:val="22"/>
                <w:szCs w:val="22"/>
              </w:rPr>
              <w:t>&amp; social impact</w:t>
            </w:r>
          </w:p>
        </w:tc>
        <w:tc>
          <w:tcPr>
            <w:tcW w:w="851" w:type="dxa"/>
          </w:tcPr>
          <w:p w14:paraId="5F8D4B3E" w14:textId="73F66096" w:rsidR="00445DB8" w:rsidRDefault="00C3437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4A8C738C" w14:textId="74E69820" w:rsidR="00445DB8" w:rsidRDefault="00C3437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09399C87" w14:textId="6765A6AC" w:rsidR="00445DB8" w:rsidRDefault="00C34371"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CSR Reports</w:t>
            </w:r>
            <w:r w:rsidR="00F63C43">
              <w:rPr>
                <w:rFonts w:ascii="Times New Roman" w:hAnsi="Times New Roman" w:cs="Times New Roman"/>
                <w:sz w:val="22"/>
                <w:szCs w:val="22"/>
              </w:rPr>
              <w:t>, outreach programs</w:t>
            </w:r>
          </w:p>
        </w:tc>
      </w:tr>
      <w:tr w:rsidR="005B6717" w14:paraId="1884D3A1" w14:textId="77777777" w:rsidTr="002A5BD3">
        <w:tc>
          <w:tcPr>
            <w:tcW w:w="1560" w:type="dxa"/>
          </w:tcPr>
          <w:p w14:paraId="02968038" w14:textId="25C0E158" w:rsidR="00445DB8" w:rsidRDefault="003802A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T</w:t>
            </w:r>
            <w:r w:rsidR="00F63C43">
              <w:rPr>
                <w:rFonts w:ascii="Times New Roman" w:hAnsi="Times New Roman" w:cs="Times New Roman"/>
                <w:sz w:val="22"/>
                <w:szCs w:val="22"/>
              </w:rPr>
              <w:t>oxicity</w:t>
            </w:r>
            <w:r>
              <w:rPr>
                <w:rFonts w:ascii="Times New Roman" w:hAnsi="Times New Roman" w:cs="Times New Roman"/>
                <w:sz w:val="22"/>
                <w:szCs w:val="22"/>
              </w:rPr>
              <w:t xml:space="preserve"> Attrition Flags</w:t>
            </w:r>
          </w:p>
        </w:tc>
        <w:tc>
          <w:tcPr>
            <w:tcW w:w="2409" w:type="dxa"/>
          </w:tcPr>
          <w:p w14:paraId="62C19054" w14:textId="22FE299C" w:rsidR="00445DB8" w:rsidRDefault="003802A3"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Faculty attrition rate</w:t>
            </w:r>
          </w:p>
        </w:tc>
        <w:tc>
          <w:tcPr>
            <w:tcW w:w="851" w:type="dxa"/>
          </w:tcPr>
          <w:p w14:paraId="36CAC8E5" w14:textId="3FEEA8DA" w:rsidR="00445DB8" w:rsidRDefault="00277D85"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1C89B7FC" w14:textId="457334DF" w:rsidR="00445DB8" w:rsidRDefault="00277D85"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6A63FA43" w14:textId="1741A0FE" w:rsidR="00445DB8" w:rsidRDefault="00277D85"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HR Data</w:t>
            </w:r>
          </w:p>
        </w:tc>
      </w:tr>
      <w:tr w:rsidR="005B6717" w14:paraId="258F2F71" w14:textId="77777777" w:rsidTr="002A5BD3">
        <w:tc>
          <w:tcPr>
            <w:tcW w:w="1560" w:type="dxa"/>
          </w:tcPr>
          <w:p w14:paraId="3AB7818F" w14:textId="77777777" w:rsidR="00445DB8" w:rsidRDefault="00445DB8" w:rsidP="004C2EEF">
            <w:pPr>
              <w:pStyle w:val="ListParagraph"/>
              <w:ind w:left="0"/>
              <w:jc w:val="both"/>
              <w:rPr>
                <w:rFonts w:ascii="Times New Roman" w:hAnsi="Times New Roman" w:cs="Times New Roman"/>
                <w:sz w:val="22"/>
                <w:szCs w:val="22"/>
              </w:rPr>
            </w:pPr>
          </w:p>
        </w:tc>
        <w:tc>
          <w:tcPr>
            <w:tcW w:w="2409" w:type="dxa"/>
          </w:tcPr>
          <w:p w14:paraId="2CF21C06" w14:textId="777CA38F" w:rsidR="00445DB8" w:rsidRDefault="000D6D6E"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Anonymous faculty feedback</w:t>
            </w:r>
          </w:p>
        </w:tc>
        <w:tc>
          <w:tcPr>
            <w:tcW w:w="851" w:type="dxa"/>
          </w:tcPr>
          <w:p w14:paraId="5F29DA2F" w14:textId="12FCA552" w:rsidR="00445DB8" w:rsidRDefault="0090591E"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63A42C44" w14:textId="75F917AE" w:rsidR="00445DB8" w:rsidRDefault="0090591E"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2C431BD3" w14:textId="4E005132" w:rsidR="00445DB8" w:rsidRDefault="0090591E"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Survey results</w:t>
            </w:r>
          </w:p>
        </w:tc>
      </w:tr>
      <w:tr w:rsidR="008921EE" w14:paraId="41B9D2C0" w14:textId="77777777" w:rsidTr="002A5BD3">
        <w:tc>
          <w:tcPr>
            <w:tcW w:w="1560" w:type="dxa"/>
          </w:tcPr>
          <w:p w14:paraId="0A99D184" w14:textId="77777777" w:rsidR="008921EE" w:rsidRDefault="008921EE" w:rsidP="004C2EEF">
            <w:pPr>
              <w:pStyle w:val="ListParagraph"/>
              <w:ind w:left="0"/>
              <w:jc w:val="both"/>
              <w:rPr>
                <w:rFonts w:ascii="Times New Roman" w:hAnsi="Times New Roman" w:cs="Times New Roman"/>
                <w:sz w:val="22"/>
                <w:szCs w:val="22"/>
              </w:rPr>
            </w:pPr>
          </w:p>
        </w:tc>
        <w:tc>
          <w:tcPr>
            <w:tcW w:w="2409" w:type="dxa"/>
          </w:tcPr>
          <w:p w14:paraId="4A076D26" w14:textId="19279315" w:rsidR="008921EE" w:rsidRDefault="008E62C0"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Audit-based red flags</w:t>
            </w:r>
          </w:p>
        </w:tc>
        <w:tc>
          <w:tcPr>
            <w:tcW w:w="851" w:type="dxa"/>
          </w:tcPr>
          <w:p w14:paraId="19F32D7D" w14:textId="11530E09" w:rsidR="008921EE" w:rsidRDefault="008E62C0"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w:t>
            </w:r>
          </w:p>
        </w:tc>
        <w:tc>
          <w:tcPr>
            <w:tcW w:w="850" w:type="dxa"/>
          </w:tcPr>
          <w:p w14:paraId="2124D05B" w14:textId="3AA09EBE" w:rsidR="008921EE" w:rsidRDefault="008E62C0"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0-5</w:t>
            </w:r>
          </w:p>
        </w:tc>
        <w:tc>
          <w:tcPr>
            <w:tcW w:w="3118" w:type="dxa"/>
          </w:tcPr>
          <w:p w14:paraId="1C59F286" w14:textId="406EDF21" w:rsidR="008921EE" w:rsidRDefault="00A8785E"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Academic audit reports</w:t>
            </w:r>
          </w:p>
        </w:tc>
      </w:tr>
    </w:tbl>
    <w:p w14:paraId="29F2C9D5" w14:textId="16B72BCA" w:rsidR="00445DB8" w:rsidRPr="00C9533A" w:rsidRDefault="00A8785E" w:rsidP="004C2EEF">
      <w:pPr>
        <w:pStyle w:val="ListParagraph"/>
        <w:jc w:val="both"/>
        <w:rPr>
          <w:rFonts w:ascii="Times New Roman" w:hAnsi="Times New Roman" w:cs="Times New Roman"/>
          <w:b/>
          <w:bCs/>
        </w:rPr>
      </w:pPr>
      <w:r w:rsidRPr="00C9533A">
        <w:rPr>
          <w:rFonts w:ascii="Times New Roman" w:hAnsi="Times New Roman" w:cs="Times New Roman"/>
          <w:b/>
          <w:bCs/>
        </w:rPr>
        <w:t xml:space="preserve">Leadership </w:t>
      </w:r>
      <w:r w:rsidR="00246C4D" w:rsidRPr="00C9533A">
        <w:rPr>
          <w:rFonts w:ascii="Times New Roman" w:hAnsi="Times New Roman" w:cs="Times New Roman"/>
          <w:b/>
          <w:bCs/>
        </w:rPr>
        <w:t>Performance Bands</w:t>
      </w:r>
    </w:p>
    <w:tbl>
      <w:tblPr>
        <w:tblStyle w:val="TableGrid"/>
        <w:tblW w:w="0" w:type="auto"/>
        <w:tblInd w:w="720" w:type="dxa"/>
        <w:tblLook w:val="04A0" w:firstRow="1" w:lastRow="0" w:firstColumn="1" w:lastColumn="0" w:noHBand="0" w:noVBand="1"/>
      </w:tblPr>
      <w:tblGrid>
        <w:gridCol w:w="1354"/>
        <w:gridCol w:w="2220"/>
        <w:gridCol w:w="4722"/>
      </w:tblGrid>
      <w:tr w:rsidR="00FB74F1" w14:paraId="33282A33" w14:textId="77777777" w:rsidTr="005E4246">
        <w:tc>
          <w:tcPr>
            <w:tcW w:w="1402" w:type="dxa"/>
          </w:tcPr>
          <w:p w14:paraId="2AE732EF" w14:textId="3A3577DB" w:rsidR="00FB74F1" w:rsidRDefault="005E4246"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Score </w:t>
            </w:r>
          </w:p>
        </w:tc>
        <w:tc>
          <w:tcPr>
            <w:tcW w:w="2268" w:type="dxa"/>
          </w:tcPr>
          <w:p w14:paraId="0299B69F" w14:textId="3296D412" w:rsidR="00FB74F1" w:rsidRDefault="005E4246"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Leadership tier</w:t>
            </w:r>
          </w:p>
        </w:tc>
        <w:tc>
          <w:tcPr>
            <w:tcW w:w="4960" w:type="dxa"/>
          </w:tcPr>
          <w:p w14:paraId="5DFFA34A" w14:textId="52D0FAB8" w:rsidR="00FB74F1" w:rsidRDefault="005258F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I</w:t>
            </w:r>
            <w:r w:rsidR="00142A48">
              <w:rPr>
                <w:rFonts w:ascii="Times New Roman" w:hAnsi="Times New Roman" w:cs="Times New Roman"/>
                <w:sz w:val="22"/>
                <w:szCs w:val="22"/>
              </w:rPr>
              <w:t>m</w:t>
            </w:r>
            <w:r>
              <w:rPr>
                <w:rFonts w:ascii="Times New Roman" w:hAnsi="Times New Roman" w:cs="Times New Roman"/>
                <w:sz w:val="22"/>
                <w:szCs w:val="22"/>
              </w:rPr>
              <w:t>pli</w:t>
            </w:r>
            <w:r w:rsidR="00142A48">
              <w:rPr>
                <w:rFonts w:ascii="Times New Roman" w:hAnsi="Times New Roman" w:cs="Times New Roman"/>
                <w:sz w:val="22"/>
                <w:szCs w:val="22"/>
              </w:rPr>
              <w:t>cations</w:t>
            </w:r>
          </w:p>
        </w:tc>
      </w:tr>
      <w:tr w:rsidR="00FB74F1" w:rsidRPr="00BE4E12" w14:paraId="06F81D2A" w14:textId="77777777" w:rsidTr="005E4246">
        <w:tc>
          <w:tcPr>
            <w:tcW w:w="1402" w:type="dxa"/>
          </w:tcPr>
          <w:p w14:paraId="26E7A89E" w14:textId="67125214" w:rsidR="00FB74F1" w:rsidRDefault="005258F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85-100</w:t>
            </w:r>
          </w:p>
        </w:tc>
        <w:tc>
          <w:tcPr>
            <w:tcW w:w="2268" w:type="dxa"/>
          </w:tcPr>
          <w:p w14:paraId="203C70D2" w14:textId="0616B61E" w:rsidR="00FB74F1" w:rsidRDefault="004A42C4"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Transformation leader </w:t>
            </w:r>
          </w:p>
        </w:tc>
        <w:tc>
          <w:tcPr>
            <w:tcW w:w="4960" w:type="dxa"/>
          </w:tcPr>
          <w:p w14:paraId="49C0DD57" w14:textId="6FA40539" w:rsidR="00FB74F1" w:rsidRPr="00BE4E12" w:rsidRDefault="00F46FC7" w:rsidP="004C2EEF">
            <w:pPr>
              <w:pStyle w:val="ListParagraph"/>
              <w:ind w:left="0"/>
              <w:jc w:val="both"/>
              <w:rPr>
                <w:rFonts w:ascii="Times New Roman" w:hAnsi="Times New Roman" w:cs="Times New Roman"/>
                <w:sz w:val="22"/>
                <w:szCs w:val="22"/>
                <w:lang w:val="nb-NO"/>
              </w:rPr>
            </w:pPr>
            <w:proofErr w:type="spellStart"/>
            <w:r w:rsidRPr="00BE4E12">
              <w:rPr>
                <w:rFonts w:ascii="Times New Roman" w:hAnsi="Times New Roman" w:cs="Times New Roman"/>
                <w:sz w:val="22"/>
                <w:szCs w:val="22"/>
                <w:lang w:val="nb-NO"/>
              </w:rPr>
              <w:t>Eligible</w:t>
            </w:r>
            <w:proofErr w:type="spellEnd"/>
            <w:r w:rsidRPr="00BE4E12">
              <w:rPr>
                <w:rFonts w:ascii="Times New Roman" w:hAnsi="Times New Roman" w:cs="Times New Roman"/>
                <w:sz w:val="22"/>
                <w:szCs w:val="22"/>
                <w:lang w:val="nb-NO"/>
              </w:rPr>
              <w:t xml:space="preserve"> for </w:t>
            </w:r>
            <w:r w:rsidR="00092C6B" w:rsidRPr="00BE4E12">
              <w:rPr>
                <w:rFonts w:ascii="Times New Roman" w:hAnsi="Times New Roman" w:cs="Times New Roman"/>
                <w:sz w:val="22"/>
                <w:szCs w:val="22"/>
                <w:lang w:val="nb-NO"/>
              </w:rPr>
              <w:t>Strategic</w:t>
            </w:r>
            <w:r w:rsidRPr="00BE4E12">
              <w:rPr>
                <w:rFonts w:ascii="Times New Roman" w:hAnsi="Times New Roman" w:cs="Times New Roman"/>
                <w:sz w:val="22"/>
                <w:szCs w:val="22"/>
                <w:lang w:val="nb-NO"/>
              </w:rPr>
              <w:t xml:space="preserve"> </w:t>
            </w:r>
            <w:proofErr w:type="spellStart"/>
            <w:r w:rsidR="00614DB5">
              <w:rPr>
                <w:rFonts w:ascii="Times New Roman" w:hAnsi="Times New Roman" w:cs="Times New Roman"/>
                <w:sz w:val="22"/>
                <w:szCs w:val="22"/>
                <w:lang w:val="nb-NO"/>
              </w:rPr>
              <w:t>roles</w:t>
            </w:r>
            <w:proofErr w:type="spellEnd"/>
            <w:r w:rsidR="00BE4E12" w:rsidRPr="00BE4E12">
              <w:rPr>
                <w:rFonts w:ascii="Times New Roman" w:hAnsi="Times New Roman" w:cs="Times New Roman"/>
                <w:sz w:val="22"/>
                <w:szCs w:val="22"/>
                <w:lang w:val="nb-NO"/>
              </w:rPr>
              <w:t xml:space="preserve">, </w:t>
            </w:r>
            <w:proofErr w:type="spellStart"/>
            <w:r w:rsidR="00BE4E12" w:rsidRPr="00BE4E12">
              <w:rPr>
                <w:rFonts w:ascii="Times New Roman" w:hAnsi="Times New Roman" w:cs="Times New Roman"/>
                <w:sz w:val="22"/>
                <w:szCs w:val="22"/>
                <w:lang w:val="nb-NO"/>
              </w:rPr>
              <w:t>men</w:t>
            </w:r>
            <w:r w:rsidR="00BE4E12">
              <w:rPr>
                <w:rFonts w:ascii="Times New Roman" w:hAnsi="Times New Roman" w:cs="Times New Roman"/>
                <w:sz w:val="22"/>
                <w:szCs w:val="22"/>
                <w:lang w:val="nb-NO"/>
              </w:rPr>
              <w:t>toring</w:t>
            </w:r>
            <w:proofErr w:type="spellEnd"/>
            <w:r w:rsidR="00BE4E12">
              <w:rPr>
                <w:rFonts w:ascii="Times New Roman" w:hAnsi="Times New Roman" w:cs="Times New Roman"/>
                <w:sz w:val="22"/>
                <w:szCs w:val="22"/>
                <w:lang w:val="nb-NO"/>
              </w:rPr>
              <w:t xml:space="preserve"> </w:t>
            </w:r>
            <w:proofErr w:type="spellStart"/>
            <w:r w:rsidR="00BE4E12">
              <w:rPr>
                <w:rFonts w:ascii="Times New Roman" w:hAnsi="Times New Roman" w:cs="Times New Roman"/>
                <w:sz w:val="22"/>
                <w:szCs w:val="22"/>
                <w:lang w:val="nb-NO"/>
              </w:rPr>
              <w:t>awards</w:t>
            </w:r>
            <w:proofErr w:type="spellEnd"/>
          </w:p>
        </w:tc>
      </w:tr>
      <w:tr w:rsidR="00FB74F1" w14:paraId="59E9B65D" w14:textId="77777777" w:rsidTr="005E4246">
        <w:tc>
          <w:tcPr>
            <w:tcW w:w="1402" w:type="dxa"/>
          </w:tcPr>
          <w:p w14:paraId="77837D77" w14:textId="265CB33E" w:rsidR="00FB74F1" w:rsidRDefault="005258F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70-</w:t>
            </w:r>
            <w:r w:rsidR="004A42C4">
              <w:rPr>
                <w:rFonts w:ascii="Times New Roman" w:hAnsi="Times New Roman" w:cs="Times New Roman"/>
                <w:sz w:val="22"/>
                <w:szCs w:val="22"/>
              </w:rPr>
              <w:t>84</w:t>
            </w:r>
          </w:p>
        </w:tc>
        <w:tc>
          <w:tcPr>
            <w:tcW w:w="2268" w:type="dxa"/>
          </w:tcPr>
          <w:p w14:paraId="0A713AB1" w14:textId="6A75E102" w:rsidR="00FB74F1" w:rsidRDefault="00076E6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Strategic leader</w:t>
            </w:r>
          </w:p>
        </w:tc>
        <w:tc>
          <w:tcPr>
            <w:tcW w:w="4960" w:type="dxa"/>
          </w:tcPr>
          <w:p w14:paraId="34E5408A" w14:textId="6175C4BF" w:rsidR="00FB74F1" w:rsidRDefault="000B2F39"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Retain </w:t>
            </w:r>
            <w:r w:rsidR="00F347D6">
              <w:rPr>
                <w:rFonts w:ascii="Times New Roman" w:hAnsi="Times New Roman" w:cs="Times New Roman"/>
                <w:sz w:val="22"/>
                <w:szCs w:val="22"/>
              </w:rPr>
              <w:t>with enhanced responsibilities</w:t>
            </w:r>
          </w:p>
        </w:tc>
      </w:tr>
      <w:tr w:rsidR="00FB74F1" w14:paraId="55A5CC02" w14:textId="77777777" w:rsidTr="005E4246">
        <w:tc>
          <w:tcPr>
            <w:tcW w:w="1402" w:type="dxa"/>
          </w:tcPr>
          <w:p w14:paraId="7605EB84" w14:textId="6EF0DF51" w:rsidR="00FB74F1" w:rsidRDefault="004A42C4"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50-69</w:t>
            </w:r>
          </w:p>
        </w:tc>
        <w:tc>
          <w:tcPr>
            <w:tcW w:w="2268" w:type="dxa"/>
          </w:tcPr>
          <w:p w14:paraId="5C293012" w14:textId="40887D4B" w:rsidR="00FB74F1" w:rsidRDefault="00076E6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Operational leader</w:t>
            </w:r>
          </w:p>
        </w:tc>
        <w:tc>
          <w:tcPr>
            <w:tcW w:w="4960" w:type="dxa"/>
          </w:tcPr>
          <w:p w14:paraId="33260BF7" w14:textId="75C4A5FE" w:rsidR="00FB74F1" w:rsidRDefault="00774C67"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D</w:t>
            </w:r>
            <w:r w:rsidR="00CB79F9">
              <w:rPr>
                <w:rFonts w:ascii="Times New Roman" w:hAnsi="Times New Roman" w:cs="Times New Roman"/>
                <w:sz w:val="22"/>
                <w:szCs w:val="22"/>
              </w:rPr>
              <w:t>evelop</w:t>
            </w:r>
            <w:r>
              <w:rPr>
                <w:rFonts w:ascii="Times New Roman" w:hAnsi="Times New Roman" w:cs="Times New Roman"/>
                <w:sz w:val="22"/>
                <w:szCs w:val="22"/>
              </w:rPr>
              <w:t>ment plan, mentoring support</w:t>
            </w:r>
          </w:p>
        </w:tc>
      </w:tr>
      <w:tr w:rsidR="00FB74F1" w14:paraId="1AE23359" w14:textId="77777777" w:rsidTr="005E4246">
        <w:tc>
          <w:tcPr>
            <w:tcW w:w="1402" w:type="dxa"/>
          </w:tcPr>
          <w:p w14:paraId="54905B4A" w14:textId="5B4672B9" w:rsidR="00FB74F1" w:rsidRDefault="004A42C4"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&lt;50</w:t>
            </w:r>
          </w:p>
        </w:tc>
        <w:tc>
          <w:tcPr>
            <w:tcW w:w="2268" w:type="dxa"/>
          </w:tcPr>
          <w:p w14:paraId="410B1BAC" w14:textId="647A930A" w:rsidR="00FB74F1" w:rsidRDefault="00076E6B"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At risk leadership</w:t>
            </w:r>
          </w:p>
        </w:tc>
        <w:tc>
          <w:tcPr>
            <w:tcW w:w="4960" w:type="dxa"/>
          </w:tcPr>
          <w:p w14:paraId="62315DA3" w14:textId="31023BCE" w:rsidR="00FB74F1" w:rsidRDefault="00FD318C" w:rsidP="004C2EEF">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Review, coaching, reassignment </w:t>
            </w:r>
          </w:p>
        </w:tc>
      </w:tr>
    </w:tbl>
    <w:p w14:paraId="5420368E" w14:textId="77777777" w:rsidR="00752F68" w:rsidRDefault="00752F68" w:rsidP="004C2EEF">
      <w:pPr>
        <w:jc w:val="both"/>
        <w:rPr>
          <w:rFonts w:ascii="Times New Roman" w:hAnsi="Times New Roman" w:cs="Times New Roman"/>
          <w:sz w:val="22"/>
          <w:szCs w:val="22"/>
        </w:rPr>
      </w:pPr>
    </w:p>
    <w:p w14:paraId="4F85B9A0" w14:textId="649C1D62" w:rsidR="00DF6BAF" w:rsidRPr="00060325" w:rsidRDefault="00355DFE" w:rsidP="004C2EEF">
      <w:pPr>
        <w:jc w:val="both"/>
        <w:rPr>
          <w:rFonts w:ascii="Times New Roman" w:hAnsi="Times New Roman" w:cs="Times New Roman"/>
          <w:b/>
          <w:bCs/>
        </w:rPr>
      </w:pPr>
      <w:r w:rsidRPr="00060325">
        <w:rPr>
          <w:rFonts w:ascii="Times New Roman" w:hAnsi="Times New Roman" w:cs="Times New Roman"/>
          <w:b/>
          <w:bCs/>
        </w:rPr>
        <w:t>Review P</w:t>
      </w:r>
      <w:r w:rsidR="008409CF" w:rsidRPr="00060325">
        <w:rPr>
          <w:rFonts w:ascii="Times New Roman" w:hAnsi="Times New Roman" w:cs="Times New Roman"/>
          <w:b/>
          <w:bCs/>
        </w:rPr>
        <w:t>rotocol</w:t>
      </w:r>
    </w:p>
    <w:p w14:paraId="2882D3E6" w14:textId="6E0AD666" w:rsidR="00752F68" w:rsidRDefault="00752F68" w:rsidP="004C2EEF">
      <w:pPr>
        <w:pStyle w:val="ListParagraph"/>
        <w:numPr>
          <w:ilvl w:val="0"/>
          <w:numId w:val="145"/>
        </w:numPr>
        <w:jc w:val="both"/>
        <w:rPr>
          <w:rFonts w:ascii="Times New Roman" w:hAnsi="Times New Roman" w:cs="Times New Roman"/>
          <w:sz w:val="22"/>
          <w:szCs w:val="22"/>
        </w:rPr>
      </w:pPr>
      <w:r>
        <w:rPr>
          <w:rFonts w:ascii="Times New Roman" w:hAnsi="Times New Roman" w:cs="Times New Roman"/>
          <w:sz w:val="22"/>
          <w:szCs w:val="22"/>
        </w:rPr>
        <w:t xml:space="preserve">Frequency: </w:t>
      </w:r>
      <w:r w:rsidR="00766FC6">
        <w:rPr>
          <w:rFonts w:ascii="Times New Roman" w:hAnsi="Times New Roman" w:cs="Times New Roman"/>
          <w:sz w:val="22"/>
          <w:szCs w:val="22"/>
        </w:rPr>
        <w:t xml:space="preserve"> Annual with year pulse checks</w:t>
      </w:r>
    </w:p>
    <w:p w14:paraId="64167B10" w14:textId="7A1EE51D" w:rsidR="009527E3" w:rsidRDefault="009527E3" w:rsidP="004C2EEF">
      <w:pPr>
        <w:pStyle w:val="ListParagraph"/>
        <w:numPr>
          <w:ilvl w:val="0"/>
          <w:numId w:val="145"/>
        </w:numPr>
        <w:jc w:val="both"/>
        <w:rPr>
          <w:rFonts w:ascii="Times New Roman" w:hAnsi="Times New Roman" w:cs="Times New Roman"/>
          <w:sz w:val="22"/>
          <w:szCs w:val="22"/>
        </w:rPr>
      </w:pPr>
      <w:r w:rsidRPr="00060325">
        <w:rPr>
          <w:rFonts w:ascii="Times New Roman" w:hAnsi="Times New Roman" w:cs="Times New Roman"/>
          <w:sz w:val="22"/>
          <w:szCs w:val="22"/>
        </w:rPr>
        <w:t xml:space="preserve">Reviewers: Governing </w:t>
      </w:r>
      <w:r w:rsidR="00D94064" w:rsidRPr="00060325">
        <w:rPr>
          <w:rFonts w:ascii="Times New Roman" w:hAnsi="Times New Roman" w:cs="Times New Roman"/>
          <w:sz w:val="22"/>
          <w:szCs w:val="22"/>
        </w:rPr>
        <w:t>Council+</w:t>
      </w:r>
      <w:r w:rsidR="006721AC" w:rsidRPr="00060325">
        <w:rPr>
          <w:rFonts w:ascii="Times New Roman" w:hAnsi="Times New Roman" w:cs="Times New Roman"/>
          <w:sz w:val="22"/>
          <w:szCs w:val="22"/>
        </w:rPr>
        <w:t xml:space="preserve"> </w:t>
      </w:r>
      <w:r w:rsidR="00D94064" w:rsidRPr="00060325">
        <w:rPr>
          <w:rFonts w:ascii="Times New Roman" w:hAnsi="Times New Roman" w:cs="Times New Roman"/>
          <w:sz w:val="22"/>
          <w:szCs w:val="22"/>
        </w:rPr>
        <w:t>Peer</w:t>
      </w:r>
      <w:r w:rsidR="006721AC" w:rsidRPr="00060325">
        <w:rPr>
          <w:rFonts w:ascii="Times New Roman" w:hAnsi="Times New Roman" w:cs="Times New Roman"/>
          <w:sz w:val="22"/>
          <w:szCs w:val="22"/>
        </w:rPr>
        <w:t xml:space="preserve"> </w:t>
      </w:r>
      <w:r w:rsidR="00D94064" w:rsidRPr="00060325">
        <w:rPr>
          <w:rFonts w:ascii="Times New Roman" w:hAnsi="Times New Roman" w:cs="Times New Roman"/>
          <w:sz w:val="22"/>
          <w:szCs w:val="22"/>
        </w:rPr>
        <w:t>Panel+</w:t>
      </w:r>
      <w:r w:rsidR="006721AC" w:rsidRPr="00060325">
        <w:rPr>
          <w:rFonts w:ascii="Times New Roman" w:hAnsi="Times New Roman" w:cs="Times New Roman"/>
          <w:sz w:val="22"/>
          <w:szCs w:val="22"/>
        </w:rPr>
        <w:t xml:space="preserve"> </w:t>
      </w:r>
      <w:r w:rsidR="00BA77B0" w:rsidRPr="00060325">
        <w:rPr>
          <w:rFonts w:ascii="Times New Roman" w:hAnsi="Times New Roman" w:cs="Times New Roman"/>
          <w:sz w:val="22"/>
          <w:szCs w:val="22"/>
        </w:rPr>
        <w:t>Faculty Representatives</w:t>
      </w:r>
    </w:p>
    <w:p w14:paraId="0CF3DBA2" w14:textId="53F31271" w:rsidR="00060325" w:rsidRPr="00060325" w:rsidRDefault="00060325" w:rsidP="004C2EEF">
      <w:pPr>
        <w:pStyle w:val="ListParagraph"/>
        <w:numPr>
          <w:ilvl w:val="0"/>
          <w:numId w:val="145"/>
        </w:numPr>
        <w:jc w:val="both"/>
        <w:rPr>
          <w:rFonts w:ascii="Times New Roman" w:hAnsi="Times New Roman" w:cs="Times New Roman"/>
          <w:sz w:val="22"/>
          <w:szCs w:val="22"/>
        </w:rPr>
      </w:pPr>
      <w:r>
        <w:rPr>
          <w:rFonts w:ascii="Times New Roman" w:hAnsi="Times New Roman" w:cs="Times New Roman"/>
          <w:sz w:val="22"/>
          <w:szCs w:val="22"/>
        </w:rPr>
        <w:t xml:space="preserve">Transparency: </w:t>
      </w:r>
      <w:r w:rsidR="001565A8">
        <w:rPr>
          <w:rFonts w:ascii="Times New Roman" w:hAnsi="Times New Roman" w:cs="Times New Roman"/>
          <w:sz w:val="22"/>
          <w:szCs w:val="22"/>
        </w:rPr>
        <w:t>Scorecard</w:t>
      </w:r>
      <w:r w:rsidR="006F19D8">
        <w:rPr>
          <w:rFonts w:ascii="Times New Roman" w:hAnsi="Times New Roman" w:cs="Times New Roman"/>
          <w:sz w:val="22"/>
          <w:szCs w:val="22"/>
        </w:rPr>
        <w:t xml:space="preserve"> shared with stakeholders; </w:t>
      </w:r>
      <w:r w:rsidR="008147D5">
        <w:rPr>
          <w:rFonts w:ascii="Times New Roman" w:hAnsi="Times New Roman" w:cs="Times New Roman"/>
          <w:sz w:val="22"/>
          <w:szCs w:val="22"/>
        </w:rPr>
        <w:t>a</w:t>
      </w:r>
      <w:r w:rsidR="001565A8">
        <w:rPr>
          <w:rFonts w:ascii="Times New Roman" w:hAnsi="Times New Roman" w:cs="Times New Roman"/>
          <w:sz w:val="22"/>
          <w:szCs w:val="22"/>
        </w:rPr>
        <w:t>nalyzed</w:t>
      </w:r>
      <w:r w:rsidR="00944F8D">
        <w:rPr>
          <w:rFonts w:ascii="Times New Roman" w:hAnsi="Times New Roman" w:cs="Times New Roman"/>
          <w:sz w:val="22"/>
          <w:szCs w:val="22"/>
        </w:rPr>
        <w:t xml:space="preserve"> </w:t>
      </w:r>
      <w:r w:rsidR="001565A8">
        <w:rPr>
          <w:rFonts w:ascii="Times New Roman" w:hAnsi="Times New Roman" w:cs="Times New Roman"/>
          <w:sz w:val="22"/>
          <w:szCs w:val="22"/>
        </w:rPr>
        <w:t>benchmarking across departments</w:t>
      </w:r>
    </w:p>
    <w:p w14:paraId="6CCDE5B8" w14:textId="31BEE0A3" w:rsidR="00FC1844" w:rsidRPr="00AE23C9" w:rsidRDefault="000E712E" w:rsidP="004C2EEF">
      <w:pPr>
        <w:jc w:val="both"/>
        <w:rPr>
          <w:rFonts w:ascii="Times New Roman" w:hAnsi="Times New Roman" w:cs="Times New Roman"/>
          <w:b/>
          <w:bCs/>
          <w:i/>
          <w:iCs/>
          <w:color w:val="EE0000"/>
          <w:sz w:val="22"/>
          <w:szCs w:val="22"/>
        </w:rPr>
      </w:pPr>
      <w:r w:rsidRPr="00AE23C9">
        <w:rPr>
          <w:rFonts w:ascii="Times New Roman" w:hAnsi="Times New Roman" w:cs="Times New Roman"/>
          <w:b/>
          <w:bCs/>
          <w:i/>
          <w:iCs/>
          <w:color w:val="EE0000"/>
          <w:sz w:val="22"/>
          <w:szCs w:val="22"/>
        </w:rPr>
        <w:lastRenderedPageBreak/>
        <w:t>Postscript: Readers are advised to consult the norms and rules of their organizations before</w:t>
      </w:r>
      <w:r w:rsidR="00AE23C9" w:rsidRPr="00AE23C9">
        <w:rPr>
          <w:rFonts w:ascii="Times New Roman" w:hAnsi="Times New Roman" w:cs="Times New Roman"/>
          <w:b/>
          <w:bCs/>
          <w:i/>
          <w:iCs/>
          <w:color w:val="EE0000"/>
          <w:sz w:val="22"/>
          <w:szCs w:val="22"/>
        </w:rPr>
        <w:t xml:space="preserve"> implementing the guidelines of this paper.</w:t>
      </w:r>
    </w:p>
    <w:p w14:paraId="47AE653F" w14:textId="77777777" w:rsidR="00FC1844" w:rsidRDefault="00FC1844" w:rsidP="004C2EEF">
      <w:pPr>
        <w:jc w:val="both"/>
        <w:rPr>
          <w:rFonts w:ascii="Times New Roman" w:hAnsi="Times New Roman" w:cs="Times New Roman"/>
          <w:sz w:val="22"/>
          <w:szCs w:val="22"/>
        </w:rPr>
      </w:pPr>
    </w:p>
    <w:p w14:paraId="212F899E" w14:textId="31F2B8F5" w:rsidR="00DF6BAF" w:rsidRPr="000E712E" w:rsidRDefault="00DB6EC6" w:rsidP="004C2EEF">
      <w:pPr>
        <w:jc w:val="both"/>
        <w:rPr>
          <w:rFonts w:ascii="Times New Roman" w:hAnsi="Times New Roman" w:cs="Times New Roman"/>
          <w:b/>
          <w:bCs/>
          <w:sz w:val="32"/>
          <w:szCs w:val="32"/>
          <w:vertAlign w:val="superscript"/>
        </w:rPr>
      </w:pPr>
      <w:r w:rsidRPr="000E712E">
        <w:rPr>
          <w:rFonts w:ascii="Times New Roman" w:hAnsi="Times New Roman" w:cs="Times New Roman"/>
          <w:b/>
          <w:bCs/>
          <w:sz w:val="32"/>
          <w:szCs w:val="32"/>
          <w:vertAlign w:val="superscript"/>
        </w:rPr>
        <w:t xml:space="preserve">References </w:t>
      </w:r>
    </w:p>
    <w:p w14:paraId="29D255E4" w14:textId="041C4495" w:rsidR="00DB6EC6" w:rsidRDefault="00670BF7"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w:t>
      </w:r>
      <w:r w:rsidR="00C538B5">
        <w:rPr>
          <w:rFonts w:ascii="Times New Roman" w:hAnsi="Times New Roman" w:cs="Times New Roman"/>
          <w:sz w:val="22"/>
          <w:szCs w:val="22"/>
        </w:rPr>
        <w:t xml:space="preserve">. (2024). </w:t>
      </w:r>
      <w:r w:rsidR="00C538B5" w:rsidRPr="001078DB">
        <w:rPr>
          <w:rFonts w:ascii="Times New Roman" w:hAnsi="Times New Roman" w:cs="Times New Roman"/>
          <w:b/>
          <w:bCs/>
          <w:i/>
          <w:iCs/>
          <w:sz w:val="22"/>
          <w:szCs w:val="22"/>
        </w:rPr>
        <w:t>Dyna</w:t>
      </w:r>
      <w:r w:rsidR="003451A8" w:rsidRPr="001078DB">
        <w:rPr>
          <w:rFonts w:ascii="Times New Roman" w:hAnsi="Times New Roman" w:cs="Times New Roman"/>
          <w:b/>
          <w:bCs/>
          <w:i/>
          <w:iCs/>
          <w:sz w:val="22"/>
          <w:szCs w:val="22"/>
        </w:rPr>
        <w:t>mism and Total Integration</w:t>
      </w:r>
      <w:r w:rsidR="004C3FA1" w:rsidRPr="001078DB">
        <w:rPr>
          <w:rFonts w:ascii="Times New Roman" w:hAnsi="Times New Roman" w:cs="Times New Roman"/>
          <w:b/>
          <w:bCs/>
          <w:i/>
          <w:iCs/>
          <w:sz w:val="22"/>
          <w:szCs w:val="22"/>
        </w:rPr>
        <w:t xml:space="preserve"> in Engineering Curriculum Planning</w:t>
      </w:r>
      <w:r w:rsidR="007617DE" w:rsidRPr="001078DB">
        <w:rPr>
          <w:rFonts w:ascii="Times New Roman" w:hAnsi="Times New Roman" w:cs="Times New Roman"/>
          <w:b/>
          <w:bCs/>
          <w:i/>
          <w:iCs/>
          <w:sz w:val="22"/>
          <w:szCs w:val="22"/>
        </w:rPr>
        <w:t xml:space="preserve"> to Meet Industry Needs and I</w:t>
      </w:r>
      <w:r w:rsidR="00184E7B" w:rsidRPr="001078DB">
        <w:rPr>
          <w:rFonts w:ascii="Times New Roman" w:hAnsi="Times New Roman" w:cs="Times New Roman"/>
          <w:b/>
          <w:bCs/>
          <w:i/>
          <w:iCs/>
          <w:sz w:val="22"/>
          <w:szCs w:val="22"/>
        </w:rPr>
        <w:t>mplementation Based on Theory to Practice</w:t>
      </w:r>
      <w:r w:rsidR="00692003" w:rsidRPr="001078DB">
        <w:rPr>
          <w:rFonts w:ascii="Times New Roman" w:hAnsi="Times New Roman" w:cs="Times New Roman"/>
          <w:b/>
          <w:bCs/>
          <w:i/>
          <w:iCs/>
          <w:sz w:val="22"/>
          <w:szCs w:val="22"/>
        </w:rPr>
        <w:t xml:space="preserve"> (TIP</w:t>
      </w:r>
      <w:r w:rsidR="00692003">
        <w:rPr>
          <w:rFonts w:ascii="Times New Roman" w:hAnsi="Times New Roman" w:cs="Times New Roman"/>
          <w:sz w:val="22"/>
          <w:szCs w:val="22"/>
        </w:rPr>
        <w:t>).</w:t>
      </w:r>
      <w:r w:rsidR="00270CB8">
        <w:rPr>
          <w:rFonts w:ascii="Times New Roman" w:hAnsi="Times New Roman" w:cs="Times New Roman"/>
          <w:sz w:val="22"/>
          <w:szCs w:val="22"/>
        </w:rPr>
        <w:t xml:space="preserve"> </w:t>
      </w:r>
      <w:r w:rsidR="00692003">
        <w:rPr>
          <w:rFonts w:ascii="Times New Roman" w:hAnsi="Times New Roman" w:cs="Times New Roman"/>
          <w:sz w:val="22"/>
          <w:szCs w:val="22"/>
        </w:rPr>
        <w:t>QEIOS ID: A7Y</w:t>
      </w:r>
      <w:r w:rsidR="00270CB8">
        <w:rPr>
          <w:rFonts w:ascii="Times New Roman" w:hAnsi="Times New Roman" w:cs="Times New Roman"/>
          <w:sz w:val="22"/>
          <w:szCs w:val="22"/>
        </w:rPr>
        <w:t xml:space="preserve">4C7. </w:t>
      </w:r>
      <w:hyperlink r:id="rId40" w:history="1">
        <w:r w:rsidR="005437BC" w:rsidRPr="00822E0D">
          <w:rPr>
            <w:rStyle w:val="Hyperlink"/>
            <w:rFonts w:ascii="Times New Roman" w:hAnsi="Times New Roman" w:cs="Times New Roman"/>
            <w:sz w:val="22"/>
            <w:szCs w:val="22"/>
          </w:rPr>
          <w:t>https://doi.org/10.32388/A7Y4C7</w:t>
        </w:r>
      </w:hyperlink>
    </w:p>
    <w:p w14:paraId="0667786B" w14:textId="1EF12E9C" w:rsidR="005437BC" w:rsidRDefault="005437BC"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w:t>
      </w:r>
      <w:r w:rsidR="00400F8F">
        <w:rPr>
          <w:rFonts w:ascii="Times New Roman" w:hAnsi="Times New Roman" w:cs="Times New Roman"/>
          <w:sz w:val="22"/>
          <w:szCs w:val="22"/>
        </w:rPr>
        <w:t>i</w:t>
      </w:r>
      <w:r>
        <w:rPr>
          <w:rFonts w:ascii="Times New Roman" w:hAnsi="Times New Roman" w:cs="Times New Roman"/>
          <w:sz w:val="22"/>
          <w:szCs w:val="22"/>
        </w:rPr>
        <w:t>ri. (2024).</w:t>
      </w:r>
      <w:r w:rsidR="00400F8F">
        <w:rPr>
          <w:rFonts w:ascii="Times New Roman" w:hAnsi="Times New Roman" w:cs="Times New Roman"/>
          <w:sz w:val="22"/>
          <w:szCs w:val="22"/>
        </w:rPr>
        <w:t xml:space="preserve"> </w:t>
      </w:r>
      <w:r w:rsidR="00400F8F" w:rsidRPr="001078DB">
        <w:rPr>
          <w:rFonts w:ascii="Times New Roman" w:hAnsi="Times New Roman" w:cs="Times New Roman"/>
          <w:b/>
          <w:bCs/>
          <w:i/>
          <w:iCs/>
          <w:sz w:val="22"/>
          <w:szCs w:val="22"/>
        </w:rPr>
        <w:t>Facilitating Outstanding Engineering</w:t>
      </w:r>
      <w:r w:rsidR="003463A0" w:rsidRPr="001078DB">
        <w:rPr>
          <w:rFonts w:ascii="Times New Roman" w:hAnsi="Times New Roman" w:cs="Times New Roman"/>
          <w:b/>
          <w:bCs/>
          <w:i/>
          <w:iCs/>
          <w:sz w:val="22"/>
          <w:szCs w:val="22"/>
        </w:rPr>
        <w:t xml:space="preserve"> Members through Training from</w:t>
      </w:r>
      <w:r w:rsidR="00C869C1" w:rsidRPr="001078DB">
        <w:rPr>
          <w:rFonts w:ascii="Times New Roman" w:hAnsi="Times New Roman" w:cs="Times New Roman"/>
          <w:b/>
          <w:bCs/>
          <w:i/>
          <w:iCs/>
          <w:sz w:val="22"/>
          <w:szCs w:val="22"/>
        </w:rPr>
        <w:t xml:space="preserve"> Recruitment to Retirement</w:t>
      </w:r>
      <w:r w:rsidR="00C869C1">
        <w:rPr>
          <w:rFonts w:ascii="Times New Roman" w:hAnsi="Times New Roman" w:cs="Times New Roman"/>
          <w:sz w:val="22"/>
          <w:szCs w:val="22"/>
        </w:rPr>
        <w:t>.</w:t>
      </w:r>
      <w:r w:rsidR="005221B2">
        <w:rPr>
          <w:rFonts w:ascii="Times New Roman" w:hAnsi="Times New Roman" w:cs="Times New Roman"/>
          <w:sz w:val="22"/>
          <w:szCs w:val="22"/>
        </w:rPr>
        <w:t xml:space="preserve"> Engineering Education Review. 2(2</w:t>
      </w:r>
      <w:r w:rsidR="00E278C7">
        <w:rPr>
          <w:rFonts w:ascii="Times New Roman" w:hAnsi="Times New Roman" w:cs="Times New Roman"/>
          <w:sz w:val="22"/>
          <w:szCs w:val="22"/>
        </w:rPr>
        <w:t>): 77-91 DOI:10.54844/eer</w:t>
      </w:r>
      <w:r w:rsidR="006C6829">
        <w:rPr>
          <w:rFonts w:ascii="Times New Roman" w:hAnsi="Times New Roman" w:cs="Times New Roman"/>
          <w:sz w:val="22"/>
          <w:szCs w:val="22"/>
        </w:rPr>
        <w:t>.2024.0601</w:t>
      </w:r>
    </w:p>
    <w:p w14:paraId="024199E6" w14:textId="5EC0BDF5" w:rsidR="006C6829" w:rsidRDefault="006C6829"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 xml:space="preserve">T. Vedhathiri. </w:t>
      </w:r>
      <w:r w:rsidR="0048624A">
        <w:rPr>
          <w:rFonts w:ascii="Times New Roman" w:hAnsi="Times New Roman" w:cs="Times New Roman"/>
          <w:sz w:val="22"/>
          <w:szCs w:val="22"/>
        </w:rPr>
        <w:t>(2024</w:t>
      </w:r>
      <w:r w:rsidR="0048624A" w:rsidRPr="001078DB">
        <w:rPr>
          <w:rFonts w:ascii="Times New Roman" w:hAnsi="Times New Roman" w:cs="Times New Roman"/>
          <w:i/>
          <w:iCs/>
          <w:sz w:val="22"/>
          <w:szCs w:val="22"/>
        </w:rPr>
        <w:t xml:space="preserve">). </w:t>
      </w:r>
      <w:r w:rsidR="0048624A" w:rsidRPr="001078DB">
        <w:rPr>
          <w:rFonts w:ascii="Times New Roman" w:hAnsi="Times New Roman" w:cs="Times New Roman"/>
          <w:b/>
          <w:bCs/>
          <w:i/>
          <w:iCs/>
          <w:sz w:val="22"/>
          <w:szCs w:val="22"/>
        </w:rPr>
        <w:t>Leadership Practices and Their Role</w:t>
      </w:r>
      <w:r w:rsidR="00703146" w:rsidRPr="001078DB">
        <w:rPr>
          <w:rFonts w:ascii="Times New Roman" w:hAnsi="Times New Roman" w:cs="Times New Roman"/>
          <w:b/>
          <w:bCs/>
          <w:i/>
          <w:iCs/>
          <w:sz w:val="22"/>
          <w:szCs w:val="22"/>
        </w:rPr>
        <w:t xml:space="preserve"> in Autonomous Higher Education Institutions</w:t>
      </w:r>
      <w:r w:rsidR="00F05C21" w:rsidRPr="00580FC9">
        <w:rPr>
          <w:rFonts w:ascii="Times New Roman" w:hAnsi="Times New Roman" w:cs="Times New Roman"/>
          <w:b/>
          <w:bCs/>
          <w:sz w:val="22"/>
          <w:szCs w:val="22"/>
        </w:rPr>
        <w:t xml:space="preserve">. </w:t>
      </w:r>
      <w:r w:rsidR="00F05C21">
        <w:rPr>
          <w:rFonts w:ascii="Times New Roman" w:hAnsi="Times New Roman" w:cs="Times New Roman"/>
          <w:sz w:val="22"/>
          <w:szCs w:val="22"/>
        </w:rPr>
        <w:t>Asia-Pacific Journal in Education</w:t>
      </w:r>
      <w:r w:rsidR="00987EE8">
        <w:rPr>
          <w:rFonts w:ascii="Times New Roman" w:hAnsi="Times New Roman" w:cs="Times New Roman"/>
          <w:sz w:val="22"/>
          <w:szCs w:val="22"/>
        </w:rPr>
        <w:t xml:space="preserve"> Management Research</w:t>
      </w:r>
      <w:r w:rsidR="00244012">
        <w:rPr>
          <w:rFonts w:ascii="Times New Roman" w:hAnsi="Times New Roman" w:cs="Times New Roman"/>
          <w:sz w:val="22"/>
          <w:szCs w:val="22"/>
        </w:rPr>
        <w:t>. Vol.9. No. 1. 2024. 20 pages</w:t>
      </w:r>
      <w:r w:rsidR="002E57FB">
        <w:rPr>
          <w:rFonts w:ascii="Times New Roman" w:hAnsi="Times New Roman" w:cs="Times New Roman"/>
          <w:sz w:val="22"/>
          <w:szCs w:val="22"/>
        </w:rPr>
        <w:t>. DOI://dx.doi.org/a</w:t>
      </w:r>
      <w:r w:rsidR="00A9414C">
        <w:rPr>
          <w:rFonts w:ascii="Times New Roman" w:hAnsi="Times New Roman" w:cs="Times New Roman"/>
          <w:sz w:val="22"/>
          <w:szCs w:val="22"/>
        </w:rPr>
        <w:t>jemr.2024.9.05</w:t>
      </w:r>
    </w:p>
    <w:p w14:paraId="0BBC6186" w14:textId="31DD40A9" w:rsidR="00A9414C" w:rsidRDefault="00A9414C"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w:t>
      </w:r>
      <w:r w:rsidR="005F5B6F">
        <w:rPr>
          <w:rFonts w:ascii="Times New Roman" w:hAnsi="Times New Roman" w:cs="Times New Roman"/>
          <w:sz w:val="22"/>
          <w:szCs w:val="22"/>
        </w:rPr>
        <w:t xml:space="preserve">. (2024). </w:t>
      </w:r>
      <w:r w:rsidR="005F5B6F" w:rsidRPr="001078DB">
        <w:rPr>
          <w:rFonts w:ascii="Times New Roman" w:hAnsi="Times New Roman" w:cs="Times New Roman"/>
          <w:b/>
          <w:bCs/>
          <w:i/>
          <w:iCs/>
          <w:sz w:val="22"/>
          <w:szCs w:val="22"/>
        </w:rPr>
        <w:t>Curriculum Design for Industry</w:t>
      </w:r>
      <w:r w:rsidR="00F8514A" w:rsidRPr="001078DB">
        <w:rPr>
          <w:rFonts w:ascii="Times New Roman" w:hAnsi="Times New Roman" w:cs="Times New Roman"/>
          <w:b/>
          <w:bCs/>
          <w:i/>
          <w:iCs/>
          <w:sz w:val="22"/>
          <w:szCs w:val="22"/>
        </w:rPr>
        <w:t>-Specific cum Interdisciplinary Engineering</w:t>
      </w:r>
      <w:r w:rsidR="009263F2" w:rsidRPr="001078DB">
        <w:rPr>
          <w:rFonts w:ascii="Times New Roman" w:hAnsi="Times New Roman" w:cs="Times New Roman"/>
          <w:b/>
          <w:bCs/>
          <w:i/>
          <w:iCs/>
          <w:sz w:val="22"/>
          <w:szCs w:val="22"/>
        </w:rPr>
        <w:t xml:space="preserve"> Program for Postgraduate Courses</w:t>
      </w:r>
      <w:r w:rsidR="001F72B7">
        <w:rPr>
          <w:rFonts w:ascii="Times New Roman" w:hAnsi="Times New Roman" w:cs="Times New Roman"/>
          <w:sz w:val="22"/>
          <w:szCs w:val="22"/>
        </w:rPr>
        <w:t>. Monograph.</w:t>
      </w:r>
    </w:p>
    <w:p w14:paraId="1BECA5E2" w14:textId="552EABC3" w:rsidR="009545C1" w:rsidRDefault="009545C1" w:rsidP="004C2EEF">
      <w:pPr>
        <w:pStyle w:val="ListParagraph"/>
        <w:numPr>
          <w:ilvl w:val="0"/>
          <w:numId w:val="146"/>
        </w:numPr>
        <w:jc w:val="both"/>
        <w:rPr>
          <w:rFonts w:ascii="Times New Roman" w:hAnsi="Times New Roman" w:cs="Times New Roman"/>
          <w:sz w:val="22"/>
          <w:szCs w:val="22"/>
        </w:rPr>
      </w:pPr>
      <w:r w:rsidRPr="004B4430">
        <w:rPr>
          <w:rFonts w:ascii="Times New Roman" w:hAnsi="Times New Roman" w:cs="Times New Roman"/>
          <w:sz w:val="22"/>
          <w:szCs w:val="22"/>
        </w:rPr>
        <w:t xml:space="preserve">T. Vedhathiri. (2024). </w:t>
      </w:r>
      <w:r w:rsidRPr="001078DB">
        <w:rPr>
          <w:rFonts w:ascii="Times New Roman" w:hAnsi="Times New Roman" w:cs="Times New Roman"/>
          <w:b/>
          <w:bCs/>
          <w:i/>
          <w:iCs/>
          <w:sz w:val="22"/>
          <w:szCs w:val="22"/>
        </w:rPr>
        <w:t>Algor</w:t>
      </w:r>
      <w:r w:rsidR="001B2BC8" w:rsidRPr="001078DB">
        <w:rPr>
          <w:rFonts w:ascii="Times New Roman" w:hAnsi="Times New Roman" w:cs="Times New Roman"/>
          <w:b/>
          <w:bCs/>
          <w:i/>
          <w:iCs/>
          <w:sz w:val="22"/>
          <w:szCs w:val="22"/>
        </w:rPr>
        <w:t>i</w:t>
      </w:r>
      <w:r w:rsidRPr="001078DB">
        <w:rPr>
          <w:rFonts w:ascii="Times New Roman" w:hAnsi="Times New Roman" w:cs="Times New Roman"/>
          <w:b/>
          <w:bCs/>
          <w:i/>
          <w:iCs/>
          <w:sz w:val="22"/>
          <w:szCs w:val="22"/>
        </w:rPr>
        <w:t xml:space="preserve">thm </w:t>
      </w:r>
      <w:r w:rsidR="001B2BC8" w:rsidRPr="001078DB">
        <w:rPr>
          <w:rFonts w:ascii="Times New Roman" w:hAnsi="Times New Roman" w:cs="Times New Roman"/>
          <w:b/>
          <w:bCs/>
          <w:i/>
          <w:iCs/>
          <w:sz w:val="22"/>
          <w:szCs w:val="22"/>
        </w:rPr>
        <w:t>for Planning</w:t>
      </w:r>
      <w:r w:rsidR="002A0238" w:rsidRPr="001078DB">
        <w:rPr>
          <w:rFonts w:ascii="Times New Roman" w:hAnsi="Times New Roman" w:cs="Times New Roman"/>
          <w:b/>
          <w:bCs/>
          <w:i/>
          <w:iCs/>
          <w:sz w:val="22"/>
          <w:szCs w:val="22"/>
        </w:rPr>
        <w:t xml:space="preserve"> Outcome-based Engineering Curricula </w:t>
      </w:r>
      <w:r w:rsidR="00E15862" w:rsidRPr="001078DB">
        <w:rPr>
          <w:rFonts w:ascii="Times New Roman" w:hAnsi="Times New Roman" w:cs="Times New Roman"/>
          <w:b/>
          <w:bCs/>
          <w:i/>
          <w:iCs/>
          <w:sz w:val="22"/>
          <w:szCs w:val="22"/>
        </w:rPr>
        <w:t>to Meet Employee Needs of a Cluster of Companies</w:t>
      </w:r>
      <w:r w:rsidR="00663318">
        <w:rPr>
          <w:rFonts w:ascii="Times New Roman" w:hAnsi="Times New Roman" w:cs="Times New Roman"/>
          <w:sz w:val="22"/>
          <w:szCs w:val="22"/>
        </w:rPr>
        <w:t>. QEIOS ID:</w:t>
      </w:r>
      <w:r w:rsidR="00580FC9">
        <w:rPr>
          <w:rFonts w:ascii="Times New Roman" w:hAnsi="Times New Roman" w:cs="Times New Roman"/>
          <w:sz w:val="22"/>
          <w:szCs w:val="22"/>
        </w:rPr>
        <w:t xml:space="preserve"> </w:t>
      </w:r>
      <w:r w:rsidR="00663318">
        <w:rPr>
          <w:rFonts w:ascii="Times New Roman" w:hAnsi="Times New Roman" w:cs="Times New Roman"/>
          <w:sz w:val="22"/>
          <w:szCs w:val="22"/>
        </w:rPr>
        <w:t>T7ND6J.</w:t>
      </w:r>
      <w:r w:rsidR="007D40DA">
        <w:rPr>
          <w:rFonts w:ascii="Times New Roman" w:hAnsi="Times New Roman" w:cs="Times New Roman"/>
          <w:sz w:val="22"/>
          <w:szCs w:val="22"/>
        </w:rPr>
        <w:t xml:space="preserve"> </w:t>
      </w:r>
      <w:hyperlink r:id="rId41" w:history="1">
        <w:r w:rsidR="00C615A3" w:rsidRPr="00822E0D">
          <w:rPr>
            <w:rStyle w:val="Hyperlink"/>
            <w:rFonts w:ascii="Times New Roman" w:hAnsi="Times New Roman" w:cs="Times New Roman"/>
            <w:sz w:val="22"/>
            <w:szCs w:val="22"/>
          </w:rPr>
          <w:t>https://doi.org/10.32388/T7ND6J</w:t>
        </w:r>
      </w:hyperlink>
    </w:p>
    <w:p w14:paraId="18077066" w14:textId="49CE10F8" w:rsidR="00C615A3" w:rsidRDefault="00C615A3"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w:t>
      </w:r>
      <w:r w:rsidR="00687B9D">
        <w:rPr>
          <w:rFonts w:ascii="Times New Roman" w:hAnsi="Times New Roman" w:cs="Times New Roman"/>
          <w:sz w:val="22"/>
          <w:szCs w:val="22"/>
        </w:rPr>
        <w:t>, and Anita. S. (2024</w:t>
      </w:r>
      <w:r w:rsidR="00687B9D" w:rsidRPr="00580FC9">
        <w:rPr>
          <w:rFonts w:ascii="Times New Roman" w:hAnsi="Times New Roman" w:cs="Times New Roman"/>
          <w:b/>
          <w:bCs/>
          <w:sz w:val="22"/>
          <w:szCs w:val="22"/>
        </w:rPr>
        <w:t>).</w:t>
      </w:r>
      <w:r w:rsidR="008D0DE8" w:rsidRPr="00580FC9">
        <w:rPr>
          <w:rFonts w:ascii="Times New Roman" w:hAnsi="Times New Roman" w:cs="Times New Roman"/>
          <w:b/>
          <w:bCs/>
          <w:sz w:val="22"/>
          <w:szCs w:val="22"/>
        </w:rPr>
        <w:t xml:space="preserve"> </w:t>
      </w:r>
      <w:r w:rsidR="008D0DE8" w:rsidRPr="001078DB">
        <w:rPr>
          <w:rFonts w:ascii="Times New Roman" w:hAnsi="Times New Roman" w:cs="Times New Roman"/>
          <w:b/>
          <w:bCs/>
          <w:i/>
          <w:iCs/>
          <w:sz w:val="22"/>
          <w:szCs w:val="22"/>
        </w:rPr>
        <w:t>Facilitating Global Leadership Competencies</w:t>
      </w:r>
      <w:r w:rsidR="008D5095" w:rsidRPr="001078DB">
        <w:rPr>
          <w:rFonts w:ascii="Times New Roman" w:hAnsi="Times New Roman" w:cs="Times New Roman"/>
          <w:b/>
          <w:bCs/>
          <w:i/>
          <w:iCs/>
          <w:sz w:val="22"/>
          <w:szCs w:val="22"/>
        </w:rPr>
        <w:t xml:space="preserve"> of Tenured Faculty Members to Offer International Engineering</w:t>
      </w:r>
      <w:r w:rsidR="003B484B" w:rsidRPr="001078DB">
        <w:rPr>
          <w:rFonts w:ascii="Times New Roman" w:hAnsi="Times New Roman" w:cs="Times New Roman"/>
          <w:b/>
          <w:bCs/>
          <w:i/>
          <w:iCs/>
          <w:sz w:val="22"/>
          <w:szCs w:val="22"/>
        </w:rPr>
        <w:t xml:space="preserve"> Programs</w:t>
      </w:r>
      <w:r w:rsidR="003B484B">
        <w:rPr>
          <w:rFonts w:ascii="Times New Roman" w:hAnsi="Times New Roman" w:cs="Times New Roman"/>
          <w:sz w:val="22"/>
          <w:szCs w:val="22"/>
        </w:rPr>
        <w:t>. Asia-Pacific Journal</w:t>
      </w:r>
      <w:r w:rsidR="009A41E4">
        <w:rPr>
          <w:rFonts w:ascii="Times New Roman" w:hAnsi="Times New Roman" w:cs="Times New Roman"/>
          <w:sz w:val="22"/>
          <w:szCs w:val="22"/>
        </w:rPr>
        <w:t xml:space="preserve"> of Educational Management</w:t>
      </w:r>
      <w:r w:rsidR="0073221E">
        <w:rPr>
          <w:rFonts w:ascii="Times New Roman" w:hAnsi="Times New Roman" w:cs="Times New Roman"/>
          <w:sz w:val="22"/>
          <w:szCs w:val="22"/>
        </w:rPr>
        <w:t xml:space="preserve"> Research. </w:t>
      </w:r>
      <w:r w:rsidR="00405A12">
        <w:rPr>
          <w:rFonts w:ascii="Times New Roman" w:hAnsi="Times New Roman" w:cs="Times New Roman"/>
          <w:sz w:val="22"/>
          <w:szCs w:val="22"/>
        </w:rPr>
        <w:t>Volume 9. November 1, June 2024.</w:t>
      </w:r>
    </w:p>
    <w:p w14:paraId="013BDC78" w14:textId="6338151E" w:rsidR="0007557B" w:rsidRDefault="0007557B"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 (2023).</w:t>
      </w:r>
      <w:r w:rsidR="00733F39">
        <w:rPr>
          <w:rFonts w:ascii="Times New Roman" w:hAnsi="Times New Roman" w:cs="Times New Roman"/>
          <w:sz w:val="22"/>
          <w:szCs w:val="22"/>
        </w:rPr>
        <w:t xml:space="preserve"> </w:t>
      </w:r>
      <w:r w:rsidR="00733F39" w:rsidRPr="001078DB">
        <w:rPr>
          <w:rFonts w:ascii="Times New Roman" w:hAnsi="Times New Roman" w:cs="Times New Roman"/>
          <w:b/>
          <w:bCs/>
          <w:i/>
          <w:iCs/>
          <w:sz w:val="22"/>
          <w:szCs w:val="22"/>
        </w:rPr>
        <w:t>Assessing Human Challenges in Indian</w:t>
      </w:r>
      <w:r w:rsidR="00DE7BD0" w:rsidRPr="001078DB">
        <w:rPr>
          <w:rFonts w:ascii="Times New Roman" w:hAnsi="Times New Roman" w:cs="Times New Roman"/>
          <w:b/>
          <w:bCs/>
          <w:i/>
          <w:iCs/>
          <w:sz w:val="22"/>
          <w:szCs w:val="22"/>
        </w:rPr>
        <w:t xml:space="preserve"> Engineering Education Institutes in a</w:t>
      </w:r>
      <w:r w:rsidR="00F06572" w:rsidRPr="001078DB">
        <w:rPr>
          <w:rFonts w:ascii="Times New Roman" w:hAnsi="Times New Roman" w:cs="Times New Roman"/>
          <w:b/>
          <w:bCs/>
          <w:i/>
          <w:iCs/>
          <w:sz w:val="22"/>
          <w:szCs w:val="22"/>
        </w:rPr>
        <w:t xml:space="preserve"> Globalized Economy</w:t>
      </w:r>
      <w:r w:rsidR="00F06572" w:rsidRPr="00580FC9">
        <w:rPr>
          <w:rFonts w:ascii="Times New Roman" w:hAnsi="Times New Roman" w:cs="Times New Roman"/>
          <w:b/>
          <w:bCs/>
          <w:sz w:val="22"/>
          <w:szCs w:val="22"/>
        </w:rPr>
        <w:t>.</w:t>
      </w:r>
      <w:r w:rsidR="00F06572">
        <w:rPr>
          <w:rFonts w:ascii="Times New Roman" w:hAnsi="Times New Roman" w:cs="Times New Roman"/>
          <w:sz w:val="22"/>
          <w:szCs w:val="22"/>
        </w:rPr>
        <w:t xml:space="preserve"> Asia-Pacific</w:t>
      </w:r>
      <w:r w:rsidR="00120EE5">
        <w:rPr>
          <w:rFonts w:ascii="Times New Roman" w:hAnsi="Times New Roman" w:cs="Times New Roman"/>
          <w:sz w:val="22"/>
          <w:szCs w:val="22"/>
        </w:rPr>
        <w:t xml:space="preserve"> Journal of Educational</w:t>
      </w:r>
      <w:r w:rsidR="00D07E04">
        <w:rPr>
          <w:rFonts w:ascii="Times New Roman" w:hAnsi="Times New Roman" w:cs="Times New Roman"/>
          <w:sz w:val="22"/>
          <w:szCs w:val="22"/>
        </w:rPr>
        <w:t xml:space="preserve"> Management and Research. 8(2)</w:t>
      </w:r>
      <w:r w:rsidR="00934E8D">
        <w:rPr>
          <w:rFonts w:ascii="Times New Roman" w:hAnsi="Times New Roman" w:cs="Times New Roman"/>
          <w:sz w:val="22"/>
          <w:szCs w:val="22"/>
        </w:rPr>
        <w:t xml:space="preserve"> p:13-24. </w:t>
      </w:r>
      <w:hyperlink r:id="rId42" w:history="1">
        <w:r w:rsidR="0012689A" w:rsidRPr="00822E0D">
          <w:rPr>
            <w:rStyle w:val="Hyperlink"/>
            <w:rFonts w:ascii="Times New Roman" w:hAnsi="Times New Roman" w:cs="Times New Roman"/>
            <w:sz w:val="22"/>
            <w:szCs w:val="22"/>
          </w:rPr>
          <w:t>http://dx.doi.org/10.21742/ajemr.2023.8.2,02</w:t>
        </w:r>
      </w:hyperlink>
    </w:p>
    <w:p w14:paraId="7E459621" w14:textId="64D88092" w:rsidR="0012689A" w:rsidRDefault="0012689A"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 (2024).</w:t>
      </w:r>
      <w:r w:rsidR="00B94730">
        <w:rPr>
          <w:rFonts w:ascii="Times New Roman" w:hAnsi="Times New Roman" w:cs="Times New Roman"/>
          <w:sz w:val="22"/>
          <w:szCs w:val="22"/>
        </w:rPr>
        <w:t xml:space="preserve"> </w:t>
      </w:r>
      <w:r w:rsidR="00B94730" w:rsidRPr="001078DB">
        <w:rPr>
          <w:rFonts w:ascii="Times New Roman" w:hAnsi="Times New Roman" w:cs="Times New Roman"/>
          <w:i/>
          <w:iCs/>
          <w:sz w:val="22"/>
          <w:szCs w:val="22"/>
        </w:rPr>
        <w:t xml:space="preserve">Developing Winning Culture in Autonomous </w:t>
      </w:r>
      <w:r w:rsidR="00415DFC" w:rsidRPr="001078DB">
        <w:rPr>
          <w:rFonts w:ascii="Times New Roman" w:hAnsi="Times New Roman" w:cs="Times New Roman"/>
          <w:i/>
          <w:iCs/>
          <w:sz w:val="22"/>
          <w:szCs w:val="22"/>
        </w:rPr>
        <w:t>Indian Engineering Institu</w:t>
      </w:r>
      <w:r w:rsidR="007E772F" w:rsidRPr="001078DB">
        <w:rPr>
          <w:rFonts w:ascii="Times New Roman" w:hAnsi="Times New Roman" w:cs="Times New Roman"/>
          <w:i/>
          <w:iCs/>
          <w:sz w:val="22"/>
          <w:szCs w:val="22"/>
        </w:rPr>
        <w:t>tions</w:t>
      </w:r>
      <w:r w:rsidR="007E772F" w:rsidRPr="00580FC9">
        <w:rPr>
          <w:rFonts w:ascii="Times New Roman" w:hAnsi="Times New Roman" w:cs="Times New Roman"/>
          <w:b/>
          <w:bCs/>
          <w:sz w:val="22"/>
          <w:szCs w:val="22"/>
        </w:rPr>
        <w:t xml:space="preserve">. </w:t>
      </w:r>
      <w:r w:rsidR="007E772F">
        <w:rPr>
          <w:rFonts w:ascii="Times New Roman" w:hAnsi="Times New Roman" w:cs="Times New Roman"/>
          <w:sz w:val="22"/>
          <w:szCs w:val="22"/>
        </w:rPr>
        <w:t>QEIOS ID: 9G</w:t>
      </w:r>
      <w:r w:rsidR="00353676">
        <w:rPr>
          <w:rFonts w:ascii="Times New Roman" w:hAnsi="Times New Roman" w:cs="Times New Roman"/>
          <w:sz w:val="22"/>
          <w:szCs w:val="22"/>
        </w:rPr>
        <w:t xml:space="preserve">05J1. </w:t>
      </w:r>
      <w:hyperlink r:id="rId43" w:history="1">
        <w:r w:rsidR="002E5B74" w:rsidRPr="00822E0D">
          <w:rPr>
            <w:rStyle w:val="Hyperlink"/>
            <w:rFonts w:ascii="Times New Roman" w:hAnsi="Times New Roman" w:cs="Times New Roman"/>
            <w:sz w:val="22"/>
            <w:szCs w:val="22"/>
          </w:rPr>
          <w:t>https://doi.org/10.32388/9G05J1</w:t>
        </w:r>
      </w:hyperlink>
    </w:p>
    <w:p w14:paraId="4993E42D" w14:textId="423F2229" w:rsidR="002E5B74" w:rsidRDefault="00354D24"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 xml:space="preserve">T. Vedhathiri. (2024). </w:t>
      </w:r>
      <w:r w:rsidRPr="001078DB">
        <w:rPr>
          <w:rFonts w:ascii="Times New Roman" w:hAnsi="Times New Roman" w:cs="Times New Roman"/>
          <w:b/>
          <w:bCs/>
          <w:i/>
          <w:iCs/>
          <w:sz w:val="22"/>
          <w:szCs w:val="22"/>
        </w:rPr>
        <w:t>P</w:t>
      </w:r>
      <w:r w:rsidR="00500EA2" w:rsidRPr="001078DB">
        <w:rPr>
          <w:rFonts w:ascii="Times New Roman" w:hAnsi="Times New Roman" w:cs="Times New Roman"/>
          <w:b/>
          <w:bCs/>
          <w:i/>
          <w:iCs/>
          <w:sz w:val="22"/>
          <w:szCs w:val="22"/>
        </w:rPr>
        <w:t>rotection Against Toxic Environment</w:t>
      </w:r>
      <w:r w:rsidR="0063786F" w:rsidRPr="001078DB">
        <w:rPr>
          <w:rFonts w:ascii="Times New Roman" w:hAnsi="Times New Roman" w:cs="Times New Roman"/>
          <w:b/>
          <w:bCs/>
          <w:i/>
          <w:iCs/>
          <w:sz w:val="22"/>
          <w:szCs w:val="22"/>
        </w:rPr>
        <w:t xml:space="preserve"> and Strategies to Plan Radical</w:t>
      </w:r>
      <w:r w:rsidR="00A118D2" w:rsidRPr="001078DB">
        <w:rPr>
          <w:rFonts w:ascii="Times New Roman" w:hAnsi="Times New Roman" w:cs="Times New Roman"/>
          <w:b/>
          <w:bCs/>
          <w:i/>
          <w:iCs/>
          <w:sz w:val="22"/>
          <w:szCs w:val="22"/>
        </w:rPr>
        <w:t xml:space="preserve"> Development</w:t>
      </w:r>
      <w:r w:rsidR="00033E9E" w:rsidRPr="001078DB">
        <w:rPr>
          <w:rFonts w:ascii="Times New Roman" w:hAnsi="Times New Roman" w:cs="Times New Roman"/>
          <w:b/>
          <w:bCs/>
          <w:i/>
          <w:iCs/>
          <w:sz w:val="22"/>
          <w:szCs w:val="22"/>
        </w:rPr>
        <w:t xml:space="preserve"> of Engineering Faculty Members</w:t>
      </w:r>
      <w:r w:rsidR="008D3964">
        <w:rPr>
          <w:rFonts w:ascii="Times New Roman" w:hAnsi="Times New Roman" w:cs="Times New Roman"/>
          <w:sz w:val="22"/>
          <w:szCs w:val="22"/>
        </w:rPr>
        <w:t>.</w:t>
      </w:r>
      <w:r w:rsidR="002F07AE">
        <w:rPr>
          <w:rFonts w:ascii="Times New Roman" w:hAnsi="Times New Roman" w:cs="Times New Roman"/>
          <w:sz w:val="22"/>
          <w:szCs w:val="22"/>
        </w:rPr>
        <w:t xml:space="preserve"> </w:t>
      </w:r>
      <w:r w:rsidR="008D3964">
        <w:rPr>
          <w:rFonts w:ascii="Times New Roman" w:hAnsi="Times New Roman" w:cs="Times New Roman"/>
          <w:sz w:val="22"/>
          <w:szCs w:val="22"/>
        </w:rPr>
        <w:t xml:space="preserve">QEIOS ID: GRPNDB. </w:t>
      </w:r>
      <w:hyperlink r:id="rId44" w:history="1">
        <w:r w:rsidR="00C64DF6" w:rsidRPr="00822E0D">
          <w:rPr>
            <w:rStyle w:val="Hyperlink"/>
            <w:rFonts w:ascii="Times New Roman" w:hAnsi="Times New Roman" w:cs="Times New Roman"/>
            <w:sz w:val="22"/>
            <w:szCs w:val="22"/>
          </w:rPr>
          <w:t>https://doi.org/10.32388/GRPNDB</w:t>
        </w:r>
      </w:hyperlink>
    </w:p>
    <w:p w14:paraId="148D0808" w14:textId="484A6E2A" w:rsidR="00C64DF6" w:rsidRDefault="00C64DF6"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 (2024).</w:t>
      </w:r>
      <w:r w:rsidR="005A7C5D">
        <w:rPr>
          <w:rFonts w:ascii="Times New Roman" w:hAnsi="Times New Roman" w:cs="Times New Roman"/>
          <w:sz w:val="22"/>
          <w:szCs w:val="22"/>
        </w:rPr>
        <w:t xml:space="preserve"> </w:t>
      </w:r>
      <w:r w:rsidR="005A7C5D" w:rsidRPr="001078DB">
        <w:rPr>
          <w:rFonts w:ascii="Times New Roman" w:hAnsi="Times New Roman" w:cs="Times New Roman"/>
          <w:b/>
          <w:bCs/>
          <w:i/>
          <w:iCs/>
          <w:sz w:val="22"/>
          <w:szCs w:val="22"/>
        </w:rPr>
        <w:t>Establishing a Multidisciplinary</w:t>
      </w:r>
      <w:r w:rsidR="00922AE3" w:rsidRPr="001078DB">
        <w:rPr>
          <w:rFonts w:ascii="Times New Roman" w:hAnsi="Times New Roman" w:cs="Times New Roman"/>
          <w:b/>
          <w:bCs/>
          <w:i/>
          <w:iCs/>
          <w:sz w:val="22"/>
          <w:szCs w:val="22"/>
        </w:rPr>
        <w:t xml:space="preserve"> Human Resources Development Institute</w:t>
      </w:r>
      <w:r w:rsidR="002705DD" w:rsidRPr="001078DB">
        <w:rPr>
          <w:rFonts w:ascii="Times New Roman" w:hAnsi="Times New Roman" w:cs="Times New Roman"/>
          <w:b/>
          <w:bCs/>
          <w:i/>
          <w:iCs/>
          <w:sz w:val="22"/>
          <w:szCs w:val="22"/>
        </w:rPr>
        <w:t xml:space="preserve"> under Public-Private Partnership</w:t>
      </w:r>
      <w:r w:rsidR="00686263">
        <w:rPr>
          <w:rFonts w:ascii="Times New Roman" w:hAnsi="Times New Roman" w:cs="Times New Roman"/>
          <w:sz w:val="22"/>
          <w:szCs w:val="22"/>
        </w:rPr>
        <w:t xml:space="preserve">. QEIOS ID: BSWLXB. </w:t>
      </w:r>
      <w:hyperlink r:id="rId45" w:history="1">
        <w:r w:rsidR="004862ED" w:rsidRPr="00822E0D">
          <w:rPr>
            <w:rStyle w:val="Hyperlink"/>
            <w:rFonts w:ascii="Times New Roman" w:hAnsi="Times New Roman" w:cs="Times New Roman"/>
            <w:sz w:val="22"/>
            <w:szCs w:val="22"/>
          </w:rPr>
          <w:t>https://doi.org/10.32388/BSWLXB</w:t>
        </w:r>
      </w:hyperlink>
    </w:p>
    <w:p w14:paraId="6B4EB4ED" w14:textId="25AF79C7" w:rsidR="004862ED" w:rsidRDefault="00124885"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 xml:space="preserve">T. Vedhathiri. (2023). </w:t>
      </w:r>
      <w:r w:rsidRPr="002117DA">
        <w:rPr>
          <w:rFonts w:ascii="Times New Roman" w:hAnsi="Times New Roman" w:cs="Times New Roman"/>
          <w:b/>
          <w:bCs/>
          <w:i/>
          <w:iCs/>
          <w:sz w:val="22"/>
          <w:szCs w:val="22"/>
        </w:rPr>
        <w:t>Creating</w:t>
      </w:r>
      <w:r w:rsidR="00BB4436" w:rsidRPr="002117DA">
        <w:rPr>
          <w:rFonts w:ascii="Times New Roman" w:hAnsi="Times New Roman" w:cs="Times New Roman"/>
          <w:b/>
          <w:bCs/>
          <w:i/>
          <w:iCs/>
          <w:sz w:val="22"/>
          <w:szCs w:val="22"/>
        </w:rPr>
        <w:t xml:space="preserve"> a Happy Educational Environment</w:t>
      </w:r>
      <w:r w:rsidR="001D2C84" w:rsidRPr="002117DA">
        <w:rPr>
          <w:rFonts w:ascii="Times New Roman" w:hAnsi="Times New Roman" w:cs="Times New Roman"/>
          <w:b/>
          <w:bCs/>
          <w:i/>
          <w:iCs/>
          <w:sz w:val="22"/>
          <w:szCs w:val="22"/>
        </w:rPr>
        <w:t xml:space="preserve"> in Engineering institutions to Sustain</w:t>
      </w:r>
      <w:r w:rsidR="00CF3357" w:rsidRPr="002117DA">
        <w:rPr>
          <w:rFonts w:ascii="Times New Roman" w:hAnsi="Times New Roman" w:cs="Times New Roman"/>
          <w:b/>
          <w:bCs/>
          <w:i/>
          <w:iCs/>
          <w:sz w:val="22"/>
          <w:szCs w:val="22"/>
        </w:rPr>
        <w:t xml:space="preserve"> Outstanding Performance by Well-Accomplished</w:t>
      </w:r>
      <w:r w:rsidR="00C02E0D" w:rsidRPr="002117DA">
        <w:rPr>
          <w:rFonts w:ascii="Times New Roman" w:hAnsi="Times New Roman" w:cs="Times New Roman"/>
          <w:b/>
          <w:bCs/>
          <w:i/>
          <w:iCs/>
          <w:sz w:val="22"/>
          <w:szCs w:val="22"/>
        </w:rPr>
        <w:t xml:space="preserve"> Faculty Teams through the “RODEORR</w:t>
      </w:r>
      <w:r w:rsidR="00BA3159" w:rsidRPr="002117DA">
        <w:rPr>
          <w:rFonts w:ascii="Times New Roman" w:hAnsi="Times New Roman" w:cs="Times New Roman"/>
          <w:b/>
          <w:bCs/>
          <w:i/>
          <w:iCs/>
          <w:sz w:val="22"/>
          <w:szCs w:val="22"/>
        </w:rPr>
        <w:t>” Model.</w:t>
      </w:r>
      <w:r w:rsidR="00BA3159">
        <w:rPr>
          <w:rFonts w:ascii="Times New Roman" w:hAnsi="Times New Roman" w:cs="Times New Roman"/>
          <w:sz w:val="22"/>
          <w:szCs w:val="22"/>
        </w:rPr>
        <w:t xml:space="preserve"> QEIOS ID: </w:t>
      </w:r>
      <w:r w:rsidR="00773F92">
        <w:rPr>
          <w:rFonts w:ascii="Times New Roman" w:hAnsi="Times New Roman" w:cs="Times New Roman"/>
          <w:sz w:val="22"/>
          <w:szCs w:val="22"/>
        </w:rPr>
        <w:t xml:space="preserve">JXGBLC. </w:t>
      </w:r>
      <w:hyperlink r:id="rId46" w:history="1">
        <w:r w:rsidR="002117DA" w:rsidRPr="00822E0D">
          <w:rPr>
            <w:rStyle w:val="Hyperlink"/>
            <w:rFonts w:ascii="Times New Roman" w:hAnsi="Times New Roman" w:cs="Times New Roman"/>
            <w:sz w:val="22"/>
            <w:szCs w:val="22"/>
          </w:rPr>
          <w:t>https://doi.org/10.32388/JXGBLC</w:t>
        </w:r>
      </w:hyperlink>
    </w:p>
    <w:p w14:paraId="3526A1A2" w14:textId="7D5C28DE" w:rsidR="002117DA" w:rsidRDefault="004B4C55"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 xml:space="preserve">T. Vedhathiri. (2023). </w:t>
      </w:r>
      <w:r w:rsidRPr="00436A82">
        <w:rPr>
          <w:rFonts w:ascii="Times New Roman" w:hAnsi="Times New Roman" w:cs="Times New Roman"/>
          <w:b/>
          <w:bCs/>
          <w:i/>
          <w:iCs/>
          <w:sz w:val="22"/>
          <w:szCs w:val="22"/>
        </w:rPr>
        <w:t>Art and Science of Creating High-Performing</w:t>
      </w:r>
      <w:r w:rsidR="005F127D" w:rsidRPr="00436A82">
        <w:rPr>
          <w:rFonts w:ascii="Times New Roman" w:hAnsi="Times New Roman" w:cs="Times New Roman"/>
          <w:b/>
          <w:bCs/>
          <w:i/>
          <w:iCs/>
          <w:sz w:val="22"/>
          <w:szCs w:val="22"/>
        </w:rPr>
        <w:t xml:space="preserve"> Faculty Members and Retaining Them</w:t>
      </w:r>
      <w:r w:rsidR="007238BD" w:rsidRPr="00436A82">
        <w:rPr>
          <w:rFonts w:ascii="Times New Roman" w:hAnsi="Times New Roman" w:cs="Times New Roman"/>
          <w:b/>
          <w:bCs/>
          <w:i/>
          <w:iCs/>
          <w:sz w:val="22"/>
          <w:szCs w:val="22"/>
        </w:rPr>
        <w:t xml:space="preserve"> in Indian Engineering Institutions</w:t>
      </w:r>
      <w:r w:rsidR="00F655BD">
        <w:rPr>
          <w:rFonts w:ascii="Times New Roman" w:hAnsi="Times New Roman" w:cs="Times New Roman"/>
          <w:sz w:val="22"/>
          <w:szCs w:val="22"/>
        </w:rPr>
        <w:t xml:space="preserve">. QEIOS ID: D1XYD8. </w:t>
      </w:r>
      <w:hyperlink r:id="rId47" w:history="1">
        <w:r w:rsidR="00436A82" w:rsidRPr="00822E0D">
          <w:rPr>
            <w:rStyle w:val="Hyperlink"/>
            <w:rFonts w:ascii="Times New Roman" w:hAnsi="Times New Roman" w:cs="Times New Roman"/>
            <w:sz w:val="22"/>
            <w:szCs w:val="22"/>
          </w:rPr>
          <w:t>https://doi.org/10.32388/D1XYD8</w:t>
        </w:r>
      </w:hyperlink>
    </w:p>
    <w:p w14:paraId="4C5C7533" w14:textId="6D5A2944" w:rsidR="00436A82" w:rsidRDefault="00802506"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 (2023</w:t>
      </w:r>
      <w:r w:rsidRPr="00091D1E">
        <w:rPr>
          <w:rFonts w:ascii="Times New Roman" w:hAnsi="Times New Roman" w:cs="Times New Roman"/>
          <w:b/>
          <w:bCs/>
          <w:i/>
          <w:iCs/>
          <w:sz w:val="22"/>
          <w:szCs w:val="22"/>
        </w:rPr>
        <w:t>).</w:t>
      </w:r>
      <w:r w:rsidR="00D85DF7" w:rsidRPr="00091D1E">
        <w:rPr>
          <w:rFonts w:ascii="Times New Roman" w:hAnsi="Times New Roman" w:cs="Times New Roman"/>
          <w:b/>
          <w:bCs/>
          <w:i/>
          <w:iCs/>
          <w:sz w:val="22"/>
          <w:szCs w:val="22"/>
        </w:rPr>
        <w:t xml:space="preserve"> Empowering Communities through Technical </w:t>
      </w:r>
      <w:r w:rsidR="00624E7E" w:rsidRPr="00091D1E">
        <w:rPr>
          <w:rFonts w:ascii="Times New Roman" w:hAnsi="Times New Roman" w:cs="Times New Roman"/>
          <w:b/>
          <w:bCs/>
          <w:i/>
          <w:iCs/>
          <w:sz w:val="22"/>
          <w:szCs w:val="22"/>
        </w:rPr>
        <w:t xml:space="preserve">Education: A Case Study of the Technical Teachers </w:t>
      </w:r>
      <w:r w:rsidR="00B90C6B" w:rsidRPr="00091D1E">
        <w:rPr>
          <w:rFonts w:ascii="Times New Roman" w:hAnsi="Times New Roman" w:cs="Times New Roman"/>
          <w:b/>
          <w:bCs/>
          <w:i/>
          <w:iCs/>
          <w:sz w:val="22"/>
          <w:szCs w:val="22"/>
        </w:rPr>
        <w:t>Training and Research</w:t>
      </w:r>
      <w:r w:rsidR="00B90C6B">
        <w:rPr>
          <w:rFonts w:ascii="Times New Roman" w:hAnsi="Times New Roman" w:cs="Times New Roman"/>
          <w:sz w:val="22"/>
          <w:szCs w:val="22"/>
        </w:rPr>
        <w:t>. Asia-Pa</w:t>
      </w:r>
      <w:r w:rsidR="00380AE0">
        <w:rPr>
          <w:rFonts w:ascii="Times New Roman" w:hAnsi="Times New Roman" w:cs="Times New Roman"/>
          <w:sz w:val="22"/>
          <w:szCs w:val="22"/>
        </w:rPr>
        <w:t>cific Journal of Education Management and Research</w:t>
      </w:r>
      <w:r w:rsidR="006B7413">
        <w:rPr>
          <w:rFonts w:ascii="Times New Roman" w:hAnsi="Times New Roman" w:cs="Times New Roman"/>
          <w:sz w:val="22"/>
          <w:szCs w:val="22"/>
        </w:rPr>
        <w:t xml:space="preserve">. 8(1):23-42. </w:t>
      </w:r>
      <w:hyperlink r:id="rId48" w:history="1">
        <w:r w:rsidR="00091D1E" w:rsidRPr="00822E0D">
          <w:rPr>
            <w:rStyle w:val="Hyperlink"/>
            <w:rFonts w:ascii="Times New Roman" w:hAnsi="Times New Roman" w:cs="Times New Roman"/>
            <w:sz w:val="22"/>
            <w:szCs w:val="22"/>
          </w:rPr>
          <w:t>http://dx.doi.org/10.21742/ajemr.2023.8.1,03</w:t>
        </w:r>
      </w:hyperlink>
    </w:p>
    <w:p w14:paraId="355D7313" w14:textId="7006E491" w:rsidR="00091D1E" w:rsidRDefault="00091D1E" w:rsidP="004C2EEF">
      <w:pPr>
        <w:pStyle w:val="ListParagraph"/>
        <w:numPr>
          <w:ilvl w:val="0"/>
          <w:numId w:val="146"/>
        </w:numPr>
        <w:jc w:val="both"/>
        <w:rPr>
          <w:rFonts w:ascii="Times New Roman" w:hAnsi="Times New Roman" w:cs="Times New Roman"/>
          <w:sz w:val="22"/>
          <w:szCs w:val="22"/>
        </w:rPr>
      </w:pPr>
      <w:r w:rsidRPr="004B4430">
        <w:rPr>
          <w:rFonts w:ascii="Times New Roman" w:hAnsi="Times New Roman" w:cs="Times New Roman"/>
          <w:sz w:val="22"/>
          <w:szCs w:val="22"/>
        </w:rPr>
        <w:t>T. Vedhathiri.</w:t>
      </w:r>
      <w:r w:rsidR="00462790" w:rsidRPr="004B4430">
        <w:rPr>
          <w:rFonts w:ascii="Times New Roman" w:hAnsi="Times New Roman" w:cs="Times New Roman"/>
          <w:sz w:val="22"/>
          <w:szCs w:val="22"/>
        </w:rPr>
        <w:t xml:space="preserve"> </w:t>
      </w:r>
      <w:r w:rsidR="00462790" w:rsidRPr="004A1FFD">
        <w:rPr>
          <w:rFonts w:ascii="Times New Roman" w:hAnsi="Times New Roman" w:cs="Times New Roman"/>
          <w:sz w:val="22"/>
          <w:szCs w:val="22"/>
        </w:rPr>
        <w:t>(2023</w:t>
      </w:r>
      <w:r w:rsidR="00462790" w:rsidRPr="00222219">
        <w:rPr>
          <w:rFonts w:ascii="Times New Roman" w:hAnsi="Times New Roman" w:cs="Times New Roman"/>
          <w:b/>
          <w:bCs/>
          <w:i/>
          <w:iCs/>
          <w:sz w:val="22"/>
          <w:szCs w:val="22"/>
        </w:rPr>
        <w:t>).</w:t>
      </w:r>
      <w:r w:rsidR="004A1FFD" w:rsidRPr="00222219">
        <w:rPr>
          <w:rFonts w:ascii="Times New Roman" w:hAnsi="Times New Roman" w:cs="Times New Roman"/>
          <w:b/>
          <w:bCs/>
          <w:i/>
          <w:iCs/>
          <w:sz w:val="22"/>
          <w:szCs w:val="22"/>
        </w:rPr>
        <w:t xml:space="preserve"> </w:t>
      </w:r>
      <w:r w:rsidR="00462790" w:rsidRPr="00222219">
        <w:rPr>
          <w:rFonts w:ascii="Times New Roman" w:hAnsi="Times New Roman" w:cs="Times New Roman"/>
          <w:b/>
          <w:bCs/>
          <w:i/>
          <w:iCs/>
          <w:sz w:val="22"/>
          <w:szCs w:val="22"/>
        </w:rPr>
        <w:t xml:space="preserve"> Generating Smart Goals</w:t>
      </w:r>
      <w:r w:rsidR="004A1FFD" w:rsidRPr="00222219">
        <w:rPr>
          <w:rFonts w:ascii="Times New Roman" w:hAnsi="Times New Roman" w:cs="Times New Roman"/>
          <w:b/>
          <w:bCs/>
          <w:i/>
          <w:iCs/>
          <w:sz w:val="22"/>
          <w:szCs w:val="22"/>
        </w:rPr>
        <w:t xml:space="preserve"> of Engineering Institutes in the Fast</w:t>
      </w:r>
      <w:r w:rsidR="002555C7" w:rsidRPr="00222219">
        <w:rPr>
          <w:rFonts w:ascii="Times New Roman" w:hAnsi="Times New Roman" w:cs="Times New Roman"/>
          <w:b/>
          <w:bCs/>
          <w:i/>
          <w:iCs/>
          <w:sz w:val="22"/>
          <w:szCs w:val="22"/>
        </w:rPr>
        <w:t xml:space="preserve">-Developing Countries. </w:t>
      </w:r>
      <w:r w:rsidR="002555C7">
        <w:rPr>
          <w:rFonts w:ascii="Times New Roman" w:hAnsi="Times New Roman" w:cs="Times New Roman"/>
          <w:sz w:val="22"/>
          <w:szCs w:val="22"/>
        </w:rPr>
        <w:t xml:space="preserve">QEIOS ID: EHEEOC. </w:t>
      </w:r>
      <w:hyperlink r:id="rId49" w:history="1">
        <w:r w:rsidR="00EB6B6C" w:rsidRPr="00822E0D">
          <w:rPr>
            <w:rStyle w:val="Hyperlink"/>
            <w:rFonts w:ascii="Times New Roman" w:hAnsi="Times New Roman" w:cs="Times New Roman"/>
            <w:sz w:val="22"/>
            <w:szCs w:val="22"/>
          </w:rPr>
          <w:t>https://doi.org/10.32388/EHEEOC</w:t>
        </w:r>
      </w:hyperlink>
    </w:p>
    <w:p w14:paraId="2F6BD157" w14:textId="3EE11826" w:rsidR="00EB6B6C" w:rsidRDefault="00EB6B6C"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lastRenderedPageBreak/>
        <w:t>T. Vedhathiri. (2023).</w:t>
      </w:r>
      <w:r w:rsidR="00C14B47">
        <w:rPr>
          <w:rFonts w:ascii="Times New Roman" w:hAnsi="Times New Roman" w:cs="Times New Roman"/>
          <w:sz w:val="22"/>
          <w:szCs w:val="22"/>
        </w:rPr>
        <w:t xml:space="preserve"> </w:t>
      </w:r>
      <w:r w:rsidR="00C14B47" w:rsidRPr="000C126C">
        <w:rPr>
          <w:rFonts w:ascii="Times New Roman" w:hAnsi="Times New Roman" w:cs="Times New Roman"/>
          <w:b/>
          <w:bCs/>
          <w:i/>
          <w:iCs/>
          <w:sz w:val="22"/>
          <w:szCs w:val="22"/>
        </w:rPr>
        <w:t>Role of Leadership with Equity, Integrity</w:t>
      </w:r>
      <w:r w:rsidR="00E9033F" w:rsidRPr="000C126C">
        <w:rPr>
          <w:rFonts w:ascii="Times New Roman" w:hAnsi="Times New Roman" w:cs="Times New Roman"/>
          <w:b/>
          <w:bCs/>
          <w:i/>
          <w:iCs/>
          <w:sz w:val="22"/>
          <w:szCs w:val="22"/>
        </w:rPr>
        <w:t xml:space="preserve">, Ethics, Humility, </w:t>
      </w:r>
      <w:r w:rsidR="000B0938" w:rsidRPr="000C126C">
        <w:rPr>
          <w:rFonts w:ascii="Times New Roman" w:hAnsi="Times New Roman" w:cs="Times New Roman"/>
          <w:b/>
          <w:bCs/>
          <w:i/>
          <w:iCs/>
          <w:sz w:val="22"/>
          <w:szCs w:val="22"/>
        </w:rPr>
        <w:t>and Outstanding Culture in the Development of Engineering Institutions</w:t>
      </w:r>
      <w:r w:rsidR="000B0938">
        <w:rPr>
          <w:rFonts w:ascii="Times New Roman" w:hAnsi="Times New Roman" w:cs="Times New Roman"/>
          <w:sz w:val="22"/>
          <w:szCs w:val="22"/>
        </w:rPr>
        <w:t xml:space="preserve">. QEIOS ID; </w:t>
      </w:r>
      <w:r w:rsidR="00783CD3">
        <w:rPr>
          <w:rFonts w:ascii="Times New Roman" w:hAnsi="Times New Roman" w:cs="Times New Roman"/>
          <w:sz w:val="22"/>
          <w:szCs w:val="22"/>
        </w:rPr>
        <w:t xml:space="preserve">ECQWCP. </w:t>
      </w:r>
      <w:hyperlink r:id="rId50" w:history="1">
        <w:r w:rsidR="00262C19" w:rsidRPr="00822E0D">
          <w:rPr>
            <w:rStyle w:val="Hyperlink"/>
            <w:rFonts w:ascii="Times New Roman" w:hAnsi="Times New Roman" w:cs="Times New Roman"/>
            <w:sz w:val="22"/>
            <w:szCs w:val="22"/>
          </w:rPr>
          <w:t>https://doi.org/10.32388/ECQWCP</w:t>
        </w:r>
      </w:hyperlink>
    </w:p>
    <w:p w14:paraId="73CD6CC5" w14:textId="02FEBBA1" w:rsidR="00262C19" w:rsidRPr="004A1FFD" w:rsidRDefault="00262C19" w:rsidP="004C2EEF">
      <w:pPr>
        <w:pStyle w:val="ListParagraph"/>
        <w:numPr>
          <w:ilvl w:val="0"/>
          <w:numId w:val="146"/>
        </w:numPr>
        <w:jc w:val="both"/>
        <w:rPr>
          <w:rFonts w:ascii="Times New Roman" w:hAnsi="Times New Roman" w:cs="Times New Roman"/>
          <w:sz w:val="22"/>
          <w:szCs w:val="22"/>
        </w:rPr>
      </w:pPr>
      <w:r>
        <w:rPr>
          <w:rFonts w:ascii="Times New Roman" w:hAnsi="Times New Roman" w:cs="Times New Roman"/>
          <w:sz w:val="22"/>
          <w:szCs w:val="22"/>
        </w:rPr>
        <w:t>T. Vedhathiri.</w:t>
      </w:r>
      <w:r w:rsidR="0033022C">
        <w:rPr>
          <w:rFonts w:ascii="Times New Roman" w:hAnsi="Times New Roman" w:cs="Times New Roman"/>
          <w:sz w:val="22"/>
          <w:szCs w:val="22"/>
        </w:rPr>
        <w:t xml:space="preserve"> (2023). </w:t>
      </w:r>
      <w:r w:rsidR="0033022C" w:rsidRPr="00ED5240">
        <w:rPr>
          <w:rFonts w:ascii="Times New Roman" w:hAnsi="Times New Roman" w:cs="Times New Roman"/>
          <w:b/>
          <w:bCs/>
          <w:i/>
          <w:iCs/>
          <w:sz w:val="22"/>
          <w:szCs w:val="22"/>
        </w:rPr>
        <w:t>Planning Courses on Ethics</w:t>
      </w:r>
      <w:r w:rsidR="00FE2555" w:rsidRPr="00ED5240">
        <w:rPr>
          <w:rFonts w:ascii="Times New Roman" w:hAnsi="Times New Roman" w:cs="Times New Roman"/>
          <w:b/>
          <w:bCs/>
          <w:i/>
          <w:iCs/>
          <w:sz w:val="22"/>
          <w:szCs w:val="22"/>
        </w:rPr>
        <w:t xml:space="preserve"> in Engineering Curricula</w:t>
      </w:r>
      <w:r w:rsidR="00FE2555">
        <w:rPr>
          <w:rFonts w:ascii="Times New Roman" w:hAnsi="Times New Roman" w:cs="Times New Roman"/>
          <w:sz w:val="22"/>
          <w:szCs w:val="22"/>
        </w:rPr>
        <w:t xml:space="preserve">. QEIOS ID: </w:t>
      </w:r>
      <w:r w:rsidR="00EE55C6">
        <w:rPr>
          <w:rFonts w:ascii="Times New Roman" w:hAnsi="Times New Roman" w:cs="Times New Roman"/>
          <w:sz w:val="22"/>
          <w:szCs w:val="22"/>
        </w:rPr>
        <w:t>2K5AMO. https://</w:t>
      </w:r>
      <w:r w:rsidR="000B4436">
        <w:rPr>
          <w:rFonts w:ascii="Times New Roman" w:hAnsi="Times New Roman" w:cs="Times New Roman"/>
          <w:sz w:val="22"/>
          <w:szCs w:val="22"/>
        </w:rPr>
        <w:t>doi.org/10.32388/2</w:t>
      </w:r>
      <w:r w:rsidR="00ED5240">
        <w:rPr>
          <w:rFonts w:ascii="Times New Roman" w:hAnsi="Times New Roman" w:cs="Times New Roman"/>
          <w:sz w:val="22"/>
          <w:szCs w:val="22"/>
        </w:rPr>
        <w:t>K5AMO</w:t>
      </w:r>
    </w:p>
    <w:p w14:paraId="75ADF81F" w14:textId="77777777" w:rsidR="001D3DF8" w:rsidRPr="004A1FFD" w:rsidRDefault="001D3DF8" w:rsidP="004C2EEF">
      <w:pPr>
        <w:jc w:val="both"/>
        <w:rPr>
          <w:rFonts w:ascii="Times New Roman" w:hAnsi="Times New Roman" w:cs="Times New Roman"/>
          <w:sz w:val="22"/>
          <w:szCs w:val="22"/>
        </w:rPr>
      </w:pPr>
    </w:p>
    <w:p w14:paraId="6D0B8C18" w14:textId="77777777" w:rsidR="001D3DF8" w:rsidRPr="004A1FFD" w:rsidRDefault="001D3DF8" w:rsidP="004C2EEF">
      <w:pPr>
        <w:jc w:val="both"/>
        <w:rPr>
          <w:rFonts w:ascii="Times New Roman" w:hAnsi="Times New Roman" w:cs="Times New Roman"/>
          <w:sz w:val="22"/>
          <w:szCs w:val="22"/>
        </w:rPr>
      </w:pPr>
    </w:p>
    <w:p w14:paraId="7EE6B6E5" w14:textId="77777777" w:rsidR="001D3DF8" w:rsidRPr="004A1FFD" w:rsidRDefault="001D3DF8" w:rsidP="004C2EEF">
      <w:pPr>
        <w:jc w:val="both"/>
        <w:rPr>
          <w:rFonts w:ascii="Times New Roman" w:hAnsi="Times New Roman" w:cs="Times New Roman"/>
          <w:sz w:val="22"/>
          <w:szCs w:val="22"/>
        </w:rPr>
      </w:pPr>
    </w:p>
    <w:p w14:paraId="42344EAE" w14:textId="77777777" w:rsidR="001D3DF8" w:rsidRPr="004A1FFD" w:rsidRDefault="001D3DF8" w:rsidP="004C2EEF">
      <w:pPr>
        <w:jc w:val="both"/>
        <w:rPr>
          <w:rFonts w:ascii="Times New Roman" w:hAnsi="Times New Roman" w:cs="Times New Roman"/>
          <w:sz w:val="22"/>
          <w:szCs w:val="22"/>
        </w:rPr>
      </w:pPr>
    </w:p>
    <w:p w14:paraId="0B1C0EFC" w14:textId="77777777" w:rsidR="001D3DF8" w:rsidRPr="004A1FFD" w:rsidRDefault="001D3DF8" w:rsidP="004C2EEF">
      <w:pPr>
        <w:jc w:val="both"/>
        <w:rPr>
          <w:rFonts w:ascii="Times New Roman" w:hAnsi="Times New Roman" w:cs="Times New Roman"/>
          <w:sz w:val="22"/>
          <w:szCs w:val="22"/>
        </w:rPr>
      </w:pPr>
    </w:p>
    <w:p w14:paraId="5992860F" w14:textId="77777777" w:rsidR="001D3DF8" w:rsidRPr="004A1FFD" w:rsidRDefault="001D3DF8" w:rsidP="00CE64F6">
      <w:pPr>
        <w:rPr>
          <w:rFonts w:ascii="Times New Roman" w:hAnsi="Times New Roman" w:cs="Times New Roman"/>
          <w:sz w:val="22"/>
          <w:szCs w:val="22"/>
        </w:rPr>
      </w:pPr>
    </w:p>
    <w:p w14:paraId="2BBE4B77" w14:textId="77777777" w:rsidR="001D3DF8" w:rsidRPr="004A1FFD" w:rsidRDefault="001D3DF8" w:rsidP="00CE64F6">
      <w:pPr>
        <w:rPr>
          <w:rFonts w:ascii="Times New Roman" w:hAnsi="Times New Roman" w:cs="Times New Roman"/>
          <w:sz w:val="22"/>
          <w:szCs w:val="22"/>
        </w:rPr>
      </w:pPr>
    </w:p>
    <w:p w14:paraId="4C2B0EE7" w14:textId="77777777" w:rsidR="001D3DF8" w:rsidRPr="004A1FFD" w:rsidRDefault="001D3DF8" w:rsidP="00CE64F6">
      <w:pPr>
        <w:rPr>
          <w:rFonts w:ascii="Times New Roman" w:hAnsi="Times New Roman" w:cs="Times New Roman"/>
          <w:sz w:val="22"/>
          <w:szCs w:val="22"/>
        </w:rPr>
      </w:pPr>
    </w:p>
    <w:p w14:paraId="1138D183" w14:textId="77777777" w:rsidR="001D3DF8" w:rsidRPr="004A1FFD" w:rsidRDefault="001D3DF8" w:rsidP="00CE64F6">
      <w:pPr>
        <w:rPr>
          <w:rFonts w:ascii="Times New Roman" w:hAnsi="Times New Roman" w:cs="Times New Roman"/>
          <w:sz w:val="22"/>
          <w:szCs w:val="22"/>
        </w:rPr>
      </w:pPr>
    </w:p>
    <w:p w14:paraId="2B2CC2A4" w14:textId="77777777" w:rsidR="001D3DF8" w:rsidRPr="004A1FFD" w:rsidRDefault="001D3DF8" w:rsidP="00CE64F6">
      <w:pPr>
        <w:rPr>
          <w:rFonts w:ascii="Times New Roman" w:hAnsi="Times New Roman" w:cs="Times New Roman"/>
          <w:sz w:val="22"/>
          <w:szCs w:val="22"/>
        </w:rPr>
      </w:pPr>
    </w:p>
    <w:p w14:paraId="31A42F30" w14:textId="77777777" w:rsidR="001D3DF8" w:rsidRPr="004A1FFD" w:rsidRDefault="001D3DF8" w:rsidP="00CE64F6">
      <w:pPr>
        <w:rPr>
          <w:rFonts w:ascii="Times New Roman" w:hAnsi="Times New Roman" w:cs="Times New Roman"/>
          <w:sz w:val="22"/>
          <w:szCs w:val="22"/>
        </w:rPr>
      </w:pPr>
    </w:p>
    <w:p w14:paraId="2A307767" w14:textId="77777777" w:rsidR="001D3DF8" w:rsidRPr="004A1FFD" w:rsidRDefault="001D3DF8" w:rsidP="00CE64F6">
      <w:pPr>
        <w:rPr>
          <w:rFonts w:ascii="Times New Roman" w:hAnsi="Times New Roman" w:cs="Times New Roman"/>
          <w:sz w:val="22"/>
          <w:szCs w:val="22"/>
        </w:rPr>
      </w:pPr>
    </w:p>
    <w:p w14:paraId="5375B631" w14:textId="77777777" w:rsidR="001D3DF8" w:rsidRPr="004A1FFD" w:rsidRDefault="001D3DF8" w:rsidP="00CE64F6">
      <w:pPr>
        <w:rPr>
          <w:rFonts w:ascii="Times New Roman" w:hAnsi="Times New Roman" w:cs="Times New Roman"/>
          <w:sz w:val="22"/>
          <w:szCs w:val="22"/>
        </w:rPr>
      </w:pPr>
    </w:p>
    <w:p w14:paraId="2AD5A961" w14:textId="77777777" w:rsidR="001D3DF8" w:rsidRPr="004A1FFD" w:rsidRDefault="001D3DF8" w:rsidP="00CE64F6">
      <w:pPr>
        <w:rPr>
          <w:rFonts w:ascii="Times New Roman" w:hAnsi="Times New Roman" w:cs="Times New Roman"/>
          <w:sz w:val="22"/>
          <w:szCs w:val="22"/>
        </w:rPr>
      </w:pPr>
    </w:p>
    <w:p w14:paraId="7921F11E" w14:textId="77777777" w:rsidR="001D3DF8" w:rsidRDefault="001D3DF8" w:rsidP="00CE64F6">
      <w:pPr>
        <w:rPr>
          <w:rFonts w:ascii="Times New Roman" w:hAnsi="Times New Roman" w:cs="Times New Roman"/>
          <w:sz w:val="22"/>
          <w:szCs w:val="22"/>
        </w:rPr>
      </w:pPr>
    </w:p>
    <w:p w14:paraId="533EE82A" w14:textId="77777777" w:rsidR="00767F49" w:rsidRDefault="00767F49" w:rsidP="00CE64F6">
      <w:pPr>
        <w:rPr>
          <w:rFonts w:ascii="Times New Roman" w:hAnsi="Times New Roman" w:cs="Times New Roman"/>
          <w:sz w:val="22"/>
          <w:szCs w:val="22"/>
        </w:rPr>
      </w:pPr>
    </w:p>
    <w:p w14:paraId="2D49341A" w14:textId="77777777" w:rsidR="00767F49" w:rsidRDefault="00767F49" w:rsidP="00CE64F6">
      <w:pPr>
        <w:rPr>
          <w:rFonts w:ascii="Times New Roman" w:hAnsi="Times New Roman" w:cs="Times New Roman"/>
          <w:sz w:val="22"/>
          <w:szCs w:val="22"/>
        </w:rPr>
      </w:pPr>
    </w:p>
    <w:p w14:paraId="4FFDD4DE" w14:textId="77777777" w:rsidR="00767F49" w:rsidRDefault="00767F49" w:rsidP="00CE64F6">
      <w:pPr>
        <w:rPr>
          <w:rFonts w:ascii="Times New Roman" w:hAnsi="Times New Roman" w:cs="Times New Roman"/>
          <w:sz w:val="22"/>
          <w:szCs w:val="22"/>
        </w:rPr>
      </w:pPr>
    </w:p>
    <w:p w14:paraId="330168A3" w14:textId="77777777" w:rsidR="00767F49" w:rsidRDefault="00767F49" w:rsidP="00CE64F6">
      <w:pPr>
        <w:rPr>
          <w:rFonts w:ascii="Times New Roman" w:hAnsi="Times New Roman" w:cs="Times New Roman"/>
          <w:sz w:val="22"/>
          <w:szCs w:val="22"/>
        </w:rPr>
      </w:pPr>
    </w:p>
    <w:p w14:paraId="29DECD9C" w14:textId="77777777" w:rsidR="00767F49" w:rsidRDefault="00767F49" w:rsidP="00CE64F6">
      <w:pPr>
        <w:rPr>
          <w:rFonts w:ascii="Times New Roman" w:hAnsi="Times New Roman" w:cs="Times New Roman"/>
          <w:sz w:val="22"/>
          <w:szCs w:val="22"/>
        </w:rPr>
      </w:pPr>
    </w:p>
    <w:p w14:paraId="26A68BDA" w14:textId="77777777" w:rsidR="00767F49" w:rsidRDefault="00767F49" w:rsidP="00CE64F6">
      <w:pPr>
        <w:rPr>
          <w:rFonts w:ascii="Times New Roman" w:hAnsi="Times New Roman" w:cs="Times New Roman"/>
          <w:sz w:val="22"/>
          <w:szCs w:val="22"/>
        </w:rPr>
      </w:pPr>
    </w:p>
    <w:p w14:paraId="353A769C" w14:textId="77777777" w:rsidR="00767F49" w:rsidRDefault="00767F49" w:rsidP="00CE64F6">
      <w:pPr>
        <w:rPr>
          <w:rFonts w:ascii="Times New Roman" w:hAnsi="Times New Roman" w:cs="Times New Roman"/>
          <w:sz w:val="22"/>
          <w:szCs w:val="22"/>
        </w:rPr>
      </w:pPr>
    </w:p>
    <w:p w14:paraId="3C677995" w14:textId="77777777" w:rsidR="00767F49" w:rsidRDefault="00767F49" w:rsidP="00CE64F6">
      <w:pPr>
        <w:rPr>
          <w:rFonts w:ascii="Times New Roman" w:hAnsi="Times New Roman" w:cs="Times New Roman"/>
          <w:sz w:val="22"/>
          <w:szCs w:val="22"/>
        </w:rPr>
      </w:pPr>
    </w:p>
    <w:p w14:paraId="48E6CE01" w14:textId="77777777" w:rsidR="00767F49" w:rsidRPr="004A1FFD" w:rsidRDefault="00767F49" w:rsidP="00CE64F6">
      <w:pPr>
        <w:rPr>
          <w:rFonts w:ascii="Times New Roman" w:hAnsi="Times New Roman" w:cs="Times New Roman"/>
          <w:sz w:val="22"/>
          <w:szCs w:val="22"/>
        </w:rPr>
      </w:pPr>
    </w:p>
    <w:p w14:paraId="784179B3" w14:textId="77777777" w:rsidR="001D3DF8" w:rsidRPr="004A1FFD" w:rsidRDefault="001D3DF8" w:rsidP="00CE64F6">
      <w:pPr>
        <w:rPr>
          <w:rFonts w:ascii="Times New Roman" w:hAnsi="Times New Roman" w:cs="Times New Roman"/>
          <w:sz w:val="22"/>
          <w:szCs w:val="22"/>
        </w:rPr>
      </w:pPr>
    </w:p>
    <w:p w14:paraId="1D77F8A6" w14:textId="77777777" w:rsidR="007D4FAF" w:rsidRPr="00E96A51" w:rsidRDefault="007D4FAF" w:rsidP="00FE4644">
      <w:pPr>
        <w:pStyle w:val="ListParagraph"/>
        <w:numPr>
          <w:ilvl w:val="0"/>
          <w:numId w:val="2"/>
        </w:numPr>
        <w:jc w:val="center"/>
        <w:rPr>
          <w:rFonts w:ascii="Times New Roman" w:hAnsi="Times New Roman" w:cs="Times New Roman"/>
          <w:b/>
          <w:bCs/>
          <w:sz w:val="32"/>
          <w:szCs w:val="32"/>
        </w:rPr>
      </w:pPr>
      <w:r>
        <w:rPr>
          <w:rFonts w:ascii="Times New Roman" w:hAnsi="Times New Roman" w:cs="Times New Roman"/>
          <w:b/>
          <w:bCs/>
          <w:sz w:val="32"/>
          <w:szCs w:val="32"/>
        </w:rPr>
        <w:lastRenderedPageBreak/>
        <w:t>Remedial Actions to Overcome the Discrimination Against</w:t>
      </w:r>
      <w:r w:rsidRPr="00E96A51">
        <w:rPr>
          <w:rFonts w:ascii="Times New Roman" w:hAnsi="Times New Roman" w:cs="Times New Roman"/>
          <w:b/>
          <w:bCs/>
          <w:sz w:val="32"/>
          <w:szCs w:val="32"/>
        </w:rPr>
        <w:t xml:space="preserve"> High-Performing Faculty Members by the Toxic Leaders</w:t>
      </w:r>
    </w:p>
    <w:p w14:paraId="1E8AC9C1" w14:textId="77777777" w:rsidR="007D4FAF" w:rsidRPr="00E96A51" w:rsidRDefault="007D4FAF" w:rsidP="007D4FAF">
      <w:pPr>
        <w:pStyle w:val="ListParagraph"/>
        <w:rPr>
          <w:rFonts w:ascii="Times New Roman" w:hAnsi="Times New Roman" w:cs="Times New Roman"/>
          <w:b/>
          <w:bCs/>
          <w:sz w:val="22"/>
          <w:szCs w:val="22"/>
        </w:rPr>
      </w:pPr>
      <w:r w:rsidRPr="00E96A51">
        <w:rPr>
          <w:rFonts w:ascii="Times New Roman" w:hAnsi="Times New Roman" w:cs="Times New Roman"/>
          <w:b/>
          <w:bCs/>
          <w:sz w:val="22"/>
          <w:szCs w:val="22"/>
        </w:rPr>
        <w:t>Objectives</w:t>
      </w:r>
    </w:p>
    <w:p w14:paraId="4D6AB599" w14:textId="3B0E0E12" w:rsidR="007D4FAF" w:rsidRPr="00E96A51" w:rsidRDefault="007D4FAF" w:rsidP="007D4FAF">
      <w:pPr>
        <w:pStyle w:val="ListParagraph"/>
        <w:rPr>
          <w:rFonts w:ascii="Times New Roman" w:hAnsi="Times New Roman" w:cs="Times New Roman"/>
          <w:i/>
          <w:iCs/>
          <w:sz w:val="22"/>
          <w:szCs w:val="22"/>
        </w:rPr>
      </w:pPr>
      <w:proofErr w:type="spellStart"/>
      <w:r w:rsidRPr="00E96A51">
        <w:rPr>
          <w:rFonts w:ascii="Times New Roman" w:hAnsi="Times New Roman" w:cs="Times New Roman"/>
          <w:i/>
          <w:iCs/>
          <w:sz w:val="22"/>
          <w:szCs w:val="22"/>
        </w:rPr>
        <w:t>i</w:t>
      </w:r>
      <w:proofErr w:type="spellEnd"/>
      <w:r w:rsidRPr="00E96A51">
        <w:rPr>
          <w:rFonts w:ascii="Times New Roman" w:hAnsi="Times New Roman" w:cs="Times New Roman"/>
          <w:i/>
          <w:iCs/>
          <w:sz w:val="22"/>
          <w:szCs w:val="22"/>
        </w:rPr>
        <w:t>) Identify the ongoing systematic discrimination against the high-performing faculty teams</w:t>
      </w:r>
    </w:p>
    <w:p w14:paraId="11C5892C" w14:textId="77777777" w:rsidR="007D4FAF" w:rsidRDefault="007D4FAF" w:rsidP="007D4FAF">
      <w:pPr>
        <w:pStyle w:val="ListParagraph"/>
        <w:rPr>
          <w:rFonts w:ascii="Times New Roman" w:hAnsi="Times New Roman" w:cs="Times New Roman"/>
          <w:i/>
          <w:iCs/>
          <w:sz w:val="22"/>
          <w:szCs w:val="22"/>
        </w:rPr>
      </w:pPr>
      <w:r w:rsidRPr="00E96A51">
        <w:rPr>
          <w:rFonts w:ascii="Times New Roman" w:hAnsi="Times New Roman" w:cs="Times New Roman"/>
          <w:i/>
          <w:iCs/>
          <w:sz w:val="22"/>
          <w:szCs w:val="22"/>
        </w:rPr>
        <w:t>ii). Create a structured policy brief to counter the discrimination against the high-performing faculty teams</w:t>
      </w:r>
    </w:p>
    <w:p w14:paraId="622C279C" w14:textId="2754F927" w:rsidR="007D4FAF" w:rsidRDefault="007D4FAF" w:rsidP="007D4FAF">
      <w:pPr>
        <w:pStyle w:val="ListParagraph"/>
        <w:rPr>
          <w:rFonts w:ascii="Times New Roman" w:hAnsi="Times New Roman" w:cs="Times New Roman"/>
          <w:i/>
          <w:iCs/>
          <w:sz w:val="22"/>
          <w:szCs w:val="22"/>
        </w:rPr>
      </w:pPr>
      <w:r>
        <w:rPr>
          <w:rFonts w:ascii="Times New Roman" w:hAnsi="Times New Roman" w:cs="Times New Roman"/>
          <w:i/>
          <w:iCs/>
          <w:sz w:val="22"/>
          <w:szCs w:val="22"/>
        </w:rPr>
        <w:t>iii. Implement systemic reforms to transform toxic leaders</w:t>
      </w:r>
    </w:p>
    <w:p w14:paraId="52F88894" w14:textId="77777777" w:rsidR="007D4FAF" w:rsidRDefault="007D4FAF" w:rsidP="007D4FAF">
      <w:pPr>
        <w:pStyle w:val="ListParagraph"/>
        <w:rPr>
          <w:rFonts w:ascii="Times New Roman" w:hAnsi="Times New Roman" w:cs="Times New Roman"/>
          <w:i/>
          <w:iCs/>
          <w:sz w:val="22"/>
          <w:szCs w:val="22"/>
        </w:rPr>
      </w:pPr>
      <w:r>
        <w:rPr>
          <w:rFonts w:ascii="Times New Roman" w:hAnsi="Times New Roman" w:cs="Times New Roman"/>
          <w:i/>
          <w:iCs/>
          <w:sz w:val="22"/>
          <w:szCs w:val="22"/>
        </w:rPr>
        <w:t>iv). Plan a radical development path for the victims</w:t>
      </w:r>
    </w:p>
    <w:p w14:paraId="239C67BD" w14:textId="77777777" w:rsidR="007D4FAF" w:rsidRPr="00A7249B" w:rsidRDefault="007D4FAF" w:rsidP="007D4FAF">
      <w:pPr>
        <w:pStyle w:val="ListParagraph"/>
        <w:rPr>
          <w:rFonts w:ascii="Times New Roman" w:hAnsi="Times New Roman" w:cs="Times New Roman"/>
          <w:b/>
          <w:bCs/>
          <w:i/>
          <w:iCs/>
        </w:rPr>
      </w:pPr>
      <w:r w:rsidRPr="00A7249B">
        <w:rPr>
          <w:rFonts w:ascii="Times New Roman" w:hAnsi="Times New Roman" w:cs="Times New Roman"/>
          <w:b/>
          <w:bCs/>
          <w:i/>
          <w:iCs/>
        </w:rPr>
        <w:t>Introduction</w:t>
      </w:r>
    </w:p>
    <w:p w14:paraId="42448C8F" w14:textId="77777777" w:rsidR="007D4FAF" w:rsidRDefault="007D4FAF" w:rsidP="007D4FAF">
      <w:pPr>
        <w:pStyle w:val="ListParagraph"/>
        <w:rPr>
          <w:rFonts w:ascii="Times New Roman" w:hAnsi="Times New Roman" w:cs="Times New Roman"/>
          <w:i/>
          <w:iCs/>
          <w:sz w:val="22"/>
          <w:szCs w:val="22"/>
        </w:rPr>
      </w:pPr>
      <w:r>
        <w:rPr>
          <w:rFonts w:ascii="Times New Roman" w:hAnsi="Times New Roman" w:cs="Times New Roman"/>
          <w:i/>
          <w:iCs/>
          <w:sz w:val="22"/>
          <w:szCs w:val="22"/>
        </w:rPr>
        <w:t>Toxic leadership is characterized by behaviors such as intimidation, dishonesty, and coercion. These unlawful actions undermine the performance of well-accomplished faculty members, their innovation, and institutional growth.</w:t>
      </w:r>
    </w:p>
    <w:p w14:paraId="5AD12E0D" w14:textId="77777777" w:rsidR="007D4FAF" w:rsidRPr="0090051B" w:rsidRDefault="007D4FAF" w:rsidP="0090051B">
      <w:pPr>
        <w:pStyle w:val="ListParagraph"/>
        <w:jc w:val="center"/>
        <w:rPr>
          <w:rFonts w:ascii="Times New Roman" w:hAnsi="Times New Roman" w:cs="Times New Roman"/>
          <w:b/>
          <w:bCs/>
          <w:i/>
          <w:iCs/>
          <w:sz w:val="22"/>
          <w:szCs w:val="22"/>
        </w:rPr>
      </w:pPr>
      <w:r w:rsidRPr="0090051B">
        <w:rPr>
          <w:rFonts w:ascii="Times New Roman" w:hAnsi="Times New Roman" w:cs="Times New Roman"/>
          <w:b/>
          <w:bCs/>
          <w:i/>
          <w:iCs/>
          <w:sz w:val="22"/>
          <w:szCs w:val="22"/>
        </w:rPr>
        <w:t>Strategies to Resolve Toxic Leadership Actions in an Engineering Institution</w:t>
      </w:r>
    </w:p>
    <w:p w14:paraId="25E09C57"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Identify the root causes and enabling conditions for toxic leadership, such as political interference in leadership appointments and unchecked autonomy without accountability.</w:t>
      </w:r>
    </w:p>
    <w:p w14:paraId="34DA737F"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Introduce Radical Activity Theory (RAT) as a framework to investigate the emergence and spread of toxic behaviors in academic settings</w:t>
      </w:r>
    </w:p>
    <w:p w14:paraId="3B8DAA53" w14:textId="77777777" w:rsidR="007D4FAF" w:rsidRPr="002C1932" w:rsidRDefault="007D4FAF" w:rsidP="007D4FAF">
      <w:pPr>
        <w:pStyle w:val="ListParagraph"/>
        <w:ind w:left="1800"/>
        <w:jc w:val="center"/>
        <w:rPr>
          <w:rFonts w:ascii="Times New Roman" w:hAnsi="Times New Roman" w:cs="Times New Roman"/>
          <w:b/>
          <w:bCs/>
          <w:i/>
          <w:iCs/>
        </w:rPr>
      </w:pPr>
      <w:r w:rsidRPr="002C1932">
        <w:rPr>
          <w:rFonts w:ascii="Times New Roman" w:hAnsi="Times New Roman" w:cs="Times New Roman"/>
          <w:b/>
          <w:bCs/>
          <w:i/>
          <w:iCs/>
        </w:rPr>
        <w:t xml:space="preserve">Counter the </w:t>
      </w:r>
      <w:r>
        <w:rPr>
          <w:rFonts w:ascii="Times New Roman" w:hAnsi="Times New Roman" w:cs="Times New Roman"/>
          <w:b/>
          <w:bCs/>
          <w:i/>
          <w:iCs/>
        </w:rPr>
        <w:t>A</w:t>
      </w:r>
      <w:r w:rsidRPr="002C1932">
        <w:rPr>
          <w:rFonts w:ascii="Times New Roman" w:hAnsi="Times New Roman" w:cs="Times New Roman"/>
          <w:b/>
          <w:bCs/>
          <w:i/>
          <w:iCs/>
        </w:rPr>
        <w:t xml:space="preserve">ctions of </w:t>
      </w:r>
      <w:r>
        <w:rPr>
          <w:rFonts w:ascii="Times New Roman" w:hAnsi="Times New Roman" w:cs="Times New Roman"/>
          <w:b/>
          <w:bCs/>
          <w:i/>
          <w:iCs/>
        </w:rPr>
        <w:t>T</w:t>
      </w:r>
      <w:r w:rsidRPr="002C1932">
        <w:rPr>
          <w:rFonts w:ascii="Times New Roman" w:hAnsi="Times New Roman" w:cs="Times New Roman"/>
          <w:b/>
          <w:bCs/>
          <w:i/>
          <w:iCs/>
        </w:rPr>
        <w:t xml:space="preserve">oxic </w:t>
      </w:r>
      <w:r>
        <w:rPr>
          <w:rFonts w:ascii="Times New Roman" w:hAnsi="Times New Roman" w:cs="Times New Roman"/>
          <w:b/>
          <w:bCs/>
          <w:i/>
          <w:iCs/>
        </w:rPr>
        <w:t>L</w:t>
      </w:r>
      <w:r w:rsidRPr="002C1932">
        <w:rPr>
          <w:rFonts w:ascii="Times New Roman" w:hAnsi="Times New Roman" w:cs="Times New Roman"/>
          <w:b/>
          <w:bCs/>
          <w:i/>
          <w:iCs/>
        </w:rPr>
        <w:t>eaders</w:t>
      </w:r>
    </w:p>
    <w:p w14:paraId="44CC0E2A"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Promote integrity and ethical culture in autonomous institutes</w:t>
      </w:r>
    </w:p>
    <w:p w14:paraId="63483D31"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Strengthen institutional and faculty resilience</w:t>
      </w:r>
    </w:p>
    <w:p w14:paraId="65607C21"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Establish oversight mechanisms like a standing committee to monitor leadership conduct.</w:t>
      </w:r>
    </w:p>
    <w:p w14:paraId="4186FD71"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Encourage participative and transparent decision making</w:t>
      </w:r>
    </w:p>
    <w:p w14:paraId="72B5B0C3" w14:textId="77777777" w:rsidR="007D4FAF" w:rsidRPr="006B41EC" w:rsidRDefault="007D4FAF" w:rsidP="007D4FAF">
      <w:pPr>
        <w:pStyle w:val="ListParagraph"/>
        <w:ind w:left="1800"/>
        <w:jc w:val="center"/>
        <w:rPr>
          <w:rFonts w:ascii="Times New Roman" w:hAnsi="Times New Roman" w:cs="Times New Roman"/>
          <w:b/>
          <w:bCs/>
          <w:i/>
          <w:iCs/>
        </w:rPr>
      </w:pPr>
      <w:r w:rsidRPr="006B41EC">
        <w:rPr>
          <w:rFonts w:ascii="Times New Roman" w:hAnsi="Times New Roman" w:cs="Times New Roman"/>
          <w:b/>
          <w:bCs/>
          <w:i/>
          <w:iCs/>
        </w:rPr>
        <w:t>Contributions of Toxic Leadership</w:t>
      </w:r>
    </w:p>
    <w:p w14:paraId="3F4B2B71"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They contribute to white-collar crimes in higher education, such as the manipulation of recruitment, the denial of research opportunities, and the suppression of high-performing faculty</w:t>
      </w:r>
    </w:p>
    <w:p w14:paraId="41CE589B" w14:textId="77777777" w:rsidR="007D4FAF" w:rsidRDefault="007D4FAF" w:rsidP="007D4FAF">
      <w:pPr>
        <w:pStyle w:val="ListParagraph"/>
        <w:numPr>
          <w:ilvl w:val="0"/>
          <w:numId w:val="80"/>
        </w:numPr>
        <w:rPr>
          <w:rFonts w:ascii="Times New Roman" w:hAnsi="Times New Roman" w:cs="Times New Roman"/>
          <w:i/>
          <w:iCs/>
          <w:sz w:val="22"/>
          <w:szCs w:val="22"/>
        </w:rPr>
      </w:pPr>
      <w:r>
        <w:rPr>
          <w:rFonts w:ascii="Times New Roman" w:hAnsi="Times New Roman" w:cs="Times New Roman"/>
          <w:i/>
          <w:iCs/>
          <w:sz w:val="22"/>
          <w:szCs w:val="22"/>
        </w:rPr>
        <w:t>Introduce systematic reforms to restore trust, fairness, and excellence in academic leadership</w:t>
      </w:r>
    </w:p>
    <w:p w14:paraId="242A01E2" w14:textId="77777777" w:rsidR="007D4FAF" w:rsidRPr="00697F29" w:rsidRDefault="007D4FAF" w:rsidP="007D4FAF">
      <w:pPr>
        <w:pStyle w:val="ListParagraph"/>
        <w:ind w:left="1800"/>
        <w:jc w:val="center"/>
        <w:rPr>
          <w:rFonts w:ascii="Times New Roman" w:hAnsi="Times New Roman" w:cs="Times New Roman"/>
          <w:b/>
          <w:bCs/>
          <w:i/>
          <w:iCs/>
        </w:rPr>
      </w:pPr>
      <w:r w:rsidRPr="00697F29">
        <w:rPr>
          <w:rFonts w:ascii="Times New Roman" w:hAnsi="Times New Roman" w:cs="Times New Roman"/>
          <w:b/>
          <w:bCs/>
          <w:i/>
          <w:iCs/>
        </w:rPr>
        <w:t>Distributed Leadership in Engineering Education</w:t>
      </w:r>
    </w:p>
    <w:p w14:paraId="7A971131" w14:textId="77777777" w:rsidR="007D4FAF" w:rsidRDefault="007D4FAF" w:rsidP="007D4FAF">
      <w:pPr>
        <w:rPr>
          <w:rFonts w:ascii="Times New Roman" w:hAnsi="Times New Roman" w:cs="Times New Roman"/>
          <w:i/>
          <w:iCs/>
          <w:sz w:val="22"/>
          <w:szCs w:val="22"/>
        </w:rPr>
      </w:pPr>
      <w:r w:rsidRPr="00697F29">
        <w:rPr>
          <w:rFonts w:ascii="Times New Roman" w:hAnsi="Times New Roman" w:cs="Times New Roman"/>
          <w:i/>
          <w:iCs/>
          <w:sz w:val="22"/>
          <w:szCs w:val="22"/>
        </w:rPr>
        <w:t xml:space="preserve">Distributed leadership in engineering education is an approach </w:t>
      </w:r>
      <w:r>
        <w:rPr>
          <w:rFonts w:ascii="Times New Roman" w:hAnsi="Times New Roman" w:cs="Times New Roman"/>
          <w:i/>
          <w:iCs/>
          <w:sz w:val="22"/>
          <w:szCs w:val="22"/>
        </w:rPr>
        <w:t>in which leadership responsibilities are shared among various stakeholders rather than centralized</w:t>
      </w:r>
      <w:r w:rsidRPr="00697F29">
        <w:rPr>
          <w:rFonts w:ascii="Times New Roman" w:hAnsi="Times New Roman" w:cs="Times New Roman"/>
          <w:i/>
          <w:iCs/>
          <w:sz w:val="22"/>
          <w:szCs w:val="22"/>
        </w:rPr>
        <w:t xml:space="preserve"> in a single individual. This model</w:t>
      </w:r>
      <w:r>
        <w:rPr>
          <w:rFonts w:ascii="Times New Roman" w:hAnsi="Times New Roman" w:cs="Times New Roman"/>
          <w:i/>
          <w:iCs/>
          <w:sz w:val="22"/>
          <w:szCs w:val="22"/>
        </w:rPr>
        <w:t xml:space="preserve"> emphasizes collaboration, shared responsibility, and collective decision-making to address the complexities of modern educational environments. In engineering education, distributed leadership can foster innovative practices and enhance school performance by leveraging the diverse expertise and perspectives of faculty, staff, and students. It encourages a culture of continuous improvement and adaptability, which is crucial in the rapidly evolving field of engineering.</w:t>
      </w:r>
    </w:p>
    <w:p w14:paraId="4D03E2AB" w14:textId="70E770A9" w:rsidR="009245E9" w:rsidRPr="001E2633" w:rsidRDefault="009245E9" w:rsidP="007D4FAF">
      <w:pPr>
        <w:rPr>
          <w:rFonts w:ascii="Times New Roman" w:hAnsi="Times New Roman" w:cs="Times New Roman"/>
          <w:b/>
          <w:bCs/>
          <w:i/>
          <w:iCs/>
          <w:color w:val="EE0000"/>
          <w:sz w:val="20"/>
          <w:szCs w:val="20"/>
        </w:rPr>
      </w:pPr>
      <w:r w:rsidRPr="001E2633">
        <w:rPr>
          <w:rFonts w:ascii="Times New Roman" w:hAnsi="Times New Roman" w:cs="Times New Roman"/>
          <w:b/>
          <w:bCs/>
          <w:i/>
          <w:iCs/>
          <w:color w:val="EE0000"/>
          <w:sz w:val="20"/>
          <w:szCs w:val="20"/>
        </w:rPr>
        <w:t xml:space="preserve">Postscript: Readers are advised to consult their </w:t>
      </w:r>
      <w:r w:rsidR="001E2633" w:rsidRPr="001E2633">
        <w:rPr>
          <w:rFonts w:ascii="Times New Roman" w:hAnsi="Times New Roman" w:cs="Times New Roman"/>
          <w:b/>
          <w:bCs/>
          <w:i/>
          <w:iCs/>
          <w:color w:val="EE0000"/>
          <w:sz w:val="20"/>
          <w:szCs w:val="20"/>
        </w:rPr>
        <w:t>institution’s norms and rules before implementing the suggestions of this paper.</w:t>
      </w:r>
    </w:p>
    <w:p w14:paraId="107B79B1" w14:textId="77777777" w:rsidR="007D4FAF" w:rsidRDefault="007D4FAF" w:rsidP="007D4FAF">
      <w:pPr>
        <w:pStyle w:val="ListParagraph"/>
        <w:rPr>
          <w:rFonts w:ascii="Times New Roman" w:hAnsi="Times New Roman" w:cs="Times New Roman"/>
          <w:i/>
          <w:iCs/>
          <w:sz w:val="22"/>
          <w:szCs w:val="22"/>
        </w:rPr>
      </w:pPr>
    </w:p>
    <w:p w14:paraId="6BF83C90" w14:textId="77777777" w:rsidR="007D4FAF" w:rsidRDefault="007D4FAF" w:rsidP="007D4FAF">
      <w:pPr>
        <w:pStyle w:val="ListParagraph"/>
        <w:rPr>
          <w:rFonts w:ascii="Times New Roman" w:hAnsi="Times New Roman" w:cs="Times New Roman"/>
          <w:i/>
          <w:iCs/>
          <w:sz w:val="22"/>
          <w:szCs w:val="22"/>
        </w:rPr>
      </w:pPr>
    </w:p>
    <w:p w14:paraId="2D38422C" w14:textId="77777777" w:rsidR="007D4FAF" w:rsidRDefault="007D4FAF" w:rsidP="007D4FAF">
      <w:pPr>
        <w:pStyle w:val="ListParagraph"/>
        <w:rPr>
          <w:rFonts w:ascii="Times New Roman" w:hAnsi="Times New Roman" w:cs="Times New Roman"/>
          <w:b/>
          <w:bCs/>
          <w:i/>
          <w:iCs/>
          <w:sz w:val="22"/>
          <w:szCs w:val="22"/>
        </w:rPr>
      </w:pPr>
      <w:r w:rsidRPr="00CE64F6">
        <w:rPr>
          <w:rFonts w:ascii="Times New Roman" w:hAnsi="Times New Roman" w:cs="Times New Roman"/>
          <w:b/>
          <w:bCs/>
          <w:i/>
          <w:iCs/>
          <w:sz w:val="22"/>
          <w:szCs w:val="22"/>
        </w:rPr>
        <w:t>References</w:t>
      </w:r>
    </w:p>
    <w:p w14:paraId="624F4E26" w14:textId="77777777" w:rsidR="007D4FAF" w:rsidRDefault="007D4FAF" w:rsidP="007D4FAF">
      <w:pPr>
        <w:pStyle w:val="ListParagraph"/>
        <w:numPr>
          <w:ilvl w:val="0"/>
          <w:numId w:val="104"/>
        </w:numPr>
        <w:rPr>
          <w:rFonts w:ascii="Times New Roman" w:hAnsi="Times New Roman" w:cs="Times New Roman"/>
          <w:b/>
          <w:bCs/>
          <w:i/>
          <w:iCs/>
          <w:sz w:val="22"/>
          <w:szCs w:val="22"/>
        </w:rPr>
      </w:pPr>
      <w:r w:rsidRPr="006F6451">
        <w:rPr>
          <w:rFonts w:ascii="Times New Roman" w:hAnsi="Times New Roman" w:cs="Times New Roman"/>
          <w:i/>
          <w:iCs/>
          <w:sz w:val="22"/>
          <w:szCs w:val="22"/>
        </w:rPr>
        <w:lastRenderedPageBreak/>
        <w:t>T. Vedhathiri. (2025).</w:t>
      </w:r>
      <w:r>
        <w:rPr>
          <w:rFonts w:ascii="Times New Roman" w:hAnsi="Times New Roman" w:cs="Times New Roman"/>
          <w:b/>
          <w:bCs/>
          <w:i/>
          <w:iCs/>
          <w:sz w:val="22"/>
          <w:szCs w:val="22"/>
        </w:rPr>
        <w:t xml:space="preserve"> Early Assessment of Toxic Leaders in Higher Education, Their Transformation, and Termination. Monograph.</w:t>
      </w:r>
    </w:p>
    <w:p w14:paraId="09F22D2D" w14:textId="72C8A339" w:rsidR="00452B52" w:rsidRPr="00452B52" w:rsidRDefault="00452B52" w:rsidP="007D4FAF">
      <w:pPr>
        <w:pStyle w:val="ListParagraph"/>
        <w:numPr>
          <w:ilvl w:val="0"/>
          <w:numId w:val="104"/>
        </w:numPr>
        <w:rPr>
          <w:rFonts w:ascii="Times New Roman" w:hAnsi="Times New Roman" w:cs="Times New Roman"/>
          <w:b/>
          <w:bCs/>
          <w:i/>
          <w:iCs/>
          <w:sz w:val="22"/>
          <w:szCs w:val="22"/>
        </w:rPr>
      </w:pPr>
      <w:r>
        <w:rPr>
          <w:rFonts w:ascii="Times New Roman" w:hAnsi="Times New Roman" w:cs="Times New Roman"/>
          <w:b/>
          <w:bCs/>
          <w:i/>
          <w:iCs/>
          <w:sz w:val="22"/>
          <w:szCs w:val="22"/>
        </w:rPr>
        <w:t xml:space="preserve">T. </w:t>
      </w:r>
      <w:r w:rsidRPr="00830913">
        <w:rPr>
          <w:rFonts w:ascii="Times New Roman" w:hAnsi="Times New Roman" w:cs="Times New Roman"/>
          <w:i/>
          <w:iCs/>
          <w:sz w:val="22"/>
          <w:szCs w:val="22"/>
        </w:rPr>
        <w:t>Vedhath</w:t>
      </w:r>
      <w:r w:rsidR="00C74F3F" w:rsidRPr="00830913">
        <w:rPr>
          <w:rFonts w:ascii="Times New Roman" w:hAnsi="Times New Roman" w:cs="Times New Roman"/>
          <w:i/>
          <w:iCs/>
          <w:sz w:val="22"/>
          <w:szCs w:val="22"/>
        </w:rPr>
        <w:t>i</w:t>
      </w:r>
      <w:r w:rsidRPr="00830913">
        <w:rPr>
          <w:rFonts w:ascii="Times New Roman" w:hAnsi="Times New Roman" w:cs="Times New Roman"/>
          <w:i/>
          <w:iCs/>
          <w:sz w:val="22"/>
          <w:szCs w:val="22"/>
        </w:rPr>
        <w:t>ri. (2025)</w:t>
      </w:r>
      <w:r w:rsidR="00C74F3F" w:rsidRPr="00830913">
        <w:rPr>
          <w:rFonts w:ascii="Times New Roman" w:hAnsi="Times New Roman" w:cs="Times New Roman"/>
          <w:i/>
          <w:iCs/>
          <w:sz w:val="22"/>
          <w:szCs w:val="22"/>
        </w:rPr>
        <w:t>.</w:t>
      </w:r>
      <w:r w:rsidR="007D795B">
        <w:rPr>
          <w:rFonts w:ascii="Times New Roman" w:hAnsi="Times New Roman" w:cs="Times New Roman"/>
          <w:b/>
          <w:bCs/>
          <w:i/>
          <w:iCs/>
          <w:sz w:val="22"/>
          <w:szCs w:val="22"/>
        </w:rPr>
        <w:t xml:space="preserve"> Uprooting of Networked and Fast</w:t>
      </w:r>
      <w:r w:rsidR="0068740F">
        <w:rPr>
          <w:rFonts w:ascii="Times New Roman" w:hAnsi="Times New Roman" w:cs="Times New Roman"/>
          <w:b/>
          <w:bCs/>
          <w:i/>
          <w:iCs/>
          <w:sz w:val="22"/>
          <w:szCs w:val="22"/>
        </w:rPr>
        <w:t xml:space="preserve"> Growth of Toxic Leaders in Autonomous </w:t>
      </w:r>
      <w:r w:rsidR="00050939">
        <w:rPr>
          <w:rFonts w:ascii="Times New Roman" w:hAnsi="Times New Roman" w:cs="Times New Roman"/>
          <w:b/>
          <w:bCs/>
          <w:i/>
          <w:iCs/>
          <w:sz w:val="22"/>
          <w:szCs w:val="22"/>
        </w:rPr>
        <w:t>Engineering Institutions.</w:t>
      </w:r>
      <w:r w:rsidR="00830913">
        <w:rPr>
          <w:rFonts w:ascii="Times New Roman" w:hAnsi="Times New Roman" w:cs="Times New Roman"/>
          <w:b/>
          <w:bCs/>
          <w:i/>
          <w:iCs/>
          <w:sz w:val="22"/>
          <w:szCs w:val="22"/>
        </w:rPr>
        <w:t xml:space="preserve"> Asia-Pacific Journal Educational Management and Research</w:t>
      </w:r>
      <w:r w:rsidR="00C34F6D">
        <w:rPr>
          <w:rFonts w:ascii="Times New Roman" w:hAnsi="Times New Roman" w:cs="Times New Roman"/>
          <w:b/>
          <w:bCs/>
          <w:i/>
          <w:iCs/>
          <w:sz w:val="22"/>
          <w:szCs w:val="22"/>
        </w:rPr>
        <w:t xml:space="preserve">. </w:t>
      </w:r>
      <w:proofErr w:type="gramStart"/>
      <w:r w:rsidR="00C34F6D">
        <w:rPr>
          <w:rFonts w:ascii="Times New Roman" w:hAnsi="Times New Roman" w:cs="Times New Roman"/>
          <w:b/>
          <w:bCs/>
          <w:i/>
          <w:iCs/>
          <w:sz w:val="22"/>
          <w:szCs w:val="22"/>
        </w:rPr>
        <w:t>V(</w:t>
      </w:r>
      <w:proofErr w:type="gramEnd"/>
      <w:r w:rsidR="00C34F6D">
        <w:rPr>
          <w:rFonts w:ascii="Times New Roman" w:hAnsi="Times New Roman" w:cs="Times New Roman"/>
          <w:b/>
          <w:bCs/>
          <w:i/>
          <w:iCs/>
          <w:sz w:val="22"/>
          <w:szCs w:val="22"/>
        </w:rPr>
        <w:t>1) N</w:t>
      </w:r>
    </w:p>
    <w:p w14:paraId="1776028A" w14:textId="34390143" w:rsidR="007D4FAF" w:rsidRPr="004A1781" w:rsidRDefault="007D4FAF" w:rsidP="007D4FAF">
      <w:pPr>
        <w:pStyle w:val="ListParagraph"/>
        <w:numPr>
          <w:ilvl w:val="0"/>
          <w:numId w:val="104"/>
        </w:numPr>
        <w:rPr>
          <w:rFonts w:ascii="Times New Roman" w:hAnsi="Times New Roman" w:cs="Times New Roman"/>
          <w:b/>
          <w:bCs/>
          <w:i/>
          <w:iCs/>
          <w:sz w:val="22"/>
          <w:szCs w:val="22"/>
        </w:rPr>
      </w:pPr>
      <w:r w:rsidRPr="006F6451">
        <w:rPr>
          <w:rFonts w:ascii="Times New Roman" w:hAnsi="Times New Roman" w:cs="Times New Roman"/>
          <w:i/>
          <w:iCs/>
          <w:sz w:val="22"/>
          <w:szCs w:val="22"/>
        </w:rPr>
        <w:t>T. Vedhathiri. (2024).</w:t>
      </w:r>
      <w:r>
        <w:rPr>
          <w:rFonts w:ascii="Times New Roman" w:hAnsi="Times New Roman" w:cs="Times New Roman"/>
          <w:i/>
          <w:iCs/>
          <w:sz w:val="22"/>
          <w:szCs w:val="22"/>
        </w:rPr>
        <w:t xml:space="preserve"> </w:t>
      </w:r>
      <w:r>
        <w:rPr>
          <w:rFonts w:ascii="Times New Roman" w:hAnsi="Times New Roman" w:cs="Times New Roman"/>
          <w:b/>
          <w:bCs/>
          <w:i/>
          <w:iCs/>
          <w:sz w:val="22"/>
          <w:szCs w:val="22"/>
        </w:rPr>
        <w:t xml:space="preserve">Toxic Leadership Leads to White-Collar Crimes in Autonomous Higher Education Institutions. QEIOS ID: Q7797L. </w:t>
      </w:r>
      <w:hyperlink r:id="rId51" w:history="1">
        <w:r w:rsidRPr="00AB7C60">
          <w:rPr>
            <w:rStyle w:val="Hyperlink"/>
            <w:rFonts w:ascii="Times New Roman" w:hAnsi="Times New Roman" w:cs="Times New Roman"/>
            <w:b/>
            <w:bCs/>
            <w:i/>
            <w:iCs/>
            <w:sz w:val="22"/>
            <w:szCs w:val="22"/>
          </w:rPr>
          <w:t>https://doi.org/10.32388/q7797l</w:t>
        </w:r>
      </w:hyperlink>
    </w:p>
    <w:p w14:paraId="0C415045" w14:textId="72B7144C" w:rsidR="00140C77" w:rsidRPr="007F19D6" w:rsidRDefault="00B97C8A" w:rsidP="007D4FAF">
      <w:pPr>
        <w:pStyle w:val="ListParagraph"/>
        <w:numPr>
          <w:ilvl w:val="0"/>
          <w:numId w:val="104"/>
        </w:numPr>
        <w:rPr>
          <w:rFonts w:ascii="Times New Roman" w:hAnsi="Times New Roman" w:cs="Times New Roman"/>
          <w:i/>
          <w:iCs/>
          <w:sz w:val="22"/>
          <w:szCs w:val="22"/>
        </w:rPr>
      </w:pPr>
      <w:r w:rsidRPr="0020715E">
        <w:rPr>
          <w:rFonts w:ascii="Times New Roman" w:hAnsi="Times New Roman" w:cs="Times New Roman"/>
          <w:i/>
          <w:iCs/>
          <w:sz w:val="22"/>
          <w:szCs w:val="22"/>
        </w:rPr>
        <w:t>T. Vedhathiri. (2024</w:t>
      </w:r>
      <w:r>
        <w:rPr>
          <w:rFonts w:ascii="Times New Roman" w:hAnsi="Times New Roman" w:cs="Times New Roman"/>
          <w:b/>
          <w:bCs/>
          <w:i/>
          <w:iCs/>
          <w:sz w:val="22"/>
          <w:szCs w:val="22"/>
        </w:rPr>
        <w:t>).</w:t>
      </w:r>
      <w:r w:rsidR="007F19D6">
        <w:rPr>
          <w:rFonts w:ascii="Times New Roman" w:hAnsi="Times New Roman" w:cs="Times New Roman"/>
          <w:b/>
          <w:bCs/>
          <w:i/>
          <w:iCs/>
          <w:sz w:val="22"/>
          <w:szCs w:val="22"/>
        </w:rPr>
        <w:t xml:space="preserve"> </w:t>
      </w:r>
      <w:r>
        <w:rPr>
          <w:rFonts w:ascii="Times New Roman" w:hAnsi="Times New Roman" w:cs="Times New Roman"/>
          <w:b/>
          <w:bCs/>
          <w:i/>
          <w:iCs/>
          <w:sz w:val="22"/>
          <w:szCs w:val="22"/>
        </w:rPr>
        <w:t>Protection Again</w:t>
      </w:r>
      <w:r w:rsidR="00D30562">
        <w:rPr>
          <w:rFonts w:ascii="Times New Roman" w:hAnsi="Times New Roman" w:cs="Times New Roman"/>
          <w:b/>
          <w:bCs/>
          <w:i/>
          <w:iCs/>
          <w:sz w:val="22"/>
          <w:szCs w:val="22"/>
        </w:rPr>
        <w:t xml:space="preserve">st Toxic Environment and </w:t>
      </w:r>
      <w:r w:rsidR="005F2B66">
        <w:rPr>
          <w:rFonts w:ascii="Times New Roman" w:hAnsi="Times New Roman" w:cs="Times New Roman"/>
          <w:b/>
          <w:bCs/>
          <w:i/>
          <w:iCs/>
          <w:sz w:val="22"/>
          <w:szCs w:val="22"/>
        </w:rPr>
        <w:t>Strategies to Plan</w:t>
      </w:r>
      <w:r w:rsidR="00A62338">
        <w:rPr>
          <w:rFonts w:ascii="Times New Roman" w:hAnsi="Times New Roman" w:cs="Times New Roman"/>
          <w:b/>
          <w:bCs/>
          <w:i/>
          <w:iCs/>
          <w:sz w:val="22"/>
          <w:szCs w:val="22"/>
        </w:rPr>
        <w:t xml:space="preserve"> Radical Development of Engineering</w:t>
      </w:r>
      <w:r w:rsidR="00962AB9">
        <w:rPr>
          <w:rFonts w:ascii="Times New Roman" w:hAnsi="Times New Roman" w:cs="Times New Roman"/>
          <w:b/>
          <w:bCs/>
          <w:i/>
          <w:iCs/>
          <w:sz w:val="22"/>
          <w:szCs w:val="22"/>
        </w:rPr>
        <w:t xml:space="preserve"> Faculty Members. </w:t>
      </w:r>
      <w:r w:rsidR="00962AB9" w:rsidRPr="007F19D6">
        <w:rPr>
          <w:rFonts w:ascii="Times New Roman" w:hAnsi="Times New Roman" w:cs="Times New Roman"/>
          <w:i/>
          <w:iCs/>
          <w:sz w:val="22"/>
          <w:szCs w:val="22"/>
        </w:rPr>
        <w:t>QEIOUS ID:</w:t>
      </w:r>
      <w:r w:rsidR="000435B8" w:rsidRPr="007F19D6">
        <w:rPr>
          <w:rFonts w:ascii="Times New Roman" w:hAnsi="Times New Roman" w:cs="Times New Roman"/>
          <w:i/>
          <w:iCs/>
          <w:sz w:val="22"/>
          <w:szCs w:val="22"/>
        </w:rPr>
        <w:t xml:space="preserve"> GRPNDB. https://doi.org/10</w:t>
      </w:r>
      <w:r w:rsidR="0020715E" w:rsidRPr="007F19D6">
        <w:rPr>
          <w:rFonts w:ascii="Times New Roman" w:hAnsi="Times New Roman" w:cs="Times New Roman"/>
          <w:i/>
          <w:iCs/>
          <w:sz w:val="22"/>
          <w:szCs w:val="22"/>
        </w:rPr>
        <w:t>32388/grbndb</w:t>
      </w:r>
    </w:p>
    <w:p w14:paraId="254C2FD7" w14:textId="58BAAB0F" w:rsidR="007D4FAF" w:rsidRPr="004C773A" w:rsidRDefault="007D4FAF" w:rsidP="007D4FAF">
      <w:pPr>
        <w:pStyle w:val="ListParagraph"/>
        <w:numPr>
          <w:ilvl w:val="0"/>
          <w:numId w:val="104"/>
        </w:numPr>
        <w:rPr>
          <w:rFonts w:ascii="Times New Roman" w:hAnsi="Times New Roman" w:cs="Times New Roman"/>
          <w:i/>
          <w:iCs/>
          <w:sz w:val="22"/>
          <w:szCs w:val="22"/>
        </w:rPr>
      </w:pPr>
      <w:r>
        <w:rPr>
          <w:rFonts w:ascii="Times New Roman" w:hAnsi="Times New Roman" w:cs="Times New Roman"/>
          <w:i/>
          <w:iCs/>
          <w:sz w:val="22"/>
          <w:szCs w:val="22"/>
        </w:rPr>
        <w:t>T.</w:t>
      </w:r>
      <w:r>
        <w:rPr>
          <w:rFonts w:ascii="Times New Roman" w:hAnsi="Times New Roman" w:cs="Times New Roman"/>
          <w:b/>
          <w:bCs/>
          <w:i/>
          <w:iCs/>
          <w:sz w:val="22"/>
          <w:szCs w:val="22"/>
        </w:rPr>
        <w:t xml:space="preserve"> </w:t>
      </w:r>
      <w:r w:rsidRPr="000D0E1F">
        <w:rPr>
          <w:rFonts w:ascii="Times New Roman" w:hAnsi="Times New Roman" w:cs="Times New Roman"/>
          <w:i/>
          <w:iCs/>
          <w:sz w:val="22"/>
          <w:szCs w:val="22"/>
        </w:rPr>
        <w:t>Vedhathiri. (2023).</w:t>
      </w:r>
      <w:r>
        <w:rPr>
          <w:rFonts w:ascii="Times New Roman" w:hAnsi="Times New Roman" w:cs="Times New Roman"/>
          <w:b/>
          <w:bCs/>
          <w:i/>
          <w:iCs/>
          <w:sz w:val="22"/>
          <w:szCs w:val="22"/>
        </w:rPr>
        <w:t xml:space="preserve"> Role of Leadership with Equity, Integrity, Ethics, Humility, and Outstanding Culture in the Development of Engineering Institutions</w:t>
      </w:r>
      <w:r w:rsidRPr="004C773A">
        <w:rPr>
          <w:rFonts w:ascii="Times New Roman" w:hAnsi="Times New Roman" w:cs="Times New Roman"/>
          <w:i/>
          <w:iCs/>
          <w:sz w:val="22"/>
          <w:szCs w:val="22"/>
        </w:rPr>
        <w:t xml:space="preserve">. QEIOS ID: ECQWCP. </w:t>
      </w:r>
      <w:hyperlink r:id="rId52" w:history="1">
        <w:r w:rsidRPr="004C773A">
          <w:rPr>
            <w:rStyle w:val="Hyperlink"/>
            <w:rFonts w:ascii="Times New Roman" w:hAnsi="Times New Roman" w:cs="Times New Roman"/>
            <w:i/>
            <w:iCs/>
            <w:sz w:val="22"/>
            <w:szCs w:val="22"/>
          </w:rPr>
          <w:t>https://doi.org/10.32388/ECQWCP</w:t>
        </w:r>
      </w:hyperlink>
    </w:p>
    <w:p w14:paraId="76D41E6C" w14:textId="77777777" w:rsidR="007D4FAF" w:rsidRPr="00CE64F6" w:rsidRDefault="007D4FAF" w:rsidP="007D4FAF">
      <w:pPr>
        <w:pStyle w:val="ListParagraph"/>
        <w:numPr>
          <w:ilvl w:val="0"/>
          <w:numId w:val="104"/>
        </w:numPr>
        <w:rPr>
          <w:rFonts w:ascii="Times New Roman" w:hAnsi="Times New Roman" w:cs="Times New Roman"/>
          <w:b/>
          <w:bCs/>
          <w:i/>
          <w:iCs/>
          <w:sz w:val="22"/>
          <w:szCs w:val="22"/>
        </w:rPr>
      </w:pPr>
      <w:r>
        <w:rPr>
          <w:rFonts w:ascii="Times New Roman" w:hAnsi="Times New Roman" w:cs="Times New Roman"/>
          <w:i/>
          <w:iCs/>
          <w:sz w:val="22"/>
          <w:szCs w:val="22"/>
        </w:rPr>
        <w:t>T.</w:t>
      </w:r>
      <w:r>
        <w:rPr>
          <w:rFonts w:ascii="Times New Roman" w:hAnsi="Times New Roman" w:cs="Times New Roman"/>
          <w:b/>
          <w:bCs/>
          <w:i/>
          <w:iCs/>
          <w:sz w:val="22"/>
          <w:szCs w:val="22"/>
        </w:rPr>
        <w:t xml:space="preserve"> </w:t>
      </w:r>
      <w:r w:rsidRPr="000D0E1F">
        <w:rPr>
          <w:rFonts w:ascii="Times New Roman" w:hAnsi="Times New Roman" w:cs="Times New Roman"/>
          <w:i/>
          <w:iCs/>
          <w:sz w:val="22"/>
          <w:szCs w:val="22"/>
        </w:rPr>
        <w:t>Vedhathiri.</w:t>
      </w:r>
      <w:r>
        <w:rPr>
          <w:rFonts w:ascii="Times New Roman" w:hAnsi="Times New Roman" w:cs="Times New Roman"/>
          <w:b/>
          <w:bCs/>
          <w:i/>
          <w:iCs/>
          <w:sz w:val="22"/>
          <w:szCs w:val="22"/>
        </w:rPr>
        <w:t xml:space="preserve"> (2023). Developing and Supporting High-Performing Faculty Teams in Engineering Institutions</w:t>
      </w:r>
      <w:r w:rsidRPr="004C773A">
        <w:rPr>
          <w:rFonts w:ascii="Times New Roman" w:hAnsi="Times New Roman" w:cs="Times New Roman"/>
          <w:i/>
          <w:iCs/>
          <w:sz w:val="22"/>
          <w:szCs w:val="22"/>
        </w:rPr>
        <w:t>. QIOES ID: PXN651, https://doi.org/10.32388/pxn651</w:t>
      </w:r>
    </w:p>
    <w:p w14:paraId="681110A3" w14:textId="23E617EE" w:rsidR="0060556C" w:rsidRDefault="007C0CC7" w:rsidP="007D4FAF">
      <w:pPr>
        <w:pStyle w:val="ListParagraph"/>
        <w:numPr>
          <w:ilvl w:val="0"/>
          <w:numId w:val="104"/>
        </w:numPr>
        <w:rPr>
          <w:rFonts w:ascii="Times New Roman" w:hAnsi="Times New Roman" w:cs="Times New Roman"/>
          <w:i/>
          <w:iCs/>
          <w:sz w:val="22"/>
          <w:szCs w:val="22"/>
        </w:rPr>
      </w:pPr>
      <w:r>
        <w:rPr>
          <w:rFonts w:ascii="Times New Roman" w:hAnsi="Times New Roman" w:cs="Times New Roman"/>
          <w:i/>
          <w:iCs/>
          <w:sz w:val="22"/>
          <w:szCs w:val="22"/>
        </w:rPr>
        <w:t>T. Vedhathiri. (2021) “</w:t>
      </w:r>
      <w:proofErr w:type="spellStart"/>
      <w:r w:rsidRPr="006150DA">
        <w:rPr>
          <w:rFonts w:ascii="Times New Roman" w:hAnsi="Times New Roman" w:cs="Times New Roman"/>
          <w:b/>
          <w:bCs/>
          <w:i/>
          <w:iCs/>
          <w:sz w:val="22"/>
          <w:szCs w:val="22"/>
        </w:rPr>
        <w:t>Corruptocracy</w:t>
      </w:r>
      <w:proofErr w:type="spellEnd"/>
      <w:r w:rsidRPr="006150DA">
        <w:rPr>
          <w:rFonts w:ascii="Times New Roman" w:hAnsi="Times New Roman" w:cs="Times New Roman"/>
          <w:b/>
          <w:bCs/>
          <w:i/>
          <w:iCs/>
          <w:sz w:val="22"/>
          <w:szCs w:val="22"/>
        </w:rPr>
        <w:t>” Harms</w:t>
      </w:r>
      <w:r w:rsidR="00125CDD" w:rsidRPr="006150DA">
        <w:rPr>
          <w:rFonts w:ascii="Times New Roman" w:hAnsi="Times New Roman" w:cs="Times New Roman"/>
          <w:b/>
          <w:bCs/>
          <w:i/>
          <w:iCs/>
          <w:sz w:val="22"/>
          <w:szCs w:val="22"/>
        </w:rPr>
        <w:t xml:space="preserve"> High-Performing</w:t>
      </w:r>
      <w:r w:rsidR="003B7017" w:rsidRPr="006150DA">
        <w:rPr>
          <w:rFonts w:ascii="Times New Roman" w:hAnsi="Times New Roman" w:cs="Times New Roman"/>
          <w:b/>
          <w:bCs/>
          <w:i/>
          <w:iCs/>
          <w:sz w:val="22"/>
          <w:szCs w:val="22"/>
        </w:rPr>
        <w:t xml:space="preserve"> Faculty Members in Engineering</w:t>
      </w:r>
      <w:r w:rsidR="0096735D" w:rsidRPr="006150DA">
        <w:rPr>
          <w:rFonts w:ascii="Times New Roman" w:hAnsi="Times New Roman" w:cs="Times New Roman"/>
          <w:b/>
          <w:bCs/>
          <w:i/>
          <w:iCs/>
          <w:sz w:val="22"/>
          <w:szCs w:val="22"/>
        </w:rPr>
        <w:t xml:space="preserve">. </w:t>
      </w:r>
      <w:r w:rsidR="0096735D">
        <w:rPr>
          <w:rFonts w:ascii="Times New Roman" w:hAnsi="Times New Roman" w:cs="Times New Roman"/>
          <w:i/>
          <w:iCs/>
          <w:sz w:val="22"/>
          <w:szCs w:val="22"/>
        </w:rPr>
        <w:t>Asia-Pacific</w:t>
      </w:r>
      <w:r w:rsidR="00776C6C">
        <w:rPr>
          <w:rFonts w:ascii="Times New Roman" w:hAnsi="Times New Roman" w:cs="Times New Roman"/>
          <w:i/>
          <w:iCs/>
          <w:sz w:val="22"/>
          <w:szCs w:val="22"/>
        </w:rPr>
        <w:t xml:space="preserve"> Journal of Management and Re</w:t>
      </w:r>
      <w:r w:rsidR="00FC0697">
        <w:rPr>
          <w:rFonts w:ascii="Times New Roman" w:hAnsi="Times New Roman" w:cs="Times New Roman"/>
          <w:i/>
          <w:iCs/>
          <w:sz w:val="22"/>
          <w:szCs w:val="22"/>
        </w:rPr>
        <w:t>search. 6(1): 71-96. DOI</w:t>
      </w:r>
      <w:r w:rsidR="00B040A5">
        <w:rPr>
          <w:rFonts w:ascii="Times New Roman" w:hAnsi="Times New Roman" w:cs="Times New Roman"/>
          <w:i/>
          <w:iCs/>
          <w:sz w:val="22"/>
          <w:szCs w:val="22"/>
        </w:rPr>
        <w:t>:10.21742/ajemr.2021.6.</w:t>
      </w:r>
      <w:proofErr w:type="gramStart"/>
      <w:r w:rsidR="00B040A5">
        <w:rPr>
          <w:rFonts w:ascii="Times New Roman" w:hAnsi="Times New Roman" w:cs="Times New Roman"/>
          <w:i/>
          <w:iCs/>
          <w:sz w:val="22"/>
          <w:szCs w:val="22"/>
        </w:rPr>
        <w:t>07</w:t>
      </w:r>
      <w:r w:rsidR="006150DA">
        <w:rPr>
          <w:rFonts w:ascii="Times New Roman" w:hAnsi="Times New Roman" w:cs="Times New Roman"/>
          <w:i/>
          <w:iCs/>
          <w:sz w:val="22"/>
          <w:szCs w:val="22"/>
        </w:rPr>
        <w:t>.june</w:t>
      </w:r>
      <w:proofErr w:type="gramEnd"/>
      <w:r w:rsidR="006150DA">
        <w:rPr>
          <w:rFonts w:ascii="Times New Roman" w:hAnsi="Times New Roman" w:cs="Times New Roman"/>
          <w:i/>
          <w:iCs/>
          <w:sz w:val="22"/>
          <w:szCs w:val="22"/>
        </w:rPr>
        <w:t>2021</w:t>
      </w:r>
    </w:p>
    <w:p w14:paraId="42A014D6" w14:textId="5AC8E549" w:rsidR="007D4FAF" w:rsidRDefault="007D4FAF" w:rsidP="007D4FAF">
      <w:pPr>
        <w:pStyle w:val="ListParagraph"/>
        <w:numPr>
          <w:ilvl w:val="0"/>
          <w:numId w:val="104"/>
        </w:numPr>
        <w:rPr>
          <w:rFonts w:ascii="Times New Roman" w:hAnsi="Times New Roman" w:cs="Times New Roman"/>
          <w:i/>
          <w:iCs/>
          <w:sz w:val="22"/>
          <w:szCs w:val="22"/>
        </w:rPr>
      </w:pPr>
      <w:r>
        <w:rPr>
          <w:rFonts w:ascii="Times New Roman" w:hAnsi="Times New Roman" w:cs="Times New Roman"/>
          <w:i/>
          <w:iCs/>
          <w:sz w:val="22"/>
          <w:szCs w:val="22"/>
        </w:rPr>
        <w:t>T. Vedhathiri. (2019</w:t>
      </w:r>
      <w:r w:rsidRPr="007546F2">
        <w:rPr>
          <w:rFonts w:ascii="Times New Roman" w:hAnsi="Times New Roman" w:cs="Times New Roman"/>
          <w:b/>
          <w:bCs/>
          <w:i/>
          <w:iCs/>
          <w:sz w:val="22"/>
          <w:szCs w:val="22"/>
        </w:rPr>
        <w:t>). Desired Educational Ecosystem in the Fast-Growing Educational Institutions in India</w:t>
      </w:r>
      <w:r>
        <w:rPr>
          <w:rFonts w:ascii="Times New Roman" w:hAnsi="Times New Roman" w:cs="Times New Roman"/>
          <w:i/>
          <w:iCs/>
          <w:sz w:val="22"/>
          <w:szCs w:val="22"/>
        </w:rPr>
        <w:t>. Journal of Engineering Educational Transformations. DOI: 10.16920/jeet/v32i4/14513</w:t>
      </w:r>
    </w:p>
    <w:p w14:paraId="124C3C79" w14:textId="77777777" w:rsidR="007D4FAF" w:rsidRDefault="007D4FAF" w:rsidP="007D4FAF">
      <w:pPr>
        <w:pStyle w:val="ListParagraph"/>
        <w:numPr>
          <w:ilvl w:val="0"/>
          <w:numId w:val="104"/>
        </w:numPr>
        <w:rPr>
          <w:rFonts w:ascii="Times New Roman" w:hAnsi="Times New Roman" w:cs="Times New Roman"/>
          <w:i/>
          <w:iCs/>
          <w:sz w:val="22"/>
          <w:szCs w:val="22"/>
        </w:rPr>
      </w:pPr>
      <w:r>
        <w:rPr>
          <w:rFonts w:ascii="Times New Roman" w:hAnsi="Times New Roman" w:cs="Times New Roman"/>
          <w:i/>
          <w:iCs/>
          <w:sz w:val="22"/>
          <w:szCs w:val="22"/>
        </w:rPr>
        <w:t xml:space="preserve">T. Vedhathiri. (2006). </w:t>
      </w:r>
      <w:r w:rsidRPr="00381974">
        <w:rPr>
          <w:rFonts w:ascii="Times New Roman" w:hAnsi="Times New Roman" w:cs="Times New Roman"/>
          <w:b/>
          <w:bCs/>
          <w:i/>
          <w:iCs/>
          <w:sz w:val="22"/>
          <w:szCs w:val="22"/>
        </w:rPr>
        <w:t>A Critical Reappraisal of Leadership and Management Models in Higher Education with a Focus on the Indian Scenario</w:t>
      </w:r>
      <w:r>
        <w:rPr>
          <w:rFonts w:ascii="Times New Roman" w:hAnsi="Times New Roman" w:cs="Times New Roman"/>
          <w:i/>
          <w:iCs/>
          <w:sz w:val="22"/>
          <w:szCs w:val="22"/>
        </w:rPr>
        <w:t>. New Frontiers in Education. Volume XXXVI. No. 1, Jan-Mar., 2006., p: 65-81.</w:t>
      </w:r>
    </w:p>
    <w:p w14:paraId="11B8A28F" w14:textId="77777777" w:rsidR="007D4FAF" w:rsidRDefault="007D4FAF" w:rsidP="007D4FAF">
      <w:pPr>
        <w:pStyle w:val="ListParagraph"/>
        <w:rPr>
          <w:rFonts w:ascii="Times New Roman" w:hAnsi="Times New Roman" w:cs="Times New Roman"/>
          <w:i/>
          <w:iCs/>
          <w:sz w:val="22"/>
          <w:szCs w:val="22"/>
        </w:rPr>
      </w:pPr>
    </w:p>
    <w:p w14:paraId="73410F0E" w14:textId="77777777" w:rsidR="007D4FAF" w:rsidRDefault="007D4FAF" w:rsidP="007D4FAF">
      <w:pPr>
        <w:pStyle w:val="ListParagraph"/>
        <w:rPr>
          <w:rFonts w:ascii="Times New Roman" w:hAnsi="Times New Roman" w:cs="Times New Roman"/>
          <w:i/>
          <w:iCs/>
          <w:sz w:val="22"/>
          <w:szCs w:val="22"/>
        </w:rPr>
      </w:pPr>
    </w:p>
    <w:p w14:paraId="21EB7463" w14:textId="77777777" w:rsidR="007D4FAF" w:rsidRDefault="007D4FAF" w:rsidP="007D4FAF">
      <w:pPr>
        <w:pStyle w:val="ListParagraph"/>
        <w:rPr>
          <w:rFonts w:ascii="Times New Roman" w:hAnsi="Times New Roman" w:cs="Times New Roman"/>
          <w:i/>
          <w:iCs/>
          <w:sz w:val="22"/>
          <w:szCs w:val="22"/>
        </w:rPr>
      </w:pPr>
    </w:p>
    <w:p w14:paraId="60DCCDCF" w14:textId="77777777" w:rsidR="007D4FAF" w:rsidRDefault="007D4FAF" w:rsidP="007D4FAF">
      <w:pPr>
        <w:pStyle w:val="ListParagraph"/>
        <w:rPr>
          <w:rFonts w:ascii="Times New Roman" w:hAnsi="Times New Roman" w:cs="Times New Roman"/>
          <w:i/>
          <w:iCs/>
          <w:sz w:val="22"/>
          <w:szCs w:val="22"/>
        </w:rPr>
      </w:pPr>
    </w:p>
    <w:p w14:paraId="11D061DB" w14:textId="77777777" w:rsidR="007D4FAF" w:rsidRDefault="007D4FAF" w:rsidP="007D4FAF">
      <w:pPr>
        <w:pStyle w:val="ListParagraph"/>
        <w:rPr>
          <w:rFonts w:ascii="Times New Roman" w:hAnsi="Times New Roman" w:cs="Times New Roman"/>
          <w:i/>
          <w:iCs/>
          <w:sz w:val="22"/>
          <w:szCs w:val="22"/>
        </w:rPr>
      </w:pPr>
    </w:p>
    <w:p w14:paraId="0246D85E" w14:textId="77777777" w:rsidR="007D4FAF" w:rsidRDefault="007D4FAF" w:rsidP="007D4FAF">
      <w:pPr>
        <w:pStyle w:val="ListParagraph"/>
        <w:rPr>
          <w:rFonts w:ascii="Times New Roman" w:hAnsi="Times New Roman" w:cs="Times New Roman"/>
          <w:i/>
          <w:iCs/>
          <w:sz w:val="22"/>
          <w:szCs w:val="22"/>
        </w:rPr>
      </w:pPr>
    </w:p>
    <w:p w14:paraId="64F8A3CE" w14:textId="77777777" w:rsidR="00B95DDD" w:rsidRDefault="00B95DDD" w:rsidP="007D4FAF">
      <w:pPr>
        <w:pStyle w:val="ListParagraph"/>
        <w:rPr>
          <w:rFonts w:ascii="Times New Roman" w:hAnsi="Times New Roman" w:cs="Times New Roman"/>
          <w:i/>
          <w:iCs/>
          <w:sz w:val="22"/>
          <w:szCs w:val="22"/>
        </w:rPr>
      </w:pPr>
    </w:p>
    <w:p w14:paraId="6C438D61" w14:textId="77777777" w:rsidR="00B95DDD" w:rsidRDefault="00B95DDD" w:rsidP="007D4FAF">
      <w:pPr>
        <w:pStyle w:val="ListParagraph"/>
        <w:rPr>
          <w:rFonts w:ascii="Times New Roman" w:hAnsi="Times New Roman" w:cs="Times New Roman"/>
          <w:i/>
          <w:iCs/>
          <w:sz w:val="22"/>
          <w:szCs w:val="22"/>
        </w:rPr>
      </w:pPr>
    </w:p>
    <w:p w14:paraId="1B02188C" w14:textId="77777777" w:rsidR="00B95DDD" w:rsidRDefault="00B95DDD" w:rsidP="007D4FAF">
      <w:pPr>
        <w:pStyle w:val="ListParagraph"/>
        <w:rPr>
          <w:rFonts w:ascii="Times New Roman" w:hAnsi="Times New Roman" w:cs="Times New Roman"/>
          <w:i/>
          <w:iCs/>
          <w:sz w:val="22"/>
          <w:szCs w:val="22"/>
        </w:rPr>
      </w:pPr>
    </w:p>
    <w:p w14:paraId="1DD48AEF" w14:textId="77777777" w:rsidR="00B95DDD" w:rsidRDefault="00B95DDD" w:rsidP="007D4FAF">
      <w:pPr>
        <w:pStyle w:val="ListParagraph"/>
        <w:rPr>
          <w:rFonts w:ascii="Times New Roman" w:hAnsi="Times New Roman" w:cs="Times New Roman"/>
          <w:i/>
          <w:iCs/>
          <w:sz w:val="22"/>
          <w:szCs w:val="22"/>
        </w:rPr>
      </w:pPr>
    </w:p>
    <w:p w14:paraId="56A222FC" w14:textId="77777777" w:rsidR="00767F49" w:rsidRDefault="00767F49" w:rsidP="007D4FAF">
      <w:pPr>
        <w:pStyle w:val="ListParagraph"/>
        <w:rPr>
          <w:rFonts w:ascii="Times New Roman" w:hAnsi="Times New Roman" w:cs="Times New Roman"/>
          <w:i/>
          <w:iCs/>
          <w:sz w:val="22"/>
          <w:szCs w:val="22"/>
        </w:rPr>
      </w:pPr>
    </w:p>
    <w:p w14:paraId="16DA1B23" w14:textId="77777777" w:rsidR="00767F49" w:rsidRDefault="00767F49" w:rsidP="007D4FAF">
      <w:pPr>
        <w:pStyle w:val="ListParagraph"/>
        <w:rPr>
          <w:rFonts w:ascii="Times New Roman" w:hAnsi="Times New Roman" w:cs="Times New Roman"/>
          <w:i/>
          <w:iCs/>
          <w:sz w:val="22"/>
          <w:szCs w:val="22"/>
        </w:rPr>
      </w:pPr>
    </w:p>
    <w:p w14:paraId="3B0E944B" w14:textId="77777777" w:rsidR="00767F49" w:rsidRDefault="00767F49" w:rsidP="007D4FAF">
      <w:pPr>
        <w:pStyle w:val="ListParagraph"/>
        <w:rPr>
          <w:rFonts w:ascii="Times New Roman" w:hAnsi="Times New Roman" w:cs="Times New Roman"/>
          <w:i/>
          <w:iCs/>
          <w:sz w:val="22"/>
          <w:szCs w:val="22"/>
        </w:rPr>
      </w:pPr>
    </w:p>
    <w:p w14:paraId="15B6D83C" w14:textId="77777777" w:rsidR="00767F49" w:rsidRDefault="00767F49" w:rsidP="007D4FAF">
      <w:pPr>
        <w:pStyle w:val="ListParagraph"/>
        <w:rPr>
          <w:rFonts w:ascii="Times New Roman" w:hAnsi="Times New Roman" w:cs="Times New Roman"/>
          <w:i/>
          <w:iCs/>
          <w:sz w:val="22"/>
          <w:szCs w:val="22"/>
        </w:rPr>
      </w:pPr>
    </w:p>
    <w:p w14:paraId="5C5D3311" w14:textId="77777777" w:rsidR="00767F49" w:rsidRDefault="00767F49" w:rsidP="007D4FAF">
      <w:pPr>
        <w:pStyle w:val="ListParagraph"/>
        <w:rPr>
          <w:rFonts w:ascii="Times New Roman" w:hAnsi="Times New Roman" w:cs="Times New Roman"/>
          <w:i/>
          <w:iCs/>
          <w:sz w:val="22"/>
          <w:szCs w:val="22"/>
        </w:rPr>
      </w:pPr>
    </w:p>
    <w:p w14:paraId="1A5B3B98" w14:textId="77777777" w:rsidR="00767F49" w:rsidRDefault="00767F49" w:rsidP="007D4FAF">
      <w:pPr>
        <w:pStyle w:val="ListParagraph"/>
        <w:rPr>
          <w:rFonts w:ascii="Times New Roman" w:hAnsi="Times New Roman" w:cs="Times New Roman"/>
          <w:i/>
          <w:iCs/>
          <w:sz w:val="22"/>
          <w:szCs w:val="22"/>
        </w:rPr>
      </w:pPr>
    </w:p>
    <w:p w14:paraId="4BC1AA0F" w14:textId="77777777" w:rsidR="00767F49" w:rsidRDefault="00767F49" w:rsidP="007D4FAF">
      <w:pPr>
        <w:pStyle w:val="ListParagraph"/>
        <w:rPr>
          <w:rFonts w:ascii="Times New Roman" w:hAnsi="Times New Roman" w:cs="Times New Roman"/>
          <w:i/>
          <w:iCs/>
          <w:sz w:val="22"/>
          <w:szCs w:val="22"/>
        </w:rPr>
      </w:pPr>
    </w:p>
    <w:p w14:paraId="7ECCFEB4" w14:textId="77777777" w:rsidR="00B95DDD" w:rsidRDefault="00B95DDD" w:rsidP="007D4FAF">
      <w:pPr>
        <w:pStyle w:val="ListParagraph"/>
        <w:rPr>
          <w:rFonts w:ascii="Times New Roman" w:hAnsi="Times New Roman" w:cs="Times New Roman"/>
          <w:i/>
          <w:iCs/>
          <w:sz w:val="22"/>
          <w:szCs w:val="22"/>
        </w:rPr>
      </w:pPr>
    </w:p>
    <w:p w14:paraId="51FB663D" w14:textId="77777777" w:rsidR="00B95DDD" w:rsidRDefault="00B95DDD" w:rsidP="007D4FAF">
      <w:pPr>
        <w:pStyle w:val="ListParagraph"/>
        <w:rPr>
          <w:rFonts w:ascii="Times New Roman" w:hAnsi="Times New Roman" w:cs="Times New Roman"/>
          <w:i/>
          <w:iCs/>
          <w:sz w:val="22"/>
          <w:szCs w:val="22"/>
        </w:rPr>
      </w:pPr>
    </w:p>
    <w:p w14:paraId="46626F76" w14:textId="77777777" w:rsidR="00794688" w:rsidRPr="00E96A51" w:rsidRDefault="00794688" w:rsidP="00794688">
      <w:pPr>
        <w:rPr>
          <w:rFonts w:ascii="Times New Roman" w:hAnsi="Times New Roman" w:cs="Times New Roman"/>
          <w:b/>
          <w:bCs/>
          <w:sz w:val="32"/>
          <w:szCs w:val="32"/>
        </w:rPr>
      </w:pPr>
    </w:p>
    <w:p w14:paraId="3F0FF064" w14:textId="4F33DF8A" w:rsidR="00794688" w:rsidRPr="00E96A51" w:rsidRDefault="00794688" w:rsidP="00FE4644">
      <w:pPr>
        <w:pStyle w:val="ListParagraph"/>
        <w:numPr>
          <w:ilvl w:val="0"/>
          <w:numId w:val="2"/>
        </w:numPr>
        <w:jc w:val="center"/>
        <w:rPr>
          <w:rFonts w:ascii="Times New Roman" w:hAnsi="Times New Roman" w:cs="Times New Roman"/>
          <w:b/>
          <w:bCs/>
          <w:sz w:val="32"/>
          <w:szCs w:val="32"/>
        </w:rPr>
      </w:pPr>
      <w:r w:rsidRPr="00E96A51">
        <w:rPr>
          <w:rFonts w:ascii="Times New Roman" w:hAnsi="Times New Roman" w:cs="Times New Roman"/>
          <w:b/>
          <w:bCs/>
          <w:sz w:val="32"/>
          <w:szCs w:val="32"/>
        </w:rPr>
        <w:lastRenderedPageBreak/>
        <w:t xml:space="preserve">Toxic Leadership </w:t>
      </w:r>
      <w:r w:rsidR="00D51464">
        <w:rPr>
          <w:rFonts w:ascii="Times New Roman" w:hAnsi="Times New Roman" w:cs="Times New Roman"/>
          <w:b/>
          <w:bCs/>
          <w:sz w:val="32"/>
          <w:szCs w:val="32"/>
        </w:rPr>
        <w:t xml:space="preserve">in Engineering Institutions </w:t>
      </w:r>
      <w:r w:rsidRPr="00E96A51">
        <w:rPr>
          <w:rFonts w:ascii="Times New Roman" w:hAnsi="Times New Roman" w:cs="Times New Roman"/>
          <w:b/>
          <w:bCs/>
          <w:sz w:val="32"/>
          <w:szCs w:val="32"/>
        </w:rPr>
        <w:t xml:space="preserve">and Its </w:t>
      </w:r>
      <w:r w:rsidR="001027BF">
        <w:rPr>
          <w:rFonts w:ascii="Times New Roman" w:hAnsi="Times New Roman" w:cs="Times New Roman"/>
          <w:b/>
          <w:bCs/>
          <w:sz w:val="32"/>
          <w:szCs w:val="32"/>
        </w:rPr>
        <w:t>Termination</w:t>
      </w:r>
    </w:p>
    <w:p w14:paraId="77C27A3D" w14:textId="329BE65D" w:rsidR="00F96853" w:rsidRPr="00E96A51" w:rsidRDefault="00F96853" w:rsidP="00F96853">
      <w:pPr>
        <w:pStyle w:val="ListParagraph"/>
        <w:rPr>
          <w:rFonts w:ascii="Times New Roman" w:hAnsi="Times New Roman" w:cs="Times New Roman"/>
          <w:b/>
          <w:bCs/>
          <w:sz w:val="22"/>
          <w:szCs w:val="22"/>
        </w:rPr>
      </w:pPr>
      <w:r w:rsidRPr="00E96A51">
        <w:rPr>
          <w:rFonts w:ascii="Times New Roman" w:hAnsi="Times New Roman" w:cs="Times New Roman"/>
          <w:b/>
          <w:bCs/>
          <w:sz w:val="22"/>
          <w:szCs w:val="22"/>
        </w:rPr>
        <w:t>Objectives</w:t>
      </w:r>
    </w:p>
    <w:p w14:paraId="59594FEC" w14:textId="7EE3F6ED" w:rsidR="00F96853" w:rsidRDefault="00F940F8" w:rsidP="00F96853">
      <w:pPr>
        <w:pStyle w:val="ListParagraph"/>
        <w:rPr>
          <w:rFonts w:ascii="Times New Roman" w:hAnsi="Times New Roman" w:cs="Times New Roman"/>
          <w:i/>
          <w:iCs/>
          <w:sz w:val="22"/>
          <w:szCs w:val="22"/>
        </w:rPr>
      </w:pPr>
      <w:proofErr w:type="spellStart"/>
      <w:r w:rsidRPr="00E96A51">
        <w:rPr>
          <w:rFonts w:ascii="Times New Roman" w:hAnsi="Times New Roman" w:cs="Times New Roman"/>
          <w:i/>
          <w:iCs/>
          <w:sz w:val="22"/>
          <w:szCs w:val="22"/>
        </w:rPr>
        <w:t>i</w:t>
      </w:r>
      <w:proofErr w:type="spellEnd"/>
      <w:r w:rsidRPr="00E96A51">
        <w:rPr>
          <w:rFonts w:ascii="Times New Roman" w:hAnsi="Times New Roman" w:cs="Times New Roman"/>
          <w:i/>
          <w:iCs/>
          <w:sz w:val="22"/>
          <w:szCs w:val="22"/>
        </w:rPr>
        <w:t xml:space="preserve">). </w:t>
      </w:r>
      <w:r w:rsidR="00C54761" w:rsidRPr="00E96A51">
        <w:rPr>
          <w:rFonts w:ascii="Times New Roman" w:hAnsi="Times New Roman" w:cs="Times New Roman"/>
          <w:i/>
          <w:iCs/>
          <w:sz w:val="22"/>
          <w:szCs w:val="22"/>
        </w:rPr>
        <w:t xml:space="preserve">Plan appropriate strategies to </w:t>
      </w:r>
      <w:r w:rsidR="007D305E" w:rsidRPr="00E96A51">
        <w:rPr>
          <w:rFonts w:ascii="Times New Roman" w:hAnsi="Times New Roman" w:cs="Times New Roman"/>
          <w:i/>
          <w:iCs/>
          <w:sz w:val="22"/>
          <w:szCs w:val="22"/>
        </w:rPr>
        <w:t xml:space="preserve">resolve toxic leadership actions in </w:t>
      </w:r>
      <w:r w:rsidR="00FC07A9" w:rsidRPr="00E96A51">
        <w:rPr>
          <w:rFonts w:ascii="Times New Roman" w:hAnsi="Times New Roman" w:cs="Times New Roman"/>
          <w:i/>
          <w:iCs/>
          <w:sz w:val="22"/>
          <w:szCs w:val="22"/>
        </w:rPr>
        <w:t xml:space="preserve">the </w:t>
      </w:r>
      <w:r w:rsidR="007D305E" w:rsidRPr="00E96A51">
        <w:rPr>
          <w:rFonts w:ascii="Times New Roman" w:hAnsi="Times New Roman" w:cs="Times New Roman"/>
          <w:i/>
          <w:iCs/>
          <w:sz w:val="22"/>
          <w:szCs w:val="22"/>
        </w:rPr>
        <w:t>engi</w:t>
      </w:r>
      <w:r w:rsidR="00FC07A9" w:rsidRPr="00E96A51">
        <w:rPr>
          <w:rFonts w:ascii="Times New Roman" w:hAnsi="Times New Roman" w:cs="Times New Roman"/>
          <w:i/>
          <w:iCs/>
          <w:sz w:val="22"/>
          <w:szCs w:val="22"/>
        </w:rPr>
        <w:t>neering institutions</w:t>
      </w:r>
    </w:p>
    <w:p w14:paraId="336F1746" w14:textId="77777777" w:rsidR="004E2C84" w:rsidRPr="00AA570B" w:rsidRDefault="004E2C84" w:rsidP="00BB28BF">
      <w:pPr>
        <w:jc w:val="both"/>
        <w:rPr>
          <w:rFonts w:ascii="Times New Roman" w:hAnsi="Times New Roman" w:cs="Times New Roman"/>
          <w:i/>
          <w:iCs/>
          <w:sz w:val="22"/>
          <w:szCs w:val="22"/>
        </w:rPr>
      </w:pPr>
    </w:p>
    <w:p w14:paraId="792E4D0B" w14:textId="0305316E" w:rsidR="004E2C84" w:rsidRPr="00260E26" w:rsidRDefault="004E2C84" w:rsidP="00BB28BF">
      <w:pPr>
        <w:pStyle w:val="ListParagraph"/>
        <w:jc w:val="both"/>
        <w:rPr>
          <w:rFonts w:ascii="Times New Roman" w:hAnsi="Times New Roman" w:cs="Times New Roman"/>
          <w:b/>
          <w:bCs/>
          <w:i/>
          <w:iCs/>
        </w:rPr>
      </w:pPr>
      <w:r w:rsidRPr="00260E26">
        <w:rPr>
          <w:rFonts w:ascii="Times New Roman" w:hAnsi="Times New Roman" w:cs="Times New Roman"/>
          <w:b/>
          <w:bCs/>
          <w:i/>
          <w:iCs/>
        </w:rPr>
        <w:t>Introduction</w:t>
      </w:r>
    </w:p>
    <w:p w14:paraId="0BE7D029" w14:textId="6E860B6B" w:rsidR="00716FA8" w:rsidRDefault="00716FA8" w:rsidP="00BB28BF">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There is a need for</w:t>
      </w:r>
      <w:r w:rsidR="00FC1D0E">
        <w:rPr>
          <w:rFonts w:ascii="Times New Roman" w:hAnsi="Times New Roman" w:cs="Times New Roman"/>
          <w:i/>
          <w:iCs/>
          <w:sz w:val="22"/>
          <w:szCs w:val="22"/>
        </w:rPr>
        <w:t xml:space="preserve"> a significant</w:t>
      </w:r>
      <w:r w:rsidR="009B4EBC">
        <w:rPr>
          <w:rFonts w:ascii="Times New Roman" w:hAnsi="Times New Roman" w:cs="Times New Roman"/>
          <w:i/>
          <w:iCs/>
          <w:sz w:val="22"/>
          <w:szCs w:val="22"/>
        </w:rPr>
        <w:t xml:space="preserve"> scholarly contribution to understanding and comba</w:t>
      </w:r>
      <w:r w:rsidR="00257518">
        <w:rPr>
          <w:rFonts w:ascii="Times New Roman" w:hAnsi="Times New Roman" w:cs="Times New Roman"/>
          <w:i/>
          <w:iCs/>
          <w:sz w:val="22"/>
          <w:szCs w:val="22"/>
        </w:rPr>
        <w:t>ting toxic leadership, particularly</w:t>
      </w:r>
      <w:r w:rsidR="00186421">
        <w:rPr>
          <w:rFonts w:ascii="Times New Roman" w:hAnsi="Times New Roman" w:cs="Times New Roman"/>
          <w:i/>
          <w:iCs/>
          <w:sz w:val="22"/>
          <w:szCs w:val="22"/>
        </w:rPr>
        <w:t xml:space="preserve"> within </w:t>
      </w:r>
      <w:r w:rsidR="00571492">
        <w:rPr>
          <w:rFonts w:ascii="Times New Roman" w:hAnsi="Times New Roman" w:cs="Times New Roman"/>
          <w:i/>
          <w:iCs/>
          <w:sz w:val="22"/>
          <w:szCs w:val="22"/>
        </w:rPr>
        <w:t>e</w:t>
      </w:r>
      <w:r w:rsidR="00186421">
        <w:rPr>
          <w:rFonts w:ascii="Times New Roman" w:hAnsi="Times New Roman" w:cs="Times New Roman"/>
          <w:i/>
          <w:iCs/>
          <w:sz w:val="22"/>
          <w:szCs w:val="22"/>
        </w:rPr>
        <w:t>ngineering education</w:t>
      </w:r>
      <w:r w:rsidR="00CC6ACE">
        <w:rPr>
          <w:rFonts w:ascii="Times New Roman" w:hAnsi="Times New Roman" w:cs="Times New Roman"/>
          <w:i/>
          <w:iCs/>
          <w:sz w:val="22"/>
          <w:szCs w:val="22"/>
        </w:rPr>
        <w:t xml:space="preserve"> institutions. There is an urgent</w:t>
      </w:r>
      <w:r w:rsidR="00F87CB7">
        <w:rPr>
          <w:rFonts w:ascii="Times New Roman" w:hAnsi="Times New Roman" w:cs="Times New Roman"/>
          <w:i/>
          <w:iCs/>
          <w:sz w:val="22"/>
          <w:szCs w:val="22"/>
        </w:rPr>
        <w:t xml:space="preserve"> need to </w:t>
      </w:r>
      <w:r w:rsidR="00D2188B">
        <w:rPr>
          <w:rFonts w:ascii="Times New Roman" w:hAnsi="Times New Roman" w:cs="Times New Roman"/>
          <w:i/>
          <w:iCs/>
          <w:sz w:val="22"/>
          <w:szCs w:val="22"/>
        </w:rPr>
        <w:t xml:space="preserve">research </w:t>
      </w:r>
      <w:r w:rsidR="00C7247C">
        <w:rPr>
          <w:rFonts w:ascii="Times New Roman" w:hAnsi="Times New Roman" w:cs="Times New Roman"/>
          <w:i/>
          <w:iCs/>
          <w:sz w:val="22"/>
          <w:szCs w:val="22"/>
        </w:rPr>
        <w:t xml:space="preserve">how toxic </w:t>
      </w:r>
      <w:r w:rsidR="00D91D47">
        <w:rPr>
          <w:rFonts w:ascii="Times New Roman" w:hAnsi="Times New Roman" w:cs="Times New Roman"/>
          <w:i/>
          <w:iCs/>
          <w:sz w:val="22"/>
          <w:szCs w:val="22"/>
        </w:rPr>
        <w:t>leadership</w:t>
      </w:r>
      <w:r w:rsidR="00611AF9">
        <w:rPr>
          <w:rFonts w:ascii="Times New Roman" w:hAnsi="Times New Roman" w:cs="Times New Roman"/>
          <w:i/>
          <w:iCs/>
          <w:sz w:val="22"/>
          <w:szCs w:val="22"/>
        </w:rPr>
        <w:t xml:space="preserve"> </w:t>
      </w:r>
      <w:r w:rsidR="00F03B49">
        <w:rPr>
          <w:rFonts w:ascii="Times New Roman" w:hAnsi="Times New Roman" w:cs="Times New Roman"/>
          <w:i/>
          <w:iCs/>
          <w:sz w:val="22"/>
          <w:szCs w:val="22"/>
        </w:rPr>
        <w:t xml:space="preserve">marked </w:t>
      </w:r>
      <w:r w:rsidR="0034191D">
        <w:rPr>
          <w:rFonts w:ascii="Times New Roman" w:hAnsi="Times New Roman" w:cs="Times New Roman"/>
          <w:i/>
          <w:iCs/>
          <w:sz w:val="22"/>
          <w:szCs w:val="22"/>
        </w:rPr>
        <w:t xml:space="preserve">by behaviors like </w:t>
      </w:r>
      <w:r w:rsidR="00611AF9">
        <w:rPr>
          <w:rFonts w:ascii="Times New Roman" w:hAnsi="Times New Roman" w:cs="Times New Roman"/>
          <w:i/>
          <w:iCs/>
          <w:sz w:val="22"/>
          <w:szCs w:val="22"/>
        </w:rPr>
        <w:t>intimidation</w:t>
      </w:r>
      <w:r w:rsidR="00D91D47">
        <w:rPr>
          <w:rFonts w:ascii="Times New Roman" w:hAnsi="Times New Roman" w:cs="Times New Roman"/>
          <w:i/>
          <w:iCs/>
          <w:sz w:val="22"/>
          <w:szCs w:val="22"/>
        </w:rPr>
        <w:t>,</w:t>
      </w:r>
      <w:r w:rsidR="00F03B49">
        <w:rPr>
          <w:rFonts w:ascii="Times New Roman" w:hAnsi="Times New Roman" w:cs="Times New Roman"/>
          <w:i/>
          <w:iCs/>
          <w:sz w:val="22"/>
          <w:szCs w:val="22"/>
        </w:rPr>
        <w:t xml:space="preserve"> </w:t>
      </w:r>
      <w:r w:rsidR="00611AF9">
        <w:rPr>
          <w:rFonts w:ascii="Times New Roman" w:hAnsi="Times New Roman" w:cs="Times New Roman"/>
          <w:i/>
          <w:iCs/>
          <w:sz w:val="22"/>
          <w:szCs w:val="22"/>
        </w:rPr>
        <w:t xml:space="preserve">dishonesty, and </w:t>
      </w:r>
      <w:r w:rsidR="005D4C7E">
        <w:rPr>
          <w:rFonts w:ascii="Times New Roman" w:hAnsi="Times New Roman" w:cs="Times New Roman"/>
          <w:i/>
          <w:iCs/>
          <w:sz w:val="22"/>
          <w:szCs w:val="22"/>
        </w:rPr>
        <w:t>coercion</w:t>
      </w:r>
      <w:r w:rsidR="003A7D26">
        <w:rPr>
          <w:rFonts w:ascii="Times New Roman" w:hAnsi="Times New Roman" w:cs="Times New Roman"/>
          <w:i/>
          <w:iCs/>
          <w:sz w:val="22"/>
          <w:szCs w:val="22"/>
        </w:rPr>
        <w:t xml:space="preserve"> </w:t>
      </w:r>
      <w:r w:rsidR="005B3A6B">
        <w:rPr>
          <w:rFonts w:ascii="Times New Roman" w:hAnsi="Times New Roman" w:cs="Times New Roman"/>
          <w:i/>
          <w:iCs/>
          <w:sz w:val="22"/>
          <w:szCs w:val="22"/>
        </w:rPr>
        <w:t>undermines</w:t>
      </w:r>
      <w:r w:rsidR="00D40C86">
        <w:rPr>
          <w:rFonts w:ascii="Times New Roman" w:hAnsi="Times New Roman" w:cs="Times New Roman"/>
          <w:i/>
          <w:iCs/>
          <w:sz w:val="22"/>
          <w:szCs w:val="22"/>
        </w:rPr>
        <w:t xml:space="preserve"> faculty performance</w:t>
      </w:r>
      <w:r w:rsidR="005B3A6B">
        <w:rPr>
          <w:rFonts w:ascii="Times New Roman" w:hAnsi="Times New Roman" w:cs="Times New Roman"/>
          <w:i/>
          <w:iCs/>
          <w:sz w:val="22"/>
          <w:szCs w:val="22"/>
        </w:rPr>
        <w:t>, innovation, and institutional growth</w:t>
      </w:r>
      <w:r w:rsidR="00260E26">
        <w:rPr>
          <w:rFonts w:ascii="Times New Roman" w:hAnsi="Times New Roman" w:cs="Times New Roman"/>
          <w:i/>
          <w:iCs/>
          <w:sz w:val="22"/>
          <w:szCs w:val="22"/>
        </w:rPr>
        <w:t>.</w:t>
      </w:r>
    </w:p>
    <w:p w14:paraId="742B86B2" w14:textId="3357ABF3" w:rsidR="00994D3A" w:rsidRDefault="00994D3A" w:rsidP="00BB28BF">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 xml:space="preserve">Strategies to </w:t>
      </w:r>
      <w:r w:rsidR="000F08C8">
        <w:rPr>
          <w:rFonts w:ascii="Times New Roman" w:hAnsi="Times New Roman" w:cs="Times New Roman"/>
          <w:i/>
          <w:iCs/>
          <w:sz w:val="22"/>
          <w:szCs w:val="22"/>
        </w:rPr>
        <w:t xml:space="preserve">resolve toxic leadership actions in </w:t>
      </w:r>
      <w:r w:rsidR="00875B79">
        <w:rPr>
          <w:rFonts w:ascii="Times New Roman" w:hAnsi="Times New Roman" w:cs="Times New Roman"/>
          <w:i/>
          <w:iCs/>
          <w:sz w:val="22"/>
          <w:szCs w:val="22"/>
        </w:rPr>
        <w:t xml:space="preserve">Engineering Institutions. We </w:t>
      </w:r>
      <w:proofErr w:type="gramStart"/>
      <w:r w:rsidR="00875B79">
        <w:rPr>
          <w:rFonts w:ascii="Times New Roman" w:hAnsi="Times New Roman" w:cs="Times New Roman"/>
          <w:i/>
          <w:iCs/>
          <w:sz w:val="22"/>
          <w:szCs w:val="22"/>
        </w:rPr>
        <w:t>have to</w:t>
      </w:r>
      <w:proofErr w:type="gramEnd"/>
      <w:r w:rsidR="00875B79">
        <w:rPr>
          <w:rFonts w:ascii="Times New Roman" w:hAnsi="Times New Roman" w:cs="Times New Roman"/>
          <w:i/>
          <w:iCs/>
          <w:sz w:val="22"/>
          <w:szCs w:val="22"/>
        </w:rPr>
        <w:t xml:space="preserve"> identify the root causes</w:t>
      </w:r>
      <w:r w:rsidR="00A51AC0">
        <w:rPr>
          <w:rFonts w:ascii="Times New Roman" w:hAnsi="Times New Roman" w:cs="Times New Roman"/>
          <w:i/>
          <w:iCs/>
          <w:sz w:val="22"/>
          <w:szCs w:val="22"/>
        </w:rPr>
        <w:t xml:space="preserve"> and enabling conditions for toxic leadership</w:t>
      </w:r>
      <w:r w:rsidR="00023D9B">
        <w:rPr>
          <w:rFonts w:ascii="Times New Roman" w:hAnsi="Times New Roman" w:cs="Times New Roman"/>
          <w:i/>
          <w:iCs/>
          <w:sz w:val="22"/>
          <w:szCs w:val="22"/>
        </w:rPr>
        <w:t>, such as political interference</w:t>
      </w:r>
      <w:r w:rsidR="00F426ED">
        <w:rPr>
          <w:rFonts w:ascii="Times New Roman" w:hAnsi="Times New Roman" w:cs="Times New Roman"/>
          <w:i/>
          <w:iCs/>
          <w:sz w:val="22"/>
          <w:szCs w:val="22"/>
        </w:rPr>
        <w:t xml:space="preserve"> in leadership appointments and unchecked</w:t>
      </w:r>
      <w:r w:rsidR="000B7B69">
        <w:rPr>
          <w:rFonts w:ascii="Times New Roman" w:hAnsi="Times New Roman" w:cs="Times New Roman"/>
          <w:i/>
          <w:iCs/>
          <w:sz w:val="22"/>
          <w:szCs w:val="22"/>
        </w:rPr>
        <w:t xml:space="preserve"> autonomy without accountability.</w:t>
      </w:r>
    </w:p>
    <w:p w14:paraId="6BE83515" w14:textId="3B6F0A9A" w:rsidR="00FB2A1F" w:rsidRDefault="00FB2A1F" w:rsidP="00BB28BF">
      <w:pPr>
        <w:pStyle w:val="ListParagraph"/>
        <w:jc w:val="both"/>
        <w:rPr>
          <w:rFonts w:ascii="Times New Roman" w:hAnsi="Times New Roman" w:cs="Times New Roman"/>
          <w:i/>
          <w:iCs/>
          <w:sz w:val="22"/>
          <w:szCs w:val="22"/>
        </w:rPr>
      </w:pPr>
      <w:r>
        <w:rPr>
          <w:rFonts w:ascii="Times New Roman" w:hAnsi="Times New Roman" w:cs="Times New Roman"/>
          <w:i/>
          <w:iCs/>
          <w:sz w:val="22"/>
          <w:szCs w:val="22"/>
        </w:rPr>
        <w:t>Radical Activity Theory (RAT)</w:t>
      </w:r>
      <w:r w:rsidR="00061A64">
        <w:rPr>
          <w:rFonts w:ascii="Times New Roman" w:hAnsi="Times New Roman" w:cs="Times New Roman"/>
          <w:i/>
          <w:iCs/>
          <w:sz w:val="22"/>
          <w:szCs w:val="22"/>
        </w:rPr>
        <w:t xml:space="preserve"> is a fram</w:t>
      </w:r>
      <w:r w:rsidR="002C5178">
        <w:rPr>
          <w:rFonts w:ascii="Times New Roman" w:hAnsi="Times New Roman" w:cs="Times New Roman"/>
          <w:i/>
          <w:iCs/>
          <w:sz w:val="22"/>
          <w:szCs w:val="22"/>
        </w:rPr>
        <w:t>e</w:t>
      </w:r>
      <w:r w:rsidR="00061A64">
        <w:rPr>
          <w:rFonts w:ascii="Times New Roman" w:hAnsi="Times New Roman" w:cs="Times New Roman"/>
          <w:i/>
          <w:iCs/>
          <w:sz w:val="22"/>
          <w:szCs w:val="22"/>
        </w:rPr>
        <w:t>w</w:t>
      </w:r>
      <w:r w:rsidR="002C5178">
        <w:rPr>
          <w:rFonts w:ascii="Times New Roman" w:hAnsi="Times New Roman" w:cs="Times New Roman"/>
          <w:i/>
          <w:iCs/>
          <w:sz w:val="22"/>
          <w:szCs w:val="22"/>
        </w:rPr>
        <w:t xml:space="preserve">ork </w:t>
      </w:r>
      <w:r w:rsidR="00DE5BD2">
        <w:rPr>
          <w:rFonts w:ascii="Times New Roman" w:hAnsi="Times New Roman" w:cs="Times New Roman"/>
          <w:i/>
          <w:iCs/>
          <w:sz w:val="22"/>
          <w:szCs w:val="22"/>
        </w:rPr>
        <w:t xml:space="preserve">for investigating the emergence and spread of toxic </w:t>
      </w:r>
      <w:r w:rsidR="00DD6124">
        <w:rPr>
          <w:rFonts w:ascii="Times New Roman" w:hAnsi="Times New Roman" w:cs="Times New Roman"/>
          <w:i/>
          <w:iCs/>
          <w:sz w:val="22"/>
          <w:szCs w:val="22"/>
        </w:rPr>
        <w:t>behaviors</w:t>
      </w:r>
      <w:r w:rsidR="00FE3677">
        <w:rPr>
          <w:rFonts w:ascii="Times New Roman" w:hAnsi="Times New Roman" w:cs="Times New Roman"/>
          <w:i/>
          <w:iCs/>
          <w:sz w:val="22"/>
          <w:szCs w:val="22"/>
        </w:rPr>
        <w:t xml:space="preserve"> </w:t>
      </w:r>
      <w:r w:rsidR="00DE5BD2">
        <w:rPr>
          <w:rFonts w:ascii="Times New Roman" w:hAnsi="Times New Roman" w:cs="Times New Roman"/>
          <w:i/>
          <w:iCs/>
          <w:sz w:val="22"/>
          <w:szCs w:val="22"/>
        </w:rPr>
        <w:t>in academic settings.</w:t>
      </w:r>
      <w:r w:rsidR="00405CE9">
        <w:rPr>
          <w:rFonts w:ascii="Times New Roman" w:hAnsi="Times New Roman" w:cs="Times New Roman"/>
          <w:i/>
          <w:iCs/>
          <w:sz w:val="22"/>
          <w:szCs w:val="22"/>
        </w:rPr>
        <w:t xml:space="preserve"> To counteract </w:t>
      </w:r>
      <w:r w:rsidR="00071D58">
        <w:rPr>
          <w:rFonts w:ascii="Times New Roman" w:hAnsi="Times New Roman" w:cs="Times New Roman"/>
          <w:i/>
          <w:iCs/>
          <w:sz w:val="22"/>
          <w:szCs w:val="22"/>
        </w:rPr>
        <w:t>this</w:t>
      </w:r>
      <w:r w:rsidR="00F30624">
        <w:rPr>
          <w:rFonts w:ascii="Times New Roman" w:hAnsi="Times New Roman" w:cs="Times New Roman"/>
          <w:i/>
          <w:iCs/>
          <w:sz w:val="22"/>
          <w:szCs w:val="22"/>
        </w:rPr>
        <w:t>,</w:t>
      </w:r>
      <w:r w:rsidR="00071D58">
        <w:rPr>
          <w:rFonts w:ascii="Times New Roman" w:hAnsi="Times New Roman" w:cs="Times New Roman"/>
          <w:i/>
          <w:iCs/>
          <w:sz w:val="22"/>
          <w:szCs w:val="22"/>
        </w:rPr>
        <w:t xml:space="preserve"> we need various strategi</w:t>
      </w:r>
      <w:r w:rsidR="006518E2">
        <w:rPr>
          <w:rFonts w:ascii="Times New Roman" w:hAnsi="Times New Roman" w:cs="Times New Roman"/>
          <w:i/>
          <w:iCs/>
          <w:sz w:val="22"/>
          <w:szCs w:val="22"/>
        </w:rPr>
        <w:t xml:space="preserve">c interventions, including </w:t>
      </w:r>
      <w:r w:rsidR="00364258">
        <w:rPr>
          <w:rFonts w:ascii="Times New Roman" w:hAnsi="Times New Roman" w:cs="Times New Roman"/>
          <w:i/>
          <w:iCs/>
          <w:sz w:val="22"/>
          <w:szCs w:val="22"/>
        </w:rPr>
        <w:t>the following:</w:t>
      </w:r>
    </w:p>
    <w:p w14:paraId="04E244DC" w14:textId="2FBD8EA1" w:rsidR="00364258" w:rsidRDefault="00C95660"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Promoting integrity and ethical</w:t>
      </w:r>
      <w:r w:rsidR="005051B8">
        <w:rPr>
          <w:rFonts w:ascii="Times New Roman" w:hAnsi="Times New Roman" w:cs="Times New Roman"/>
          <w:i/>
          <w:iCs/>
          <w:sz w:val="22"/>
          <w:szCs w:val="22"/>
        </w:rPr>
        <w:t xml:space="preserve"> culture in autonomous institutions</w:t>
      </w:r>
      <w:r w:rsidR="00E53123">
        <w:rPr>
          <w:rFonts w:ascii="Times New Roman" w:hAnsi="Times New Roman" w:cs="Times New Roman"/>
          <w:i/>
          <w:iCs/>
          <w:sz w:val="22"/>
          <w:szCs w:val="22"/>
        </w:rPr>
        <w:t>.</w:t>
      </w:r>
    </w:p>
    <w:p w14:paraId="0D4D918D" w14:textId="1FF590BB" w:rsidR="00E53123" w:rsidRDefault="00E53123"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 xml:space="preserve">Strengthening institutional and </w:t>
      </w:r>
      <w:r w:rsidR="00F02588">
        <w:rPr>
          <w:rFonts w:ascii="Times New Roman" w:hAnsi="Times New Roman" w:cs="Times New Roman"/>
          <w:i/>
          <w:iCs/>
          <w:sz w:val="22"/>
          <w:szCs w:val="22"/>
        </w:rPr>
        <w:t>faculty resilience</w:t>
      </w:r>
      <w:r w:rsidR="004A3174">
        <w:rPr>
          <w:rFonts w:ascii="Times New Roman" w:hAnsi="Times New Roman" w:cs="Times New Roman"/>
          <w:i/>
          <w:iCs/>
          <w:sz w:val="22"/>
          <w:szCs w:val="22"/>
        </w:rPr>
        <w:t>.</w:t>
      </w:r>
    </w:p>
    <w:p w14:paraId="4488238A" w14:textId="31C565B2" w:rsidR="00A11243" w:rsidRDefault="00A11243"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 xml:space="preserve">Establishing institutional </w:t>
      </w:r>
      <w:r w:rsidR="00653322">
        <w:rPr>
          <w:rFonts w:ascii="Times New Roman" w:hAnsi="Times New Roman" w:cs="Times New Roman"/>
          <w:i/>
          <w:iCs/>
          <w:sz w:val="22"/>
          <w:szCs w:val="22"/>
        </w:rPr>
        <w:t>and faculty resilience</w:t>
      </w:r>
      <w:r w:rsidR="004A3174">
        <w:rPr>
          <w:rFonts w:ascii="Times New Roman" w:hAnsi="Times New Roman" w:cs="Times New Roman"/>
          <w:i/>
          <w:iCs/>
          <w:sz w:val="22"/>
          <w:szCs w:val="22"/>
        </w:rPr>
        <w:t>.</w:t>
      </w:r>
    </w:p>
    <w:p w14:paraId="57FD2CFF" w14:textId="75E4083E" w:rsidR="004A3174" w:rsidRDefault="004A3174"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Encouraging</w:t>
      </w:r>
      <w:r w:rsidR="005F01A4">
        <w:rPr>
          <w:rFonts w:ascii="Times New Roman" w:hAnsi="Times New Roman" w:cs="Times New Roman"/>
          <w:i/>
          <w:iCs/>
          <w:sz w:val="22"/>
          <w:szCs w:val="22"/>
        </w:rPr>
        <w:t xml:space="preserve"> participative and transparent decision</w:t>
      </w:r>
      <w:r w:rsidR="00CC068B">
        <w:rPr>
          <w:rFonts w:ascii="Times New Roman" w:hAnsi="Times New Roman" w:cs="Times New Roman"/>
          <w:i/>
          <w:iCs/>
          <w:sz w:val="22"/>
          <w:szCs w:val="22"/>
        </w:rPr>
        <w:t xml:space="preserve"> making</w:t>
      </w:r>
    </w:p>
    <w:p w14:paraId="21BFEBDF" w14:textId="6F6ADA00" w:rsidR="00CC068B" w:rsidRDefault="00CC068B"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 xml:space="preserve">Explore </w:t>
      </w:r>
      <w:r w:rsidR="00FA3615">
        <w:rPr>
          <w:rFonts w:ascii="Times New Roman" w:hAnsi="Times New Roman" w:cs="Times New Roman"/>
          <w:i/>
          <w:iCs/>
          <w:sz w:val="22"/>
          <w:szCs w:val="22"/>
        </w:rPr>
        <w:t>how toxic leadership</w:t>
      </w:r>
      <w:r w:rsidR="00E31760">
        <w:rPr>
          <w:rFonts w:ascii="Times New Roman" w:hAnsi="Times New Roman" w:cs="Times New Roman"/>
          <w:i/>
          <w:iCs/>
          <w:sz w:val="22"/>
          <w:szCs w:val="22"/>
        </w:rPr>
        <w:t xml:space="preserve"> contributes to white</w:t>
      </w:r>
      <w:r w:rsidR="007502A5">
        <w:rPr>
          <w:rFonts w:ascii="Times New Roman" w:hAnsi="Times New Roman" w:cs="Times New Roman"/>
          <w:i/>
          <w:iCs/>
          <w:sz w:val="22"/>
          <w:szCs w:val="22"/>
        </w:rPr>
        <w:t>-collar crimes in higher education</w:t>
      </w:r>
      <w:r w:rsidR="004006DB">
        <w:rPr>
          <w:rFonts w:ascii="Times New Roman" w:hAnsi="Times New Roman" w:cs="Times New Roman"/>
          <w:i/>
          <w:iCs/>
          <w:sz w:val="22"/>
          <w:szCs w:val="22"/>
        </w:rPr>
        <w:t xml:space="preserve">, such as </w:t>
      </w:r>
      <w:r w:rsidR="004C6094">
        <w:rPr>
          <w:rFonts w:ascii="Times New Roman" w:hAnsi="Times New Roman" w:cs="Times New Roman"/>
          <w:i/>
          <w:iCs/>
          <w:sz w:val="22"/>
          <w:szCs w:val="22"/>
        </w:rPr>
        <w:t xml:space="preserve">the </w:t>
      </w:r>
      <w:r w:rsidR="004006DB">
        <w:rPr>
          <w:rFonts w:ascii="Times New Roman" w:hAnsi="Times New Roman" w:cs="Times New Roman"/>
          <w:i/>
          <w:iCs/>
          <w:sz w:val="22"/>
          <w:szCs w:val="22"/>
        </w:rPr>
        <w:t>manipulation of recruitment</w:t>
      </w:r>
      <w:r w:rsidR="001A55EE">
        <w:rPr>
          <w:rFonts w:ascii="Times New Roman" w:hAnsi="Times New Roman" w:cs="Times New Roman"/>
          <w:i/>
          <w:iCs/>
          <w:sz w:val="22"/>
          <w:szCs w:val="22"/>
        </w:rPr>
        <w:t>,</w:t>
      </w:r>
      <w:r w:rsidR="004C6094">
        <w:rPr>
          <w:rFonts w:ascii="Times New Roman" w:hAnsi="Times New Roman" w:cs="Times New Roman"/>
          <w:i/>
          <w:iCs/>
          <w:sz w:val="22"/>
          <w:szCs w:val="22"/>
        </w:rPr>
        <w:t xml:space="preserve"> the</w:t>
      </w:r>
      <w:r w:rsidR="004650E6">
        <w:rPr>
          <w:rFonts w:ascii="Times New Roman" w:hAnsi="Times New Roman" w:cs="Times New Roman"/>
          <w:i/>
          <w:iCs/>
          <w:sz w:val="22"/>
          <w:szCs w:val="22"/>
        </w:rPr>
        <w:t xml:space="preserve"> </w:t>
      </w:r>
      <w:r w:rsidR="004C6094">
        <w:rPr>
          <w:rFonts w:ascii="Times New Roman" w:hAnsi="Times New Roman" w:cs="Times New Roman"/>
          <w:i/>
          <w:iCs/>
          <w:sz w:val="22"/>
          <w:szCs w:val="22"/>
        </w:rPr>
        <w:t>denial</w:t>
      </w:r>
      <w:r w:rsidR="004650E6">
        <w:rPr>
          <w:rFonts w:ascii="Times New Roman" w:hAnsi="Times New Roman" w:cs="Times New Roman"/>
          <w:i/>
          <w:iCs/>
          <w:sz w:val="22"/>
          <w:szCs w:val="22"/>
        </w:rPr>
        <w:t xml:space="preserve"> of research opportunities</w:t>
      </w:r>
      <w:r w:rsidR="001A55EE">
        <w:rPr>
          <w:rFonts w:ascii="Times New Roman" w:hAnsi="Times New Roman" w:cs="Times New Roman"/>
          <w:i/>
          <w:iCs/>
          <w:sz w:val="22"/>
          <w:szCs w:val="22"/>
        </w:rPr>
        <w:t xml:space="preserve">, and </w:t>
      </w:r>
      <w:r w:rsidR="008247B2">
        <w:rPr>
          <w:rFonts w:ascii="Times New Roman" w:hAnsi="Times New Roman" w:cs="Times New Roman"/>
          <w:i/>
          <w:iCs/>
          <w:sz w:val="22"/>
          <w:szCs w:val="22"/>
        </w:rPr>
        <w:t>the suppression</w:t>
      </w:r>
      <w:r w:rsidR="00733092">
        <w:rPr>
          <w:rFonts w:ascii="Times New Roman" w:hAnsi="Times New Roman" w:cs="Times New Roman"/>
          <w:i/>
          <w:iCs/>
          <w:sz w:val="22"/>
          <w:szCs w:val="22"/>
        </w:rPr>
        <w:t xml:space="preserve"> of high-performing faculty</w:t>
      </w:r>
      <w:r w:rsidR="008247B2">
        <w:rPr>
          <w:rFonts w:ascii="Times New Roman" w:hAnsi="Times New Roman" w:cs="Times New Roman"/>
          <w:i/>
          <w:iCs/>
          <w:sz w:val="22"/>
          <w:szCs w:val="22"/>
        </w:rPr>
        <w:t>.</w:t>
      </w:r>
    </w:p>
    <w:p w14:paraId="4086FDAD" w14:textId="55F6C541" w:rsidR="00C809CF" w:rsidRDefault="00C809CF"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Through case studies and</w:t>
      </w:r>
      <w:r w:rsidR="00470894">
        <w:rPr>
          <w:rFonts w:ascii="Times New Roman" w:hAnsi="Times New Roman" w:cs="Times New Roman"/>
          <w:i/>
          <w:iCs/>
          <w:sz w:val="22"/>
          <w:szCs w:val="22"/>
        </w:rPr>
        <w:t xml:space="preserve"> long-term observation, </w:t>
      </w:r>
      <w:r w:rsidR="00A37CCF">
        <w:rPr>
          <w:rFonts w:ascii="Times New Roman" w:hAnsi="Times New Roman" w:cs="Times New Roman"/>
          <w:i/>
          <w:iCs/>
          <w:sz w:val="22"/>
          <w:szCs w:val="22"/>
        </w:rPr>
        <w:t>one can identify systematic</w:t>
      </w:r>
      <w:r w:rsidR="006826EC">
        <w:rPr>
          <w:rFonts w:ascii="Times New Roman" w:hAnsi="Times New Roman" w:cs="Times New Roman"/>
          <w:i/>
          <w:iCs/>
          <w:sz w:val="22"/>
          <w:szCs w:val="22"/>
        </w:rPr>
        <w:t xml:space="preserve"> reforms to restore trust, fairness, and excellence in academic leadership</w:t>
      </w:r>
      <w:r w:rsidR="009B40D8">
        <w:rPr>
          <w:rFonts w:ascii="Times New Roman" w:hAnsi="Times New Roman" w:cs="Times New Roman"/>
          <w:i/>
          <w:iCs/>
          <w:sz w:val="22"/>
          <w:szCs w:val="22"/>
        </w:rPr>
        <w:t>.</w:t>
      </w:r>
    </w:p>
    <w:p w14:paraId="50C69186" w14:textId="399E201C" w:rsidR="00643C88" w:rsidRDefault="00643C88"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Ada</w:t>
      </w:r>
      <w:r w:rsidR="00DC5423">
        <w:rPr>
          <w:rFonts w:ascii="Times New Roman" w:hAnsi="Times New Roman" w:cs="Times New Roman"/>
          <w:i/>
          <w:iCs/>
          <w:sz w:val="22"/>
          <w:szCs w:val="22"/>
        </w:rPr>
        <w:t>pt systematic reform</w:t>
      </w:r>
      <w:r w:rsidR="00AB57AF">
        <w:rPr>
          <w:rFonts w:ascii="Times New Roman" w:hAnsi="Times New Roman" w:cs="Times New Roman"/>
          <w:i/>
          <w:iCs/>
          <w:sz w:val="22"/>
          <w:szCs w:val="22"/>
        </w:rPr>
        <w:t xml:space="preserve"> to restore trust, fairness, and excellence in academic leadership</w:t>
      </w:r>
      <w:r w:rsidR="004415A6">
        <w:rPr>
          <w:rFonts w:ascii="Times New Roman" w:hAnsi="Times New Roman" w:cs="Times New Roman"/>
          <w:i/>
          <w:iCs/>
          <w:sz w:val="22"/>
          <w:szCs w:val="22"/>
        </w:rPr>
        <w:t>.</w:t>
      </w:r>
    </w:p>
    <w:p w14:paraId="543D7AA3" w14:textId="3C7A25D7" w:rsidR="003176F8" w:rsidRDefault="00FD7394" w:rsidP="00BB28BF">
      <w:pPr>
        <w:pStyle w:val="ListParagraph"/>
        <w:ind w:left="1440"/>
        <w:jc w:val="both"/>
        <w:rPr>
          <w:rFonts w:ascii="Times New Roman" w:hAnsi="Times New Roman" w:cs="Times New Roman"/>
          <w:b/>
          <w:bCs/>
          <w:i/>
          <w:iCs/>
        </w:rPr>
      </w:pPr>
      <w:r w:rsidRPr="004252F7">
        <w:rPr>
          <w:rFonts w:ascii="Times New Roman" w:hAnsi="Times New Roman" w:cs="Times New Roman"/>
          <w:b/>
          <w:bCs/>
          <w:i/>
          <w:iCs/>
        </w:rPr>
        <w:t>The utilities</w:t>
      </w:r>
      <w:r w:rsidR="003176F8" w:rsidRPr="004252F7">
        <w:rPr>
          <w:rFonts w:ascii="Times New Roman" w:hAnsi="Times New Roman" w:cs="Times New Roman"/>
          <w:b/>
          <w:bCs/>
          <w:i/>
          <w:iCs/>
        </w:rPr>
        <w:t xml:space="preserve"> of th</w:t>
      </w:r>
      <w:r w:rsidR="003029AF">
        <w:rPr>
          <w:rFonts w:ascii="Times New Roman" w:hAnsi="Times New Roman" w:cs="Times New Roman"/>
          <w:b/>
          <w:bCs/>
          <w:i/>
          <w:iCs/>
        </w:rPr>
        <w:t>e Radical Activity</w:t>
      </w:r>
      <w:r w:rsidR="003176F8" w:rsidRPr="004252F7">
        <w:rPr>
          <w:rFonts w:ascii="Times New Roman" w:hAnsi="Times New Roman" w:cs="Times New Roman"/>
          <w:b/>
          <w:bCs/>
          <w:i/>
          <w:iCs/>
        </w:rPr>
        <w:t xml:space="preserve"> </w:t>
      </w:r>
      <w:r w:rsidR="00F50679">
        <w:rPr>
          <w:rFonts w:ascii="Times New Roman" w:hAnsi="Times New Roman" w:cs="Times New Roman"/>
          <w:b/>
          <w:bCs/>
          <w:i/>
          <w:iCs/>
        </w:rPr>
        <w:t xml:space="preserve">Theory (RAT) </w:t>
      </w:r>
    </w:p>
    <w:p w14:paraId="08BEDAED" w14:textId="5F60FB9F" w:rsidR="003C1CBE" w:rsidRPr="00EF4E87" w:rsidRDefault="003C1CBE" w:rsidP="00BB28BF">
      <w:pPr>
        <w:pStyle w:val="ListParagraph"/>
        <w:ind w:left="1440"/>
        <w:jc w:val="both"/>
        <w:rPr>
          <w:rFonts w:ascii="Times New Roman" w:hAnsi="Times New Roman" w:cs="Times New Roman"/>
          <w:b/>
          <w:bCs/>
          <w:i/>
          <w:iCs/>
          <w:sz w:val="22"/>
          <w:szCs w:val="22"/>
        </w:rPr>
      </w:pPr>
      <w:r w:rsidRPr="00EF4E87">
        <w:rPr>
          <w:rFonts w:ascii="Times New Roman" w:hAnsi="Times New Roman" w:cs="Times New Roman"/>
          <w:b/>
          <w:bCs/>
          <w:i/>
          <w:iCs/>
          <w:sz w:val="22"/>
          <w:szCs w:val="22"/>
        </w:rPr>
        <w:t>Applicable</w:t>
      </w:r>
      <w:r w:rsidR="004D5556" w:rsidRPr="00EF4E87">
        <w:rPr>
          <w:rFonts w:ascii="Times New Roman" w:hAnsi="Times New Roman" w:cs="Times New Roman"/>
          <w:b/>
          <w:bCs/>
          <w:i/>
          <w:iCs/>
          <w:sz w:val="22"/>
          <w:szCs w:val="22"/>
        </w:rPr>
        <w:t xml:space="preserve"> where leadership integrity and syste</w:t>
      </w:r>
      <w:r w:rsidR="00EF4E87" w:rsidRPr="00EF4E87">
        <w:rPr>
          <w:rFonts w:ascii="Times New Roman" w:hAnsi="Times New Roman" w:cs="Times New Roman"/>
          <w:b/>
          <w:bCs/>
          <w:i/>
          <w:iCs/>
          <w:sz w:val="22"/>
          <w:szCs w:val="22"/>
        </w:rPr>
        <w:t>mic accountability are critica</w:t>
      </w:r>
      <w:r w:rsidR="002E5B15">
        <w:rPr>
          <w:rFonts w:ascii="Times New Roman" w:hAnsi="Times New Roman" w:cs="Times New Roman"/>
          <w:b/>
          <w:bCs/>
          <w:i/>
          <w:iCs/>
          <w:sz w:val="22"/>
          <w:szCs w:val="22"/>
        </w:rPr>
        <w:t>l.</w:t>
      </w:r>
    </w:p>
    <w:p w14:paraId="681B95B7" w14:textId="40AC8EE3" w:rsidR="00FD7394" w:rsidRPr="00855515" w:rsidRDefault="00AD279E" w:rsidP="00BB28BF">
      <w:pPr>
        <w:pStyle w:val="ListParagraph"/>
        <w:numPr>
          <w:ilvl w:val="0"/>
          <w:numId w:val="107"/>
        </w:numPr>
        <w:jc w:val="both"/>
        <w:rPr>
          <w:rFonts w:ascii="Times New Roman" w:hAnsi="Times New Roman" w:cs="Times New Roman"/>
          <w:i/>
          <w:iCs/>
          <w:sz w:val="22"/>
          <w:szCs w:val="22"/>
        </w:rPr>
      </w:pPr>
      <w:r w:rsidRPr="00855515">
        <w:rPr>
          <w:rFonts w:ascii="Times New Roman" w:hAnsi="Times New Roman" w:cs="Times New Roman"/>
          <w:i/>
          <w:iCs/>
          <w:sz w:val="22"/>
          <w:szCs w:val="22"/>
        </w:rPr>
        <w:t xml:space="preserve">Corporate </w:t>
      </w:r>
      <w:r w:rsidR="00CA7AF9" w:rsidRPr="00855515">
        <w:rPr>
          <w:rFonts w:ascii="Times New Roman" w:hAnsi="Times New Roman" w:cs="Times New Roman"/>
          <w:i/>
          <w:iCs/>
          <w:sz w:val="22"/>
          <w:szCs w:val="22"/>
        </w:rPr>
        <w:t xml:space="preserve">Leadership and </w:t>
      </w:r>
      <w:r w:rsidR="00053AB2" w:rsidRPr="00855515">
        <w:rPr>
          <w:rFonts w:ascii="Times New Roman" w:hAnsi="Times New Roman" w:cs="Times New Roman"/>
          <w:i/>
          <w:iCs/>
          <w:sz w:val="22"/>
          <w:szCs w:val="22"/>
        </w:rPr>
        <w:t>G</w:t>
      </w:r>
      <w:r w:rsidRPr="00855515">
        <w:rPr>
          <w:rFonts w:ascii="Times New Roman" w:hAnsi="Times New Roman" w:cs="Times New Roman"/>
          <w:i/>
          <w:iCs/>
          <w:sz w:val="22"/>
          <w:szCs w:val="22"/>
        </w:rPr>
        <w:t>overnance</w:t>
      </w:r>
    </w:p>
    <w:p w14:paraId="233425ED" w14:textId="68C51367" w:rsidR="00E90DEF" w:rsidRDefault="00F4575E"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Application of Radical A</w:t>
      </w:r>
      <w:r w:rsidR="002D5F3E">
        <w:rPr>
          <w:rFonts w:ascii="Times New Roman" w:hAnsi="Times New Roman" w:cs="Times New Roman"/>
          <w:i/>
          <w:iCs/>
          <w:sz w:val="22"/>
          <w:szCs w:val="22"/>
        </w:rPr>
        <w:t>ctivity Theory (RAT); It helps diagnose</w:t>
      </w:r>
      <w:r w:rsidR="00C04313">
        <w:rPr>
          <w:rFonts w:ascii="Times New Roman" w:hAnsi="Times New Roman" w:cs="Times New Roman"/>
          <w:i/>
          <w:iCs/>
          <w:sz w:val="22"/>
          <w:szCs w:val="22"/>
        </w:rPr>
        <w:t xml:space="preserve"> how toxic beha</w:t>
      </w:r>
      <w:r w:rsidR="00BB2432">
        <w:rPr>
          <w:rFonts w:ascii="Times New Roman" w:hAnsi="Times New Roman" w:cs="Times New Roman"/>
          <w:i/>
          <w:iCs/>
          <w:sz w:val="22"/>
          <w:szCs w:val="22"/>
        </w:rPr>
        <w:t>vior</w:t>
      </w:r>
      <w:r w:rsidR="00A41CE0">
        <w:rPr>
          <w:rFonts w:ascii="Times New Roman" w:hAnsi="Times New Roman" w:cs="Times New Roman"/>
          <w:i/>
          <w:iCs/>
          <w:sz w:val="22"/>
          <w:szCs w:val="22"/>
        </w:rPr>
        <w:t>s emerge in hierarchical organizations</w:t>
      </w:r>
      <w:r w:rsidR="00AA002E">
        <w:rPr>
          <w:rFonts w:ascii="Times New Roman" w:hAnsi="Times New Roman" w:cs="Times New Roman"/>
          <w:i/>
          <w:iCs/>
          <w:sz w:val="22"/>
          <w:szCs w:val="22"/>
        </w:rPr>
        <w:t xml:space="preserve">. </w:t>
      </w:r>
      <w:r w:rsidR="0091112F">
        <w:rPr>
          <w:rFonts w:ascii="Times New Roman" w:hAnsi="Times New Roman" w:cs="Times New Roman"/>
          <w:i/>
          <w:iCs/>
          <w:sz w:val="22"/>
          <w:szCs w:val="22"/>
        </w:rPr>
        <w:t>E.G.</w:t>
      </w:r>
      <w:r w:rsidR="00AA002E">
        <w:rPr>
          <w:rFonts w:ascii="Times New Roman" w:hAnsi="Times New Roman" w:cs="Times New Roman"/>
          <w:i/>
          <w:iCs/>
          <w:sz w:val="22"/>
          <w:szCs w:val="22"/>
        </w:rPr>
        <w:t>:</w:t>
      </w:r>
      <w:r w:rsidR="0091112F">
        <w:rPr>
          <w:rFonts w:ascii="Times New Roman" w:hAnsi="Times New Roman" w:cs="Times New Roman"/>
          <w:i/>
          <w:iCs/>
          <w:sz w:val="22"/>
          <w:szCs w:val="22"/>
        </w:rPr>
        <w:t xml:space="preserve">   </w:t>
      </w:r>
      <w:proofErr w:type="spellStart"/>
      <w:r w:rsidR="0091112F">
        <w:rPr>
          <w:rFonts w:ascii="Times New Roman" w:hAnsi="Times New Roman" w:cs="Times New Roman"/>
          <w:i/>
          <w:iCs/>
          <w:sz w:val="22"/>
          <w:szCs w:val="22"/>
        </w:rPr>
        <w:t>Favouritism</w:t>
      </w:r>
      <w:proofErr w:type="spellEnd"/>
      <w:r w:rsidR="00BB60E3">
        <w:rPr>
          <w:rFonts w:ascii="Times New Roman" w:hAnsi="Times New Roman" w:cs="Times New Roman"/>
          <w:i/>
          <w:iCs/>
          <w:sz w:val="22"/>
          <w:szCs w:val="22"/>
        </w:rPr>
        <w:t xml:space="preserve">, suppression of dissent, or </w:t>
      </w:r>
      <w:r w:rsidR="0091112F">
        <w:rPr>
          <w:rFonts w:ascii="Times New Roman" w:hAnsi="Times New Roman" w:cs="Times New Roman"/>
          <w:i/>
          <w:iCs/>
          <w:sz w:val="22"/>
          <w:szCs w:val="22"/>
        </w:rPr>
        <w:t>unethical promotio</w:t>
      </w:r>
      <w:r w:rsidR="00402775">
        <w:rPr>
          <w:rFonts w:ascii="Times New Roman" w:hAnsi="Times New Roman" w:cs="Times New Roman"/>
          <w:i/>
          <w:iCs/>
          <w:sz w:val="22"/>
          <w:szCs w:val="22"/>
        </w:rPr>
        <w:t>ns</w:t>
      </w:r>
    </w:p>
    <w:p w14:paraId="79346444" w14:textId="3B00D0D7" w:rsidR="00E364BD" w:rsidRPr="00EF4E87" w:rsidRDefault="00E364BD" w:rsidP="00BB28BF">
      <w:pPr>
        <w:pStyle w:val="ListParagraph"/>
        <w:numPr>
          <w:ilvl w:val="0"/>
          <w:numId w:val="106"/>
        </w:numPr>
        <w:jc w:val="both"/>
        <w:rPr>
          <w:rFonts w:ascii="Times New Roman" w:hAnsi="Times New Roman" w:cs="Times New Roman"/>
          <w:i/>
          <w:iCs/>
          <w:sz w:val="22"/>
          <w:szCs w:val="22"/>
        </w:rPr>
      </w:pPr>
      <w:r>
        <w:rPr>
          <w:rFonts w:ascii="Times New Roman" w:hAnsi="Times New Roman" w:cs="Times New Roman"/>
          <w:i/>
          <w:iCs/>
          <w:sz w:val="22"/>
          <w:szCs w:val="22"/>
        </w:rPr>
        <w:t>Eradication Strategies</w:t>
      </w:r>
      <w:r w:rsidR="003E603A">
        <w:rPr>
          <w:rFonts w:ascii="Times New Roman" w:hAnsi="Times New Roman" w:cs="Times New Roman"/>
          <w:i/>
          <w:iCs/>
          <w:sz w:val="22"/>
          <w:szCs w:val="22"/>
        </w:rPr>
        <w:t>: A standing committee</w:t>
      </w:r>
      <w:r w:rsidR="00D73B45">
        <w:rPr>
          <w:rFonts w:ascii="Times New Roman" w:hAnsi="Times New Roman" w:cs="Times New Roman"/>
          <w:i/>
          <w:iCs/>
          <w:sz w:val="22"/>
          <w:szCs w:val="22"/>
        </w:rPr>
        <w:t xml:space="preserve">, transparent audits, </w:t>
      </w:r>
      <w:r w:rsidR="007F389D">
        <w:rPr>
          <w:rFonts w:ascii="Times New Roman" w:hAnsi="Times New Roman" w:cs="Times New Roman"/>
          <w:i/>
          <w:iCs/>
          <w:sz w:val="22"/>
          <w:szCs w:val="22"/>
        </w:rPr>
        <w:t xml:space="preserve">and participative </w:t>
      </w:r>
      <w:r w:rsidR="00402775">
        <w:rPr>
          <w:rFonts w:ascii="Times New Roman" w:hAnsi="Times New Roman" w:cs="Times New Roman"/>
          <w:i/>
          <w:iCs/>
          <w:sz w:val="22"/>
          <w:szCs w:val="22"/>
        </w:rPr>
        <w:t>decision-making</w:t>
      </w:r>
      <w:r w:rsidR="00795A34">
        <w:rPr>
          <w:rFonts w:ascii="Times New Roman" w:hAnsi="Times New Roman" w:cs="Times New Roman"/>
          <w:i/>
          <w:iCs/>
          <w:sz w:val="22"/>
          <w:szCs w:val="22"/>
        </w:rPr>
        <w:t xml:space="preserve"> can be adapted.</w:t>
      </w:r>
      <w:r w:rsidR="0023796A">
        <w:rPr>
          <w:rFonts w:ascii="Times New Roman" w:hAnsi="Times New Roman" w:cs="Times New Roman"/>
          <w:i/>
          <w:iCs/>
          <w:sz w:val="22"/>
          <w:szCs w:val="22"/>
        </w:rPr>
        <w:t xml:space="preserve"> Corporate </w:t>
      </w:r>
      <w:r w:rsidR="003428C8">
        <w:rPr>
          <w:rFonts w:ascii="Times New Roman" w:hAnsi="Times New Roman" w:cs="Times New Roman"/>
          <w:i/>
          <w:iCs/>
          <w:sz w:val="22"/>
          <w:szCs w:val="22"/>
        </w:rPr>
        <w:t xml:space="preserve">Boards and HR </w:t>
      </w:r>
      <w:r w:rsidR="003E20ED">
        <w:rPr>
          <w:rFonts w:ascii="Times New Roman" w:hAnsi="Times New Roman" w:cs="Times New Roman"/>
          <w:i/>
          <w:iCs/>
          <w:sz w:val="22"/>
          <w:szCs w:val="22"/>
        </w:rPr>
        <w:t>Systems to</w:t>
      </w:r>
      <w:r w:rsidR="00DF03F5">
        <w:rPr>
          <w:rFonts w:ascii="Times New Roman" w:hAnsi="Times New Roman" w:cs="Times New Roman"/>
          <w:i/>
          <w:iCs/>
          <w:sz w:val="22"/>
          <w:szCs w:val="22"/>
        </w:rPr>
        <w:t xml:space="preserve"> prevent abuse of power.</w:t>
      </w:r>
    </w:p>
    <w:p w14:paraId="14100228" w14:textId="157A9D96" w:rsidR="00AD279E" w:rsidRDefault="00AD279E" w:rsidP="00BB28BF">
      <w:pPr>
        <w:pStyle w:val="ListParagraph"/>
        <w:numPr>
          <w:ilvl w:val="0"/>
          <w:numId w:val="107"/>
        </w:numPr>
        <w:jc w:val="both"/>
        <w:rPr>
          <w:rFonts w:ascii="Times New Roman" w:hAnsi="Times New Roman" w:cs="Times New Roman"/>
          <w:i/>
          <w:iCs/>
          <w:sz w:val="22"/>
          <w:szCs w:val="22"/>
        </w:rPr>
      </w:pPr>
      <w:r w:rsidRPr="00855515">
        <w:rPr>
          <w:rFonts w:ascii="Times New Roman" w:hAnsi="Times New Roman" w:cs="Times New Roman"/>
          <w:i/>
          <w:iCs/>
          <w:sz w:val="22"/>
          <w:szCs w:val="22"/>
        </w:rPr>
        <w:t xml:space="preserve">Public </w:t>
      </w:r>
      <w:r w:rsidR="00C816AC">
        <w:rPr>
          <w:rFonts w:ascii="Times New Roman" w:hAnsi="Times New Roman" w:cs="Times New Roman"/>
          <w:i/>
          <w:iCs/>
          <w:sz w:val="22"/>
          <w:szCs w:val="22"/>
        </w:rPr>
        <w:t>A</w:t>
      </w:r>
      <w:r w:rsidRPr="00855515">
        <w:rPr>
          <w:rFonts w:ascii="Times New Roman" w:hAnsi="Times New Roman" w:cs="Times New Roman"/>
          <w:i/>
          <w:iCs/>
          <w:sz w:val="22"/>
          <w:szCs w:val="22"/>
        </w:rPr>
        <w:t>dministration</w:t>
      </w:r>
      <w:r w:rsidR="00C816AC">
        <w:rPr>
          <w:rFonts w:ascii="Times New Roman" w:hAnsi="Times New Roman" w:cs="Times New Roman"/>
          <w:i/>
          <w:iCs/>
          <w:sz w:val="22"/>
          <w:szCs w:val="22"/>
        </w:rPr>
        <w:t xml:space="preserve"> and </w:t>
      </w:r>
      <w:r w:rsidR="00176428">
        <w:rPr>
          <w:rFonts w:ascii="Times New Roman" w:hAnsi="Times New Roman" w:cs="Times New Roman"/>
          <w:i/>
          <w:iCs/>
          <w:sz w:val="22"/>
          <w:szCs w:val="22"/>
        </w:rPr>
        <w:t>Bureaucracy</w:t>
      </w:r>
    </w:p>
    <w:p w14:paraId="6526F4EC" w14:textId="4B15DD4D" w:rsidR="00176428" w:rsidRDefault="0072037E" w:rsidP="00BB28BF">
      <w:pPr>
        <w:pStyle w:val="ListParagraph"/>
        <w:numPr>
          <w:ilvl w:val="0"/>
          <w:numId w:val="108"/>
        </w:numPr>
        <w:jc w:val="both"/>
        <w:rPr>
          <w:rFonts w:ascii="Times New Roman" w:hAnsi="Times New Roman" w:cs="Times New Roman"/>
          <w:i/>
          <w:iCs/>
          <w:sz w:val="22"/>
          <w:szCs w:val="22"/>
        </w:rPr>
      </w:pPr>
      <w:r>
        <w:rPr>
          <w:rFonts w:ascii="Times New Roman" w:hAnsi="Times New Roman" w:cs="Times New Roman"/>
          <w:i/>
          <w:iCs/>
          <w:sz w:val="22"/>
          <w:szCs w:val="22"/>
        </w:rPr>
        <w:t>Combating Political Interference</w:t>
      </w:r>
      <w:r w:rsidR="00F820F4">
        <w:rPr>
          <w:rFonts w:ascii="Times New Roman" w:hAnsi="Times New Roman" w:cs="Times New Roman"/>
          <w:i/>
          <w:iCs/>
          <w:sz w:val="22"/>
          <w:szCs w:val="22"/>
        </w:rPr>
        <w:t xml:space="preserve">: Just as </w:t>
      </w:r>
      <w:r w:rsidR="008C4825">
        <w:rPr>
          <w:rFonts w:ascii="Times New Roman" w:hAnsi="Times New Roman" w:cs="Times New Roman"/>
          <w:i/>
          <w:iCs/>
          <w:sz w:val="22"/>
          <w:szCs w:val="22"/>
        </w:rPr>
        <w:t xml:space="preserve">one </w:t>
      </w:r>
      <w:r w:rsidR="00D5793F">
        <w:rPr>
          <w:rFonts w:ascii="Times New Roman" w:hAnsi="Times New Roman" w:cs="Times New Roman"/>
          <w:i/>
          <w:iCs/>
          <w:sz w:val="22"/>
          <w:szCs w:val="22"/>
        </w:rPr>
        <w:t>critique</w:t>
      </w:r>
      <w:r w:rsidR="008C4825">
        <w:rPr>
          <w:rFonts w:ascii="Times New Roman" w:hAnsi="Times New Roman" w:cs="Times New Roman"/>
          <w:i/>
          <w:iCs/>
          <w:sz w:val="22"/>
          <w:szCs w:val="22"/>
        </w:rPr>
        <w:t xml:space="preserve"> political meddling in academic </w:t>
      </w:r>
      <w:r w:rsidR="0091085F">
        <w:rPr>
          <w:rFonts w:ascii="Times New Roman" w:hAnsi="Times New Roman" w:cs="Times New Roman"/>
          <w:i/>
          <w:iCs/>
          <w:sz w:val="22"/>
          <w:szCs w:val="22"/>
        </w:rPr>
        <w:t>appointment, this model supports merit</w:t>
      </w:r>
      <w:r w:rsidR="00351DC7">
        <w:rPr>
          <w:rFonts w:ascii="Times New Roman" w:hAnsi="Times New Roman" w:cs="Times New Roman"/>
          <w:i/>
          <w:iCs/>
          <w:sz w:val="22"/>
          <w:szCs w:val="22"/>
        </w:rPr>
        <w:t>-based recruitment and ethical oversight</w:t>
      </w:r>
      <w:r w:rsidR="00A84F97">
        <w:rPr>
          <w:rFonts w:ascii="Times New Roman" w:hAnsi="Times New Roman" w:cs="Times New Roman"/>
          <w:i/>
          <w:iCs/>
          <w:sz w:val="22"/>
          <w:szCs w:val="22"/>
        </w:rPr>
        <w:t xml:space="preserve"> in government institutions.</w:t>
      </w:r>
    </w:p>
    <w:p w14:paraId="2E31B679" w14:textId="5913E97A" w:rsidR="00227EDE" w:rsidRPr="00FB65BC" w:rsidRDefault="00227EDE" w:rsidP="00BB28BF">
      <w:pPr>
        <w:ind w:left="720"/>
        <w:jc w:val="both"/>
        <w:rPr>
          <w:rFonts w:ascii="Times New Roman" w:hAnsi="Times New Roman" w:cs="Times New Roman"/>
          <w:i/>
          <w:iCs/>
          <w:sz w:val="22"/>
          <w:szCs w:val="22"/>
          <w:vertAlign w:val="subscript"/>
        </w:rPr>
      </w:pPr>
      <w:r w:rsidRPr="00FB65BC">
        <w:rPr>
          <w:rFonts w:ascii="Times New Roman" w:hAnsi="Times New Roman" w:cs="Times New Roman"/>
          <w:i/>
          <w:iCs/>
          <w:sz w:val="22"/>
          <w:szCs w:val="22"/>
        </w:rPr>
        <w:t>Empowerment Frameworks</w:t>
      </w:r>
      <w:r w:rsidR="0086370A" w:rsidRPr="00FB65BC">
        <w:rPr>
          <w:rFonts w:ascii="Times New Roman" w:hAnsi="Times New Roman" w:cs="Times New Roman"/>
          <w:i/>
          <w:iCs/>
          <w:sz w:val="22"/>
          <w:szCs w:val="22"/>
        </w:rPr>
        <w:t xml:space="preserve">: </w:t>
      </w:r>
      <w:r w:rsidR="00FB65BC">
        <w:rPr>
          <w:rFonts w:ascii="Times New Roman" w:hAnsi="Times New Roman" w:cs="Times New Roman"/>
          <w:i/>
          <w:iCs/>
          <w:sz w:val="22"/>
          <w:szCs w:val="22"/>
        </w:rPr>
        <w:t>Encourage</w:t>
      </w:r>
      <w:r w:rsidR="0086370A" w:rsidRPr="00FB65BC">
        <w:rPr>
          <w:rFonts w:ascii="Times New Roman" w:hAnsi="Times New Roman" w:cs="Times New Roman"/>
          <w:i/>
          <w:iCs/>
          <w:sz w:val="22"/>
          <w:szCs w:val="22"/>
        </w:rPr>
        <w:t xml:space="preserve"> ethical leadership</w:t>
      </w:r>
      <w:r w:rsidR="001310B2">
        <w:rPr>
          <w:rFonts w:ascii="Times New Roman" w:hAnsi="Times New Roman" w:cs="Times New Roman"/>
          <w:i/>
          <w:iCs/>
          <w:sz w:val="22"/>
          <w:szCs w:val="22"/>
        </w:rPr>
        <w:t xml:space="preserve"> to</w:t>
      </w:r>
      <w:r w:rsidR="00FB65BC" w:rsidRPr="00FB65BC">
        <w:rPr>
          <w:rFonts w:ascii="Times New Roman" w:hAnsi="Times New Roman" w:cs="Times New Roman"/>
          <w:i/>
          <w:iCs/>
          <w:sz w:val="22"/>
          <w:szCs w:val="22"/>
        </w:rPr>
        <w:t xml:space="preserve"> </w:t>
      </w:r>
      <w:r w:rsidR="00FB65BC">
        <w:rPr>
          <w:rFonts w:ascii="Times New Roman" w:hAnsi="Times New Roman" w:cs="Times New Roman"/>
          <w:i/>
          <w:iCs/>
          <w:sz w:val="22"/>
          <w:szCs w:val="22"/>
        </w:rPr>
        <w:t>reduce</w:t>
      </w:r>
      <w:r w:rsidR="00A76751">
        <w:rPr>
          <w:rFonts w:ascii="Times New Roman" w:hAnsi="Times New Roman" w:cs="Times New Roman"/>
          <w:i/>
          <w:iCs/>
          <w:sz w:val="22"/>
          <w:szCs w:val="22"/>
        </w:rPr>
        <w:t xml:space="preserve"> co</w:t>
      </w:r>
      <w:r w:rsidR="00745745">
        <w:rPr>
          <w:rFonts w:ascii="Times New Roman" w:hAnsi="Times New Roman" w:cs="Times New Roman"/>
          <w:i/>
          <w:iCs/>
          <w:sz w:val="22"/>
          <w:szCs w:val="22"/>
        </w:rPr>
        <w:t>rruption</w:t>
      </w:r>
      <w:r w:rsidR="00A76751">
        <w:rPr>
          <w:rFonts w:ascii="Times New Roman" w:hAnsi="Times New Roman" w:cs="Times New Roman"/>
          <w:i/>
          <w:iCs/>
          <w:sz w:val="22"/>
          <w:szCs w:val="22"/>
        </w:rPr>
        <w:t xml:space="preserve"> and improve </w:t>
      </w:r>
      <w:r w:rsidR="00745745">
        <w:rPr>
          <w:rFonts w:ascii="Times New Roman" w:hAnsi="Times New Roman" w:cs="Times New Roman"/>
          <w:i/>
          <w:iCs/>
          <w:sz w:val="22"/>
          <w:szCs w:val="22"/>
        </w:rPr>
        <w:t>citizen</w:t>
      </w:r>
      <w:r w:rsidR="00DB574E">
        <w:rPr>
          <w:rFonts w:ascii="Times New Roman" w:hAnsi="Times New Roman" w:cs="Times New Roman"/>
          <w:i/>
          <w:iCs/>
          <w:sz w:val="22"/>
          <w:szCs w:val="22"/>
        </w:rPr>
        <w:t xml:space="preserve"> trust in public services.</w:t>
      </w:r>
    </w:p>
    <w:p w14:paraId="1608D204" w14:textId="2C8165BA" w:rsidR="00F157D2" w:rsidRDefault="00F157D2" w:rsidP="00BB28BF">
      <w:pPr>
        <w:pStyle w:val="ListParagraph"/>
        <w:numPr>
          <w:ilvl w:val="0"/>
          <w:numId w:val="107"/>
        </w:numPr>
        <w:jc w:val="both"/>
        <w:rPr>
          <w:rFonts w:ascii="Times New Roman" w:hAnsi="Times New Roman" w:cs="Times New Roman"/>
          <w:i/>
          <w:iCs/>
          <w:sz w:val="22"/>
          <w:szCs w:val="22"/>
        </w:rPr>
      </w:pPr>
      <w:r>
        <w:rPr>
          <w:rFonts w:ascii="Times New Roman" w:hAnsi="Times New Roman" w:cs="Times New Roman"/>
          <w:i/>
          <w:iCs/>
          <w:sz w:val="22"/>
          <w:szCs w:val="22"/>
        </w:rPr>
        <w:lastRenderedPageBreak/>
        <w:t xml:space="preserve">Health care </w:t>
      </w:r>
      <w:r w:rsidR="00DB574E">
        <w:rPr>
          <w:rFonts w:ascii="Times New Roman" w:hAnsi="Times New Roman" w:cs="Times New Roman"/>
          <w:i/>
          <w:iCs/>
          <w:sz w:val="22"/>
          <w:szCs w:val="22"/>
        </w:rPr>
        <w:t>Institutions</w:t>
      </w:r>
      <w:r w:rsidR="001310B2">
        <w:rPr>
          <w:rFonts w:ascii="Times New Roman" w:hAnsi="Times New Roman" w:cs="Times New Roman"/>
          <w:i/>
          <w:iCs/>
          <w:sz w:val="22"/>
          <w:szCs w:val="22"/>
        </w:rPr>
        <w:t>:</w:t>
      </w:r>
    </w:p>
    <w:p w14:paraId="6E02678B" w14:textId="0DE18C0E" w:rsidR="001310B2" w:rsidRDefault="00FC1413" w:rsidP="00BB28BF">
      <w:pPr>
        <w:pStyle w:val="ListParagraph"/>
        <w:numPr>
          <w:ilvl w:val="0"/>
          <w:numId w:val="108"/>
        </w:numPr>
        <w:jc w:val="both"/>
        <w:rPr>
          <w:rFonts w:ascii="Times New Roman" w:hAnsi="Times New Roman" w:cs="Times New Roman"/>
          <w:i/>
          <w:iCs/>
          <w:sz w:val="22"/>
          <w:szCs w:val="22"/>
        </w:rPr>
      </w:pPr>
      <w:r w:rsidRPr="003A4A9B">
        <w:rPr>
          <w:rFonts w:ascii="Times New Roman" w:hAnsi="Times New Roman" w:cs="Times New Roman"/>
          <w:i/>
          <w:iCs/>
          <w:sz w:val="22"/>
          <w:szCs w:val="22"/>
        </w:rPr>
        <w:t>Faculty Audit Templates</w:t>
      </w:r>
      <w:r w:rsidR="00EA2500" w:rsidRPr="003A4A9B">
        <w:rPr>
          <w:rFonts w:ascii="Times New Roman" w:hAnsi="Times New Roman" w:cs="Times New Roman"/>
          <w:i/>
          <w:iCs/>
          <w:sz w:val="22"/>
          <w:szCs w:val="22"/>
        </w:rPr>
        <w:t>-&gt;Clinical Leadership</w:t>
      </w:r>
      <w:r w:rsidR="00844D42" w:rsidRPr="003A4A9B">
        <w:rPr>
          <w:rFonts w:ascii="Times New Roman" w:hAnsi="Times New Roman" w:cs="Times New Roman"/>
          <w:i/>
          <w:iCs/>
          <w:sz w:val="22"/>
          <w:szCs w:val="22"/>
        </w:rPr>
        <w:t xml:space="preserve"> Audits.</w:t>
      </w:r>
      <w:r w:rsidR="00E53778" w:rsidRPr="003A4A9B">
        <w:rPr>
          <w:rFonts w:ascii="Times New Roman" w:hAnsi="Times New Roman" w:cs="Times New Roman"/>
          <w:i/>
          <w:iCs/>
          <w:sz w:val="22"/>
          <w:szCs w:val="22"/>
        </w:rPr>
        <w:t xml:space="preserve"> The structured tools </w:t>
      </w:r>
      <w:r w:rsidR="00BC7139" w:rsidRPr="003A4A9B">
        <w:rPr>
          <w:rFonts w:ascii="Times New Roman" w:hAnsi="Times New Roman" w:cs="Times New Roman"/>
          <w:i/>
          <w:iCs/>
          <w:sz w:val="22"/>
          <w:szCs w:val="22"/>
        </w:rPr>
        <w:t xml:space="preserve">for evaluating academic leaders </w:t>
      </w:r>
      <w:r w:rsidR="00A25297" w:rsidRPr="003A4A9B">
        <w:rPr>
          <w:rFonts w:ascii="Times New Roman" w:hAnsi="Times New Roman" w:cs="Times New Roman"/>
          <w:i/>
          <w:iCs/>
          <w:sz w:val="22"/>
          <w:szCs w:val="22"/>
        </w:rPr>
        <w:t xml:space="preserve">can be repurposed to </w:t>
      </w:r>
      <w:r w:rsidR="00682C45" w:rsidRPr="003A4A9B">
        <w:rPr>
          <w:rFonts w:ascii="Times New Roman" w:hAnsi="Times New Roman" w:cs="Times New Roman"/>
          <w:i/>
          <w:iCs/>
          <w:sz w:val="22"/>
          <w:szCs w:val="22"/>
        </w:rPr>
        <w:t>assess</w:t>
      </w:r>
      <w:r w:rsidR="00A25297" w:rsidRPr="003A4A9B">
        <w:rPr>
          <w:rFonts w:ascii="Times New Roman" w:hAnsi="Times New Roman" w:cs="Times New Roman"/>
          <w:i/>
          <w:iCs/>
          <w:sz w:val="22"/>
          <w:szCs w:val="22"/>
        </w:rPr>
        <w:t xml:space="preserve"> administrators</w:t>
      </w:r>
      <w:r w:rsidR="00682C45" w:rsidRPr="003A4A9B">
        <w:rPr>
          <w:rFonts w:ascii="Times New Roman" w:hAnsi="Times New Roman" w:cs="Times New Roman"/>
          <w:i/>
          <w:iCs/>
          <w:sz w:val="22"/>
          <w:szCs w:val="22"/>
        </w:rPr>
        <w:t>, department heads</w:t>
      </w:r>
      <w:r w:rsidR="003A4A9B" w:rsidRPr="003A4A9B">
        <w:rPr>
          <w:rFonts w:ascii="Times New Roman" w:hAnsi="Times New Roman" w:cs="Times New Roman"/>
          <w:i/>
          <w:iCs/>
          <w:sz w:val="22"/>
          <w:szCs w:val="22"/>
        </w:rPr>
        <w:t>, and medical boards.</w:t>
      </w:r>
    </w:p>
    <w:p w14:paraId="4AE29720" w14:textId="265C8E50" w:rsidR="00D86686" w:rsidRPr="003A4A9B" w:rsidRDefault="00D86686" w:rsidP="00BB28BF">
      <w:pPr>
        <w:pStyle w:val="ListParagraph"/>
        <w:numPr>
          <w:ilvl w:val="0"/>
          <w:numId w:val="108"/>
        </w:numPr>
        <w:jc w:val="both"/>
        <w:rPr>
          <w:rFonts w:ascii="Times New Roman" w:hAnsi="Times New Roman" w:cs="Times New Roman"/>
          <w:i/>
          <w:iCs/>
          <w:sz w:val="22"/>
          <w:szCs w:val="22"/>
        </w:rPr>
      </w:pPr>
      <w:r>
        <w:rPr>
          <w:rFonts w:ascii="Times New Roman" w:hAnsi="Times New Roman" w:cs="Times New Roman"/>
          <w:i/>
          <w:iCs/>
          <w:sz w:val="22"/>
          <w:szCs w:val="22"/>
        </w:rPr>
        <w:t xml:space="preserve">Recognition Matrices can be </w:t>
      </w:r>
      <w:r w:rsidR="00732196">
        <w:rPr>
          <w:rFonts w:ascii="Times New Roman" w:hAnsi="Times New Roman" w:cs="Times New Roman"/>
          <w:i/>
          <w:iCs/>
          <w:sz w:val="22"/>
          <w:szCs w:val="22"/>
        </w:rPr>
        <w:t xml:space="preserve">used to reward ethical behavior and </w:t>
      </w:r>
      <w:r w:rsidR="00C50B48">
        <w:rPr>
          <w:rFonts w:ascii="Times New Roman" w:hAnsi="Times New Roman" w:cs="Times New Roman"/>
          <w:i/>
          <w:iCs/>
          <w:sz w:val="22"/>
          <w:szCs w:val="22"/>
        </w:rPr>
        <w:t xml:space="preserve">collaborative leadership among </w:t>
      </w:r>
      <w:r w:rsidR="00AB1D4A">
        <w:rPr>
          <w:rFonts w:ascii="Times New Roman" w:hAnsi="Times New Roman" w:cs="Times New Roman"/>
          <w:i/>
          <w:iCs/>
          <w:sz w:val="22"/>
          <w:szCs w:val="22"/>
        </w:rPr>
        <w:t>healthcare professionals, reducing burnout and implementing patient outcomes.</w:t>
      </w:r>
    </w:p>
    <w:p w14:paraId="2BC788AE" w14:textId="5F5D4D8B" w:rsidR="00F157D2" w:rsidRDefault="00F157D2" w:rsidP="00BB28BF">
      <w:pPr>
        <w:pStyle w:val="ListParagraph"/>
        <w:numPr>
          <w:ilvl w:val="0"/>
          <w:numId w:val="107"/>
        </w:numPr>
        <w:jc w:val="both"/>
        <w:rPr>
          <w:rFonts w:ascii="Times New Roman" w:hAnsi="Times New Roman" w:cs="Times New Roman"/>
          <w:i/>
          <w:iCs/>
          <w:sz w:val="22"/>
          <w:szCs w:val="22"/>
        </w:rPr>
      </w:pPr>
      <w:r>
        <w:rPr>
          <w:rFonts w:ascii="Times New Roman" w:hAnsi="Times New Roman" w:cs="Times New Roman"/>
          <w:i/>
          <w:iCs/>
          <w:sz w:val="22"/>
          <w:szCs w:val="22"/>
        </w:rPr>
        <w:t>Non</w:t>
      </w:r>
      <w:r w:rsidR="004252F7">
        <w:rPr>
          <w:rFonts w:ascii="Times New Roman" w:hAnsi="Times New Roman" w:cs="Times New Roman"/>
          <w:i/>
          <w:iCs/>
          <w:sz w:val="22"/>
          <w:szCs w:val="22"/>
        </w:rPr>
        <w:t xml:space="preserve">profit </w:t>
      </w:r>
      <w:r w:rsidR="005D6D65">
        <w:rPr>
          <w:rFonts w:ascii="Times New Roman" w:hAnsi="Times New Roman" w:cs="Times New Roman"/>
          <w:i/>
          <w:iCs/>
          <w:sz w:val="22"/>
          <w:szCs w:val="22"/>
        </w:rPr>
        <w:t>O</w:t>
      </w:r>
      <w:r w:rsidR="004252F7">
        <w:rPr>
          <w:rFonts w:ascii="Times New Roman" w:hAnsi="Times New Roman" w:cs="Times New Roman"/>
          <w:i/>
          <w:iCs/>
          <w:sz w:val="22"/>
          <w:szCs w:val="22"/>
        </w:rPr>
        <w:t>rganizations</w:t>
      </w:r>
    </w:p>
    <w:p w14:paraId="155F8AE6" w14:textId="355485F9" w:rsidR="00E406B8" w:rsidRDefault="00E406B8" w:rsidP="00BB28BF">
      <w:pPr>
        <w:pStyle w:val="ListParagraph"/>
        <w:numPr>
          <w:ilvl w:val="0"/>
          <w:numId w:val="109"/>
        </w:numPr>
        <w:jc w:val="both"/>
        <w:rPr>
          <w:rFonts w:ascii="Times New Roman" w:hAnsi="Times New Roman" w:cs="Times New Roman"/>
          <w:i/>
          <w:iCs/>
          <w:sz w:val="22"/>
          <w:szCs w:val="22"/>
        </w:rPr>
      </w:pPr>
      <w:r>
        <w:rPr>
          <w:rFonts w:ascii="Times New Roman" w:hAnsi="Times New Roman" w:cs="Times New Roman"/>
          <w:i/>
          <w:iCs/>
          <w:sz w:val="22"/>
          <w:szCs w:val="22"/>
        </w:rPr>
        <w:t>Ethical</w:t>
      </w:r>
      <w:r w:rsidR="00917D1D">
        <w:rPr>
          <w:rFonts w:ascii="Times New Roman" w:hAnsi="Times New Roman" w:cs="Times New Roman"/>
          <w:i/>
          <w:iCs/>
          <w:sz w:val="22"/>
          <w:szCs w:val="22"/>
        </w:rPr>
        <w:t xml:space="preserve"> Leadership Culture</w:t>
      </w:r>
      <w:r w:rsidR="00F45AB8">
        <w:rPr>
          <w:rFonts w:ascii="Times New Roman" w:hAnsi="Times New Roman" w:cs="Times New Roman"/>
          <w:i/>
          <w:iCs/>
          <w:sz w:val="22"/>
          <w:szCs w:val="22"/>
        </w:rPr>
        <w:t>: Emphasis on integrity</w:t>
      </w:r>
      <w:r w:rsidR="00383C21">
        <w:rPr>
          <w:rFonts w:ascii="Times New Roman" w:hAnsi="Times New Roman" w:cs="Times New Roman"/>
          <w:i/>
          <w:iCs/>
          <w:sz w:val="22"/>
          <w:szCs w:val="22"/>
        </w:rPr>
        <w:t xml:space="preserve"> and empowerment aligns with the </w:t>
      </w:r>
      <w:r w:rsidR="002A21FB">
        <w:rPr>
          <w:rFonts w:ascii="Times New Roman" w:hAnsi="Times New Roman" w:cs="Times New Roman"/>
          <w:i/>
          <w:iCs/>
          <w:sz w:val="22"/>
          <w:szCs w:val="22"/>
        </w:rPr>
        <w:t xml:space="preserve">mission-driven ethos of </w:t>
      </w:r>
      <w:r w:rsidR="006C301D">
        <w:rPr>
          <w:rFonts w:ascii="Times New Roman" w:hAnsi="Times New Roman" w:cs="Times New Roman"/>
          <w:i/>
          <w:iCs/>
          <w:sz w:val="22"/>
          <w:szCs w:val="22"/>
        </w:rPr>
        <w:t xml:space="preserve">the </w:t>
      </w:r>
      <w:r w:rsidR="002A21FB">
        <w:rPr>
          <w:rFonts w:ascii="Times New Roman" w:hAnsi="Times New Roman" w:cs="Times New Roman"/>
          <w:i/>
          <w:iCs/>
          <w:sz w:val="22"/>
          <w:szCs w:val="22"/>
        </w:rPr>
        <w:t>nonprofit</w:t>
      </w:r>
      <w:r w:rsidR="00312263">
        <w:rPr>
          <w:rFonts w:ascii="Times New Roman" w:hAnsi="Times New Roman" w:cs="Times New Roman"/>
          <w:i/>
          <w:iCs/>
          <w:sz w:val="22"/>
          <w:szCs w:val="22"/>
        </w:rPr>
        <w:t xml:space="preserve">, helping </w:t>
      </w:r>
      <w:r w:rsidR="006C301D">
        <w:rPr>
          <w:rFonts w:ascii="Times New Roman" w:hAnsi="Times New Roman" w:cs="Times New Roman"/>
          <w:i/>
          <w:iCs/>
          <w:sz w:val="22"/>
          <w:szCs w:val="22"/>
        </w:rPr>
        <w:t xml:space="preserve">to prevent </w:t>
      </w:r>
      <w:r w:rsidR="00312263">
        <w:rPr>
          <w:rFonts w:ascii="Times New Roman" w:hAnsi="Times New Roman" w:cs="Times New Roman"/>
          <w:i/>
          <w:iCs/>
          <w:sz w:val="22"/>
          <w:szCs w:val="22"/>
        </w:rPr>
        <w:t>mission drift and internal to</w:t>
      </w:r>
      <w:r w:rsidR="006C301D">
        <w:rPr>
          <w:rFonts w:ascii="Times New Roman" w:hAnsi="Times New Roman" w:cs="Times New Roman"/>
          <w:i/>
          <w:iCs/>
          <w:sz w:val="22"/>
          <w:szCs w:val="22"/>
        </w:rPr>
        <w:t>xicity.</w:t>
      </w:r>
    </w:p>
    <w:p w14:paraId="08E50CD5" w14:textId="7C34F200" w:rsidR="006C301D" w:rsidRDefault="006C301D" w:rsidP="00BB28BF">
      <w:pPr>
        <w:pStyle w:val="ListParagraph"/>
        <w:numPr>
          <w:ilvl w:val="0"/>
          <w:numId w:val="109"/>
        </w:numPr>
        <w:jc w:val="both"/>
        <w:rPr>
          <w:rFonts w:ascii="Times New Roman" w:hAnsi="Times New Roman" w:cs="Times New Roman"/>
          <w:i/>
          <w:iCs/>
          <w:sz w:val="22"/>
          <w:szCs w:val="22"/>
        </w:rPr>
      </w:pPr>
      <w:r>
        <w:rPr>
          <w:rFonts w:ascii="Times New Roman" w:hAnsi="Times New Roman" w:cs="Times New Roman"/>
          <w:i/>
          <w:iCs/>
          <w:sz w:val="22"/>
          <w:szCs w:val="22"/>
        </w:rPr>
        <w:t xml:space="preserve">Global Benchmarking: </w:t>
      </w:r>
      <w:r w:rsidR="005B2973">
        <w:rPr>
          <w:rFonts w:ascii="Times New Roman" w:hAnsi="Times New Roman" w:cs="Times New Roman"/>
          <w:i/>
          <w:iCs/>
          <w:sz w:val="22"/>
          <w:szCs w:val="22"/>
        </w:rPr>
        <w:t xml:space="preserve">Our passion for adapting </w:t>
      </w:r>
      <w:r w:rsidR="00AD3ECD">
        <w:rPr>
          <w:rFonts w:ascii="Times New Roman" w:hAnsi="Times New Roman" w:cs="Times New Roman"/>
          <w:i/>
          <w:iCs/>
          <w:sz w:val="22"/>
          <w:szCs w:val="22"/>
        </w:rPr>
        <w:t>global best practices to local</w:t>
      </w:r>
      <w:r w:rsidR="00075893">
        <w:rPr>
          <w:rFonts w:ascii="Times New Roman" w:hAnsi="Times New Roman" w:cs="Times New Roman"/>
          <w:i/>
          <w:iCs/>
          <w:sz w:val="22"/>
          <w:szCs w:val="22"/>
        </w:rPr>
        <w:t xml:space="preserve"> contexts in especially useful for NGOs w</w:t>
      </w:r>
      <w:r w:rsidR="004C4143">
        <w:rPr>
          <w:rFonts w:ascii="Times New Roman" w:hAnsi="Times New Roman" w:cs="Times New Roman"/>
          <w:i/>
          <w:iCs/>
          <w:sz w:val="22"/>
          <w:szCs w:val="22"/>
        </w:rPr>
        <w:t>o</w:t>
      </w:r>
      <w:r w:rsidR="00075893">
        <w:rPr>
          <w:rFonts w:ascii="Times New Roman" w:hAnsi="Times New Roman" w:cs="Times New Roman"/>
          <w:i/>
          <w:iCs/>
          <w:sz w:val="22"/>
          <w:szCs w:val="22"/>
        </w:rPr>
        <w:t>rking across borders.</w:t>
      </w:r>
    </w:p>
    <w:p w14:paraId="3824B1CC" w14:textId="01FFC8F6" w:rsidR="00A30929" w:rsidRDefault="00A30929" w:rsidP="00BB28BF">
      <w:pPr>
        <w:pStyle w:val="ListParagraph"/>
        <w:numPr>
          <w:ilvl w:val="0"/>
          <w:numId w:val="107"/>
        </w:numPr>
        <w:jc w:val="both"/>
        <w:rPr>
          <w:rFonts w:ascii="Times New Roman" w:hAnsi="Times New Roman" w:cs="Times New Roman"/>
          <w:i/>
          <w:iCs/>
          <w:sz w:val="22"/>
          <w:szCs w:val="22"/>
        </w:rPr>
      </w:pPr>
      <w:r>
        <w:rPr>
          <w:rFonts w:ascii="Times New Roman" w:hAnsi="Times New Roman" w:cs="Times New Roman"/>
          <w:i/>
          <w:iCs/>
          <w:sz w:val="22"/>
          <w:szCs w:val="22"/>
        </w:rPr>
        <w:t>Systemic Thinking:</w:t>
      </w:r>
      <w:r w:rsidR="00A42AC9">
        <w:rPr>
          <w:rFonts w:ascii="Times New Roman" w:hAnsi="Times New Roman" w:cs="Times New Roman"/>
          <w:i/>
          <w:iCs/>
          <w:sz w:val="22"/>
          <w:szCs w:val="22"/>
        </w:rPr>
        <w:t xml:space="preserve"> This approach encourages leaders to look beyond</w:t>
      </w:r>
      <w:r w:rsidR="00E968D1">
        <w:rPr>
          <w:rFonts w:ascii="Times New Roman" w:hAnsi="Times New Roman" w:cs="Times New Roman"/>
          <w:i/>
          <w:iCs/>
          <w:sz w:val="22"/>
          <w:szCs w:val="22"/>
        </w:rPr>
        <w:t xml:space="preserve"> symptoms</w:t>
      </w:r>
      <w:r w:rsidR="004F197F">
        <w:rPr>
          <w:rFonts w:ascii="Times New Roman" w:hAnsi="Times New Roman" w:cs="Times New Roman"/>
          <w:i/>
          <w:iCs/>
          <w:sz w:val="22"/>
          <w:szCs w:val="22"/>
        </w:rPr>
        <w:t xml:space="preserve"> and address </w:t>
      </w:r>
      <w:r w:rsidR="0025130E">
        <w:rPr>
          <w:rFonts w:ascii="Times New Roman" w:hAnsi="Times New Roman" w:cs="Times New Roman"/>
          <w:i/>
          <w:iCs/>
          <w:sz w:val="22"/>
          <w:szCs w:val="22"/>
        </w:rPr>
        <w:t>root causes</w:t>
      </w:r>
      <w:r w:rsidR="004F197F">
        <w:rPr>
          <w:rFonts w:ascii="Times New Roman" w:hAnsi="Times New Roman" w:cs="Times New Roman"/>
          <w:i/>
          <w:iCs/>
          <w:sz w:val="22"/>
          <w:szCs w:val="22"/>
        </w:rPr>
        <w:t xml:space="preserve">- </w:t>
      </w:r>
      <w:r w:rsidR="0025130E">
        <w:rPr>
          <w:rFonts w:ascii="Times New Roman" w:hAnsi="Times New Roman" w:cs="Times New Roman"/>
          <w:i/>
          <w:iCs/>
          <w:sz w:val="22"/>
          <w:szCs w:val="22"/>
        </w:rPr>
        <w:t>whether</w:t>
      </w:r>
      <w:r w:rsidR="00E968D1">
        <w:rPr>
          <w:rFonts w:ascii="Times New Roman" w:hAnsi="Times New Roman" w:cs="Times New Roman"/>
          <w:i/>
          <w:iCs/>
          <w:sz w:val="22"/>
          <w:szCs w:val="22"/>
        </w:rPr>
        <w:t xml:space="preserve"> </w:t>
      </w:r>
      <w:r w:rsidR="0025130E">
        <w:rPr>
          <w:rFonts w:ascii="Times New Roman" w:hAnsi="Times New Roman" w:cs="Times New Roman"/>
          <w:i/>
          <w:iCs/>
          <w:sz w:val="22"/>
          <w:szCs w:val="22"/>
        </w:rPr>
        <w:t>in education, business</w:t>
      </w:r>
      <w:r w:rsidR="00CE77E4">
        <w:rPr>
          <w:rFonts w:ascii="Times New Roman" w:hAnsi="Times New Roman" w:cs="Times New Roman"/>
          <w:i/>
          <w:iCs/>
          <w:sz w:val="22"/>
          <w:szCs w:val="22"/>
        </w:rPr>
        <w:t>, or governance.</w:t>
      </w:r>
    </w:p>
    <w:p w14:paraId="1C87835D" w14:textId="7C0A08ED" w:rsidR="00937E9F" w:rsidRDefault="006D6884" w:rsidP="00BB28BF">
      <w:pPr>
        <w:pStyle w:val="ListParagraph"/>
        <w:numPr>
          <w:ilvl w:val="0"/>
          <w:numId w:val="110"/>
        </w:numPr>
        <w:jc w:val="both"/>
        <w:rPr>
          <w:rFonts w:ascii="Times New Roman" w:hAnsi="Times New Roman" w:cs="Times New Roman"/>
          <w:i/>
          <w:iCs/>
          <w:sz w:val="22"/>
          <w:szCs w:val="22"/>
        </w:rPr>
      </w:pPr>
      <w:r>
        <w:rPr>
          <w:rFonts w:ascii="Times New Roman" w:hAnsi="Times New Roman" w:cs="Times New Roman"/>
          <w:i/>
          <w:iCs/>
          <w:sz w:val="22"/>
          <w:szCs w:val="22"/>
        </w:rPr>
        <w:t xml:space="preserve">Protecting </w:t>
      </w:r>
      <w:r w:rsidR="009161C5">
        <w:rPr>
          <w:rFonts w:ascii="Times New Roman" w:hAnsi="Times New Roman" w:cs="Times New Roman"/>
          <w:i/>
          <w:iCs/>
          <w:sz w:val="22"/>
          <w:szCs w:val="22"/>
        </w:rPr>
        <w:t>high-performers</w:t>
      </w:r>
      <w:r w:rsidR="001F413B">
        <w:rPr>
          <w:rFonts w:ascii="Times New Roman" w:hAnsi="Times New Roman" w:cs="Times New Roman"/>
          <w:i/>
          <w:iCs/>
          <w:sz w:val="22"/>
          <w:szCs w:val="22"/>
        </w:rPr>
        <w:t xml:space="preserve">: </w:t>
      </w:r>
      <w:r w:rsidR="00B25E31">
        <w:rPr>
          <w:rFonts w:ascii="Times New Roman" w:hAnsi="Times New Roman" w:cs="Times New Roman"/>
          <w:i/>
          <w:iCs/>
          <w:sz w:val="22"/>
          <w:szCs w:val="22"/>
        </w:rPr>
        <w:t>This advocacy for shielding ethical</w:t>
      </w:r>
      <w:r w:rsidR="0069682C">
        <w:rPr>
          <w:rFonts w:ascii="Times New Roman" w:hAnsi="Times New Roman" w:cs="Times New Roman"/>
          <w:i/>
          <w:iCs/>
          <w:sz w:val="22"/>
          <w:szCs w:val="22"/>
        </w:rPr>
        <w:t xml:space="preserve">, high-performing individuals from toxic </w:t>
      </w:r>
      <w:r w:rsidR="00466F27">
        <w:rPr>
          <w:rFonts w:ascii="Times New Roman" w:hAnsi="Times New Roman" w:cs="Times New Roman"/>
          <w:i/>
          <w:iCs/>
          <w:sz w:val="22"/>
          <w:szCs w:val="22"/>
        </w:rPr>
        <w:t>retaliation</w:t>
      </w:r>
      <w:r w:rsidR="009A1FB1">
        <w:rPr>
          <w:rFonts w:ascii="Times New Roman" w:hAnsi="Times New Roman" w:cs="Times New Roman"/>
          <w:i/>
          <w:iCs/>
          <w:sz w:val="22"/>
          <w:szCs w:val="22"/>
        </w:rPr>
        <w:t xml:space="preserve"> </w:t>
      </w:r>
      <w:r w:rsidR="00466F27">
        <w:rPr>
          <w:rFonts w:ascii="Times New Roman" w:hAnsi="Times New Roman" w:cs="Times New Roman"/>
          <w:i/>
          <w:iCs/>
          <w:sz w:val="22"/>
          <w:szCs w:val="22"/>
        </w:rPr>
        <w:t xml:space="preserve">is </w:t>
      </w:r>
      <w:r w:rsidR="00936D90">
        <w:rPr>
          <w:rFonts w:ascii="Times New Roman" w:hAnsi="Times New Roman" w:cs="Times New Roman"/>
          <w:i/>
          <w:iCs/>
          <w:sz w:val="22"/>
          <w:szCs w:val="22"/>
        </w:rPr>
        <w:t>university-applicable</w:t>
      </w:r>
      <w:r w:rsidR="00466F27">
        <w:rPr>
          <w:rFonts w:ascii="Times New Roman" w:hAnsi="Times New Roman" w:cs="Times New Roman"/>
          <w:i/>
          <w:iCs/>
          <w:sz w:val="22"/>
          <w:szCs w:val="22"/>
        </w:rPr>
        <w:t>.</w:t>
      </w:r>
    </w:p>
    <w:p w14:paraId="6C8D9554" w14:textId="7D69CEE2" w:rsidR="00AA570B" w:rsidRPr="00777D0C" w:rsidRDefault="00AA570B" w:rsidP="00BB28BF">
      <w:pPr>
        <w:jc w:val="both"/>
        <w:rPr>
          <w:rFonts w:ascii="Times New Roman" w:hAnsi="Times New Roman" w:cs="Times New Roman"/>
          <w:b/>
          <w:bCs/>
          <w:i/>
          <w:iCs/>
          <w:color w:val="EE0000"/>
          <w:sz w:val="20"/>
          <w:szCs w:val="20"/>
        </w:rPr>
      </w:pPr>
      <w:r w:rsidRPr="00777D0C">
        <w:rPr>
          <w:rFonts w:ascii="Times New Roman" w:hAnsi="Times New Roman" w:cs="Times New Roman"/>
          <w:b/>
          <w:bCs/>
          <w:i/>
          <w:iCs/>
          <w:color w:val="EE0000"/>
          <w:sz w:val="20"/>
          <w:szCs w:val="20"/>
        </w:rPr>
        <w:t>Postscript</w:t>
      </w:r>
      <w:r w:rsidR="00D27171" w:rsidRPr="00777D0C">
        <w:rPr>
          <w:rFonts w:ascii="Times New Roman" w:hAnsi="Times New Roman" w:cs="Times New Roman"/>
          <w:b/>
          <w:bCs/>
          <w:i/>
          <w:iCs/>
          <w:color w:val="EE0000"/>
          <w:sz w:val="20"/>
          <w:szCs w:val="20"/>
        </w:rPr>
        <w:t>: Readers are advised to consult their university norms, rules</w:t>
      </w:r>
      <w:r w:rsidR="00BF5B18" w:rsidRPr="00777D0C">
        <w:rPr>
          <w:rFonts w:ascii="Times New Roman" w:hAnsi="Times New Roman" w:cs="Times New Roman"/>
          <w:b/>
          <w:bCs/>
          <w:i/>
          <w:iCs/>
          <w:color w:val="EE0000"/>
          <w:sz w:val="20"/>
          <w:szCs w:val="20"/>
        </w:rPr>
        <w:t xml:space="preserve">, and laws before implementing the </w:t>
      </w:r>
      <w:r w:rsidR="00777D0C" w:rsidRPr="00777D0C">
        <w:rPr>
          <w:rFonts w:ascii="Times New Roman" w:hAnsi="Times New Roman" w:cs="Times New Roman"/>
          <w:b/>
          <w:bCs/>
          <w:i/>
          <w:iCs/>
          <w:color w:val="EE0000"/>
          <w:sz w:val="20"/>
          <w:szCs w:val="20"/>
        </w:rPr>
        <w:t>suggestions</w:t>
      </w:r>
      <w:r w:rsidR="00BF5B18" w:rsidRPr="00777D0C">
        <w:rPr>
          <w:rFonts w:ascii="Times New Roman" w:hAnsi="Times New Roman" w:cs="Times New Roman"/>
          <w:b/>
          <w:bCs/>
          <w:i/>
          <w:iCs/>
          <w:color w:val="EE0000"/>
          <w:sz w:val="20"/>
          <w:szCs w:val="20"/>
        </w:rPr>
        <w:t xml:space="preserve"> in this </w:t>
      </w:r>
      <w:r w:rsidR="00777D0C" w:rsidRPr="00777D0C">
        <w:rPr>
          <w:rFonts w:ascii="Times New Roman" w:hAnsi="Times New Roman" w:cs="Times New Roman"/>
          <w:b/>
          <w:bCs/>
          <w:i/>
          <w:iCs/>
          <w:color w:val="EE0000"/>
          <w:sz w:val="20"/>
          <w:szCs w:val="20"/>
        </w:rPr>
        <w:t>paper.</w:t>
      </w:r>
    </w:p>
    <w:p w14:paraId="197172BA" w14:textId="4CA1BC95" w:rsidR="00937E9F" w:rsidRDefault="009E5E9D" w:rsidP="00BB28BF">
      <w:pPr>
        <w:pStyle w:val="ListParagraph"/>
        <w:jc w:val="both"/>
        <w:rPr>
          <w:rFonts w:ascii="Times New Roman" w:hAnsi="Times New Roman" w:cs="Times New Roman"/>
          <w:b/>
          <w:bCs/>
          <w:i/>
          <w:iCs/>
          <w:sz w:val="22"/>
          <w:szCs w:val="22"/>
        </w:rPr>
      </w:pPr>
      <w:r w:rsidRPr="009E5E9D">
        <w:rPr>
          <w:rFonts w:ascii="Times New Roman" w:hAnsi="Times New Roman" w:cs="Times New Roman"/>
          <w:b/>
          <w:bCs/>
          <w:i/>
          <w:iCs/>
          <w:sz w:val="22"/>
          <w:szCs w:val="22"/>
        </w:rPr>
        <w:t xml:space="preserve">References </w:t>
      </w:r>
    </w:p>
    <w:p w14:paraId="0A5457FE" w14:textId="5AB5F78A" w:rsidR="00EC595D" w:rsidRDefault="00596A8F" w:rsidP="00BB28BF">
      <w:pPr>
        <w:pStyle w:val="ListParagraph"/>
        <w:numPr>
          <w:ilvl w:val="0"/>
          <w:numId w:val="110"/>
        </w:numPr>
        <w:jc w:val="both"/>
        <w:rPr>
          <w:rFonts w:ascii="Times New Roman" w:hAnsi="Times New Roman" w:cs="Times New Roman"/>
          <w:i/>
          <w:iCs/>
          <w:sz w:val="22"/>
          <w:szCs w:val="22"/>
        </w:rPr>
      </w:pPr>
      <w:r>
        <w:rPr>
          <w:rFonts w:ascii="Times New Roman" w:hAnsi="Times New Roman" w:cs="Times New Roman"/>
          <w:b/>
          <w:bCs/>
          <w:i/>
          <w:iCs/>
          <w:sz w:val="22"/>
          <w:szCs w:val="22"/>
        </w:rPr>
        <w:t xml:space="preserve">T. </w:t>
      </w:r>
      <w:r w:rsidRPr="000A1545">
        <w:rPr>
          <w:rFonts w:ascii="Times New Roman" w:hAnsi="Times New Roman" w:cs="Times New Roman"/>
          <w:i/>
          <w:iCs/>
          <w:sz w:val="22"/>
          <w:szCs w:val="22"/>
        </w:rPr>
        <w:t>Vedhathiri.</w:t>
      </w:r>
      <w:r w:rsidR="004C3536" w:rsidRPr="000A1545">
        <w:rPr>
          <w:rFonts w:ascii="Times New Roman" w:hAnsi="Times New Roman" w:cs="Times New Roman"/>
          <w:i/>
          <w:iCs/>
          <w:sz w:val="22"/>
          <w:szCs w:val="22"/>
        </w:rPr>
        <w:t xml:space="preserve"> </w:t>
      </w:r>
      <w:r w:rsidRPr="000A1545">
        <w:rPr>
          <w:rFonts w:ascii="Times New Roman" w:hAnsi="Times New Roman" w:cs="Times New Roman"/>
          <w:i/>
          <w:iCs/>
          <w:sz w:val="22"/>
          <w:szCs w:val="22"/>
        </w:rPr>
        <w:t>(</w:t>
      </w:r>
      <w:r w:rsidR="004C3536" w:rsidRPr="000A1545">
        <w:rPr>
          <w:rFonts w:ascii="Times New Roman" w:hAnsi="Times New Roman" w:cs="Times New Roman"/>
          <w:i/>
          <w:iCs/>
          <w:sz w:val="22"/>
          <w:szCs w:val="22"/>
        </w:rPr>
        <w:t>2025).</w:t>
      </w:r>
      <w:r w:rsidR="004C3536">
        <w:rPr>
          <w:rFonts w:ascii="Times New Roman" w:hAnsi="Times New Roman" w:cs="Times New Roman"/>
          <w:b/>
          <w:bCs/>
          <w:i/>
          <w:iCs/>
          <w:sz w:val="22"/>
          <w:szCs w:val="22"/>
        </w:rPr>
        <w:t xml:space="preserve"> Early Assessment </w:t>
      </w:r>
      <w:r w:rsidR="006323A7">
        <w:rPr>
          <w:rFonts w:ascii="Times New Roman" w:hAnsi="Times New Roman" w:cs="Times New Roman"/>
          <w:b/>
          <w:bCs/>
          <w:i/>
          <w:iCs/>
          <w:sz w:val="22"/>
          <w:szCs w:val="22"/>
        </w:rPr>
        <w:t>of Toxic Leaders in Higher Education</w:t>
      </w:r>
      <w:r w:rsidR="00D26A19">
        <w:rPr>
          <w:rFonts w:ascii="Times New Roman" w:hAnsi="Times New Roman" w:cs="Times New Roman"/>
          <w:b/>
          <w:bCs/>
          <w:i/>
          <w:iCs/>
          <w:sz w:val="22"/>
          <w:szCs w:val="22"/>
        </w:rPr>
        <w:t xml:space="preserve">, </w:t>
      </w:r>
      <w:r w:rsidR="000A1545">
        <w:rPr>
          <w:rFonts w:ascii="Times New Roman" w:hAnsi="Times New Roman" w:cs="Times New Roman"/>
          <w:b/>
          <w:bCs/>
          <w:i/>
          <w:iCs/>
          <w:sz w:val="22"/>
          <w:szCs w:val="22"/>
        </w:rPr>
        <w:t>Their</w:t>
      </w:r>
      <w:r w:rsidR="00D26A19">
        <w:rPr>
          <w:rFonts w:ascii="Times New Roman" w:hAnsi="Times New Roman" w:cs="Times New Roman"/>
          <w:b/>
          <w:bCs/>
          <w:i/>
          <w:iCs/>
          <w:sz w:val="22"/>
          <w:szCs w:val="22"/>
        </w:rPr>
        <w:t xml:space="preserve"> Transformation, and Ultimate</w:t>
      </w:r>
      <w:r w:rsidR="000A1545">
        <w:rPr>
          <w:rFonts w:ascii="Times New Roman" w:hAnsi="Times New Roman" w:cs="Times New Roman"/>
          <w:b/>
          <w:bCs/>
          <w:i/>
          <w:iCs/>
          <w:sz w:val="22"/>
          <w:szCs w:val="22"/>
        </w:rPr>
        <w:t xml:space="preserve"> Termination. </w:t>
      </w:r>
      <w:r w:rsidR="000A1545" w:rsidRPr="000A1545">
        <w:rPr>
          <w:rFonts w:ascii="Times New Roman" w:hAnsi="Times New Roman" w:cs="Times New Roman"/>
          <w:i/>
          <w:iCs/>
          <w:sz w:val="22"/>
          <w:szCs w:val="22"/>
        </w:rPr>
        <w:t>Under Peer Revie</w:t>
      </w:r>
      <w:r w:rsidR="00DF7F7B">
        <w:rPr>
          <w:rFonts w:ascii="Times New Roman" w:hAnsi="Times New Roman" w:cs="Times New Roman"/>
          <w:i/>
          <w:iCs/>
          <w:sz w:val="22"/>
          <w:szCs w:val="22"/>
        </w:rPr>
        <w:t>w</w:t>
      </w:r>
    </w:p>
    <w:p w14:paraId="6C2EEE48" w14:textId="1B0CA2C4" w:rsidR="000A1545" w:rsidRDefault="005C19EB" w:rsidP="00BB28BF">
      <w:pPr>
        <w:pStyle w:val="ListParagraph"/>
        <w:numPr>
          <w:ilvl w:val="0"/>
          <w:numId w:val="110"/>
        </w:numPr>
        <w:jc w:val="both"/>
        <w:rPr>
          <w:rFonts w:ascii="Times New Roman" w:hAnsi="Times New Roman" w:cs="Times New Roman"/>
          <w:i/>
          <w:iCs/>
          <w:sz w:val="22"/>
          <w:szCs w:val="22"/>
        </w:rPr>
      </w:pPr>
      <w:r>
        <w:rPr>
          <w:rFonts w:ascii="Times New Roman" w:hAnsi="Times New Roman" w:cs="Times New Roman"/>
          <w:b/>
          <w:bCs/>
          <w:i/>
          <w:iCs/>
          <w:sz w:val="22"/>
          <w:szCs w:val="22"/>
        </w:rPr>
        <w:t>T.</w:t>
      </w:r>
      <w:r>
        <w:rPr>
          <w:rFonts w:ascii="Times New Roman" w:hAnsi="Times New Roman" w:cs="Times New Roman"/>
          <w:i/>
          <w:iCs/>
          <w:sz w:val="22"/>
          <w:szCs w:val="22"/>
        </w:rPr>
        <w:t xml:space="preserve"> Vedhathiri. (2024).</w:t>
      </w:r>
      <w:r w:rsidR="00DF7F7B">
        <w:rPr>
          <w:rFonts w:ascii="Times New Roman" w:hAnsi="Times New Roman" w:cs="Times New Roman"/>
          <w:i/>
          <w:iCs/>
          <w:sz w:val="22"/>
          <w:szCs w:val="22"/>
        </w:rPr>
        <w:t xml:space="preserve"> </w:t>
      </w:r>
      <w:r w:rsidR="00DF7F7B" w:rsidRPr="003C1C2E">
        <w:rPr>
          <w:rFonts w:ascii="Times New Roman" w:hAnsi="Times New Roman" w:cs="Times New Roman"/>
          <w:b/>
          <w:bCs/>
          <w:i/>
          <w:iCs/>
          <w:sz w:val="22"/>
          <w:szCs w:val="22"/>
        </w:rPr>
        <w:t xml:space="preserve">Toxic Leadership </w:t>
      </w:r>
      <w:r w:rsidR="003C1C2E" w:rsidRPr="003C1C2E">
        <w:rPr>
          <w:rFonts w:ascii="Times New Roman" w:hAnsi="Times New Roman" w:cs="Times New Roman"/>
          <w:b/>
          <w:bCs/>
          <w:i/>
          <w:iCs/>
          <w:sz w:val="22"/>
          <w:szCs w:val="22"/>
        </w:rPr>
        <w:t>Leads</w:t>
      </w:r>
      <w:r w:rsidR="00DF7F7B" w:rsidRPr="003C1C2E">
        <w:rPr>
          <w:rFonts w:ascii="Times New Roman" w:hAnsi="Times New Roman" w:cs="Times New Roman"/>
          <w:b/>
          <w:bCs/>
          <w:i/>
          <w:iCs/>
          <w:sz w:val="22"/>
          <w:szCs w:val="22"/>
        </w:rPr>
        <w:t xml:space="preserve"> to White-Collar Crimes</w:t>
      </w:r>
      <w:r w:rsidR="00A82292" w:rsidRPr="003C1C2E">
        <w:rPr>
          <w:rFonts w:ascii="Times New Roman" w:hAnsi="Times New Roman" w:cs="Times New Roman"/>
          <w:b/>
          <w:bCs/>
          <w:i/>
          <w:iCs/>
          <w:sz w:val="22"/>
          <w:szCs w:val="22"/>
        </w:rPr>
        <w:t xml:space="preserve"> in Autonomous Higher Education Institutes</w:t>
      </w:r>
      <w:r w:rsidR="0061377A">
        <w:rPr>
          <w:rFonts w:ascii="Times New Roman" w:hAnsi="Times New Roman" w:cs="Times New Roman"/>
          <w:i/>
          <w:iCs/>
          <w:sz w:val="22"/>
          <w:szCs w:val="22"/>
        </w:rPr>
        <w:t>. QEIOS ID:</w:t>
      </w:r>
      <w:r w:rsidR="00D35A74">
        <w:rPr>
          <w:rFonts w:ascii="Times New Roman" w:hAnsi="Times New Roman" w:cs="Times New Roman"/>
          <w:i/>
          <w:iCs/>
          <w:sz w:val="22"/>
          <w:szCs w:val="22"/>
        </w:rPr>
        <w:t xml:space="preserve"> </w:t>
      </w:r>
      <w:r w:rsidR="0061377A">
        <w:rPr>
          <w:rFonts w:ascii="Times New Roman" w:hAnsi="Times New Roman" w:cs="Times New Roman"/>
          <w:i/>
          <w:iCs/>
          <w:sz w:val="22"/>
          <w:szCs w:val="22"/>
        </w:rPr>
        <w:t>Q7797L.</w:t>
      </w:r>
      <w:r w:rsidR="006D3DB9">
        <w:rPr>
          <w:rFonts w:ascii="Times New Roman" w:hAnsi="Times New Roman" w:cs="Times New Roman"/>
          <w:i/>
          <w:iCs/>
          <w:sz w:val="22"/>
          <w:szCs w:val="22"/>
        </w:rPr>
        <w:t xml:space="preserve"> </w:t>
      </w:r>
      <w:hyperlink r:id="rId53" w:history="1">
        <w:r w:rsidR="00AA2FE1" w:rsidRPr="003B1D96">
          <w:rPr>
            <w:rStyle w:val="Hyperlink"/>
            <w:rFonts w:ascii="Times New Roman" w:hAnsi="Times New Roman" w:cs="Times New Roman"/>
            <w:i/>
            <w:iCs/>
            <w:sz w:val="22"/>
            <w:szCs w:val="22"/>
          </w:rPr>
          <w:t>https://doi.org.32388/q7797l</w:t>
        </w:r>
      </w:hyperlink>
    </w:p>
    <w:p w14:paraId="68989FED" w14:textId="675FAB2A" w:rsidR="00AA2FE1" w:rsidRDefault="00AA2FE1" w:rsidP="00BB28BF">
      <w:pPr>
        <w:pStyle w:val="ListParagraph"/>
        <w:numPr>
          <w:ilvl w:val="0"/>
          <w:numId w:val="110"/>
        </w:numPr>
        <w:jc w:val="both"/>
        <w:rPr>
          <w:rFonts w:ascii="Times New Roman" w:hAnsi="Times New Roman" w:cs="Times New Roman"/>
          <w:i/>
          <w:iCs/>
          <w:sz w:val="22"/>
          <w:szCs w:val="22"/>
        </w:rPr>
      </w:pPr>
      <w:r>
        <w:rPr>
          <w:rFonts w:ascii="Times New Roman" w:hAnsi="Times New Roman" w:cs="Times New Roman"/>
          <w:b/>
          <w:bCs/>
          <w:i/>
          <w:iCs/>
          <w:sz w:val="22"/>
          <w:szCs w:val="22"/>
        </w:rPr>
        <w:t>T.</w:t>
      </w:r>
      <w:r>
        <w:rPr>
          <w:rFonts w:ascii="Times New Roman" w:hAnsi="Times New Roman" w:cs="Times New Roman"/>
          <w:i/>
          <w:iCs/>
          <w:sz w:val="22"/>
          <w:szCs w:val="22"/>
        </w:rPr>
        <w:t xml:space="preserve"> Vedhathiri. (20</w:t>
      </w:r>
      <w:r w:rsidR="007837CB">
        <w:rPr>
          <w:rFonts w:ascii="Times New Roman" w:hAnsi="Times New Roman" w:cs="Times New Roman"/>
          <w:i/>
          <w:iCs/>
          <w:sz w:val="22"/>
          <w:szCs w:val="22"/>
        </w:rPr>
        <w:t>25).</w:t>
      </w:r>
      <w:r w:rsidR="001F0D7A">
        <w:rPr>
          <w:rFonts w:ascii="Times New Roman" w:hAnsi="Times New Roman" w:cs="Times New Roman"/>
          <w:i/>
          <w:iCs/>
          <w:sz w:val="22"/>
          <w:szCs w:val="22"/>
        </w:rPr>
        <w:t xml:space="preserve"> </w:t>
      </w:r>
      <w:r w:rsidR="001F0D7A" w:rsidRPr="003C1C2E">
        <w:rPr>
          <w:rFonts w:ascii="Times New Roman" w:hAnsi="Times New Roman" w:cs="Times New Roman"/>
          <w:b/>
          <w:bCs/>
          <w:i/>
          <w:iCs/>
          <w:sz w:val="22"/>
          <w:szCs w:val="22"/>
        </w:rPr>
        <w:t>Uprooting of Networked</w:t>
      </w:r>
      <w:r w:rsidR="00B60F4D" w:rsidRPr="003C1C2E">
        <w:rPr>
          <w:rFonts w:ascii="Times New Roman" w:hAnsi="Times New Roman" w:cs="Times New Roman"/>
          <w:b/>
          <w:bCs/>
          <w:i/>
          <w:iCs/>
          <w:sz w:val="22"/>
          <w:szCs w:val="22"/>
        </w:rPr>
        <w:t xml:space="preserve"> and Fast Growth of Toxic Leaders</w:t>
      </w:r>
      <w:r w:rsidR="001F2BC3" w:rsidRPr="003C1C2E">
        <w:rPr>
          <w:rFonts w:ascii="Times New Roman" w:hAnsi="Times New Roman" w:cs="Times New Roman"/>
          <w:b/>
          <w:bCs/>
          <w:i/>
          <w:iCs/>
          <w:sz w:val="22"/>
          <w:szCs w:val="22"/>
        </w:rPr>
        <w:t xml:space="preserve"> in Autonomous Engineering Institutions</w:t>
      </w:r>
      <w:r w:rsidR="00DF33C0">
        <w:rPr>
          <w:rFonts w:ascii="Times New Roman" w:hAnsi="Times New Roman" w:cs="Times New Roman"/>
          <w:i/>
          <w:iCs/>
          <w:sz w:val="22"/>
          <w:szCs w:val="22"/>
        </w:rPr>
        <w:t>. Asia-Pacific Journal</w:t>
      </w:r>
      <w:r w:rsidR="003F348A">
        <w:rPr>
          <w:rFonts w:ascii="Times New Roman" w:hAnsi="Times New Roman" w:cs="Times New Roman"/>
          <w:i/>
          <w:iCs/>
          <w:sz w:val="22"/>
          <w:szCs w:val="22"/>
        </w:rPr>
        <w:t xml:space="preserve"> of Educational Management Research. 1(1)</w:t>
      </w:r>
      <w:r w:rsidR="00517914">
        <w:rPr>
          <w:rFonts w:ascii="Times New Roman" w:hAnsi="Times New Roman" w:cs="Times New Roman"/>
          <w:i/>
          <w:iCs/>
          <w:sz w:val="22"/>
          <w:szCs w:val="22"/>
        </w:rPr>
        <w:t>p:31-50. http;//dx.doi.org/10.21</w:t>
      </w:r>
      <w:r w:rsidR="006073A6">
        <w:rPr>
          <w:rFonts w:ascii="Times New Roman" w:hAnsi="Times New Roman" w:cs="Times New Roman"/>
          <w:i/>
          <w:iCs/>
          <w:sz w:val="22"/>
          <w:szCs w:val="22"/>
        </w:rPr>
        <w:t>742/ajemr.2025.10.1.03</w:t>
      </w:r>
    </w:p>
    <w:p w14:paraId="5FE34DC1" w14:textId="4B72EB33" w:rsidR="00B95DDD" w:rsidRPr="00672C7C" w:rsidRDefault="0019152B" w:rsidP="00BB28BF">
      <w:pPr>
        <w:pStyle w:val="ListParagraph"/>
        <w:numPr>
          <w:ilvl w:val="0"/>
          <w:numId w:val="110"/>
        </w:numPr>
        <w:jc w:val="both"/>
        <w:rPr>
          <w:rFonts w:ascii="Times New Roman" w:hAnsi="Times New Roman" w:cs="Times New Roman"/>
          <w:i/>
          <w:iCs/>
          <w:sz w:val="22"/>
          <w:szCs w:val="22"/>
        </w:rPr>
      </w:pPr>
      <w:r>
        <w:rPr>
          <w:rFonts w:ascii="Times New Roman" w:hAnsi="Times New Roman" w:cs="Times New Roman"/>
          <w:b/>
          <w:bCs/>
          <w:i/>
          <w:iCs/>
          <w:sz w:val="22"/>
          <w:szCs w:val="22"/>
        </w:rPr>
        <w:t>T.</w:t>
      </w:r>
      <w:r>
        <w:rPr>
          <w:rFonts w:ascii="Times New Roman" w:hAnsi="Times New Roman" w:cs="Times New Roman"/>
          <w:i/>
          <w:iCs/>
          <w:sz w:val="22"/>
          <w:szCs w:val="22"/>
        </w:rPr>
        <w:t xml:space="preserve"> Vedhathiri.</w:t>
      </w:r>
      <w:r w:rsidR="00614F20">
        <w:rPr>
          <w:rFonts w:ascii="Times New Roman" w:hAnsi="Times New Roman" w:cs="Times New Roman"/>
          <w:i/>
          <w:iCs/>
          <w:sz w:val="22"/>
          <w:szCs w:val="22"/>
        </w:rPr>
        <w:t xml:space="preserve"> (2021). </w:t>
      </w:r>
      <w:r w:rsidR="00E35826" w:rsidRPr="00D35A74">
        <w:rPr>
          <w:rFonts w:ascii="Times New Roman" w:hAnsi="Times New Roman" w:cs="Times New Roman"/>
          <w:b/>
          <w:bCs/>
          <w:i/>
          <w:iCs/>
          <w:sz w:val="22"/>
          <w:szCs w:val="22"/>
        </w:rPr>
        <w:t>“</w:t>
      </w:r>
      <w:proofErr w:type="spellStart"/>
      <w:r w:rsidR="00614F20" w:rsidRPr="00D35A74">
        <w:rPr>
          <w:rFonts w:ascii="Times New Roman" w:hAnsi="Times New Roman" w:cs="Times New Roman"/>
          <w:b/>
          <w:bCs/>
          <w:i/>
          <w:iCs/>
          <w:sz w:val="22"/>
          <w:szCs w:val="22"/>
        </w:rPr>
        <w:t>C</w:t>
      </w:r>
      <w:r w:rsidR="00E35826" w:rsidRPr="00D35A74">
        <w:rPr>
          <w:rFonts w:ascii="Times New Roman" w:hAnsi="Times New Roman" w:cs="Times New Roman"/>
          <w:b/>
          <w:bCs/>
          <w:i/>
          <w:iCs/>
          <w:sz w:val="22"/>
          <w:szCs w:val="22"/>
        </w:rPr>
        <w:t>orruptocracy</w:t>
      </w:r>
      <w:proofErr w:type="spellEnd"/>
      <w:r w:rsidR="00E35826" w:rsidRPr="00D35A74">
        <w:rPr>
          <w:rFonts w:ascii="Times New Roman" w:hAnsi="Times New Roman" w:cs="Times New Roman"/>
          <w:b/>
          <w:bCs/>
          <w:i/>
          <w:iCs/>
          <w:sz w:val="22"/>
          <w:szCs w:val="22"/>
        </w:rPr>
        <w:t>” Hurts</w:t>
      </w:r>
      <w:r w:rsidR="0075314B" w:rsidRPr="00D35A74">
        <w:rPr>
          <w:rFonts w:ascii="Times New Roman" w:hAnsi="Times New Roman" w:cs="Times New Roman"/>
          <w:b/>
          <w:bCs/>
          <w:i/>
          <w:iCs/>
          <w:sz w:val="22"/>
          <w:szCs w:val="22"/>
        </w:rPr>
        <w:t xml:space="preserve"> High-performing Faculty</w:t>
      </w:r>
      <w:r w:rsidR="0006204D" w:rsidRPr="00D35A74">
        <w:rPr>
          <w:rFonts w:ascii="Times New Roman" w:hAnsi="Times New Roman" w:cs="Times New Roman"/>
          <w:b/>
          <w:bCs/>
          <w:i/>
          <w:iCs/>
          <w:sz w:val="22"/>
          <w:szCs w:val="22"/>
        </w:rPr>
        <w:t xml:space="preserve"> Members in Engineering. </w:t>
      </w:r>
      <w:r w:rsidR="0006204D">
        <w:rPr>
          <w:rFonts w:ascii="Times New Roman" w:hAnsi="Times New Roman" w:cs="Times New Roman"/>
          <w:i/>
          <w:iCs/>
          <w:sz w:val="22"/>
          <w:szCs w:val="22"/>
        </w:rPr>
        <w:t xml:space="preserve">Asia-Pacific </w:t>
      </w:r>
      <w:r w:rsidR="002C595A">
        <w:rPr>
          <w:rFonts w:ascii="Times New Roman" w:hAnsi="Times New Roman" w:cs="Times New Roman"/>
          <w:i/>
          <w:iCs/>
          <w:sz w:val="22"/>
          <w:szCs w:val="22"/>
        </w:rPr>
        <w:t>Journal of Educational Management Re</w:t>
      </w:r>
      <w:r w:rsidR="00297104">
        <w:rPr>
          <w:rFonts w:ascii="Times New Roman" w:hAnsi="Times New Roman" w:cs="Times New Roman"/>
          <w:i/>
          <w:iCs/>
          <w:sz w:val="22"/>
          <w:szCs w:val="22"/>
        </w:rPr>
        <w:t>search. 6(1)p: 71-96. DOI</w:t>
      </w:r>
      <w:r w:rsidR="00414BA1">
        <w:rPr>
          <w:rFonts w:ascii="Times New Roman" w:hAnsi="Times New Roman" w:cs="Times New Roman"/>
          <w:i/>
          <w:iCs/>
          <w:sz w:val="22"/>
          <w:szCs w:val="22"/>
        </w:rPr>
        <w:t>:10.21742/ajemr.</w:t>
      </w:r>
      <w:r w:rsidR="009845BA">
        <w:rPr>
          <w:rFonts w:ascii="Times New Roman" w:hAnsi="Times New Roman" w:cs="Times New Roman"/>
          <w:i/>
          <w:iCs/>
          <w:sz w:val="22"/>
          <w:szCs w:val="22"/>
        </w:rPr>
        <w:t>2021.6.0</w:t>
      </w:r>
    </w:p>
    <w:p w14:paraId="38CFA99B" w14:textId="77777777" w:rsidR="00B95DDD" w:rsidRDefault="00B95DDD" w:rsidP="00BB28BF">
      <w:pPr>
        <w:pStyle w:val="ListParagraph"/>
        <w:jc w:val="both"/>
        <w:rPr>
          <w:rFonts w:ascii="Times New Roman" w:hAnsi="Times New Roman" w:cs="Times New Roman"/>
          <w:i/>
          <w:iCs/>
          <w:sz w:val="22"/>
          <w:szCs w:val="22"/>
        </w:rPr>
      </w:pPr>
    </w:p>
    <w:p w14:paraId="414C7F07" w14:textId="77777777" w:rsidR="00751F54" w:rsidRDefault="00751F54" w:rsidP="00BB28BF">
      <w:pPr>
        <w:pStyle w:val="ListParagraph"/>
        <w:jc w:val="both"/>
        <w:rPr>
          <w:rFonts w:ascii="Times New Roman" w:hAnsi="Times New Roman" w:cs="Times New Roman"/>
          <w:i/>
          <w:iCs/>
          <w:sz w:val="22"/>
          <w:szCs w:val="22"/>
        </w:rPr>
      </w:pPr>
    </w:p>
    <w:p w14:paraId="005DD7EC" w14:textId="77777777" w:rsidR="00751F54" w:rsidRDefault="00751F54" w:rsidP="00BB28BF">
      <w:pPr>
        <w:pStyle w:val="ListParagraph"/>
        <w:jc w:val="both"/>
        <w:rPr>
          <w:rFonts w:ascii="Times New Roman" w:hAnsi="Times New Roman" w:cs="Times New Roman"/>
          <w:i/>
          <w:iCs/>
          <w:sz w:val="22"/>
          <w:szCs w:val="22"/>
        </w:rPr>
      </w:pPr>
    </w:p>
    <w:p w14:paraId="18D8C107" w14:textId="77777777" w:rsidR="00751F54" w:rsidRDefault="00751F54" w:rsidP="00BB28BF">
      <w:pPr>
        <w:pStyle w:val="ListParagraph"/>
        <w:jc w:val="both"/>
        <w:rPr>
          <w:rFonts w:ascii="Times New Roman" w:hAnsi="Times New Roman" w:cs="Times New Roman"/>
          <w:i/>
          <w:iCs/>
          <w:sz w:val="22"/>
          <w:szCs w:val="22"/>
        </w:rPr>
      </w:pPr>
    </w:p>
    <w:p w14:paraId="002D8685" w14:textId="77777777" w:rsidR="00751F54" w:rsidRDefault="00751F54" w:rsidP="00BB28BF">
      <w:pPr>
        <w:pStyle w:val="ListParagraph"/>
        <w:jc w:val="both"/>
        <w:rPr>
          <w:rFonts w:ascii="Times New Roman" w:hAnsi="Times New Roman" w:cs="Times New Roman"/>
          <w:i/>
          <w:iCs/>
          <w:sz w:val="22"/>
          <w:szCs w:val="22"/>
        </w:rPr>
      </w:pPr>
    </w:p>
    <w:p w14:paraId="077851D9" w14:textId="77777777" w:rsidR="00751F54" w:rsidRDefault="00751F54" w:rsidP="00BB28BF">
      <w:pPr>
        <w:pStyle w:val="ListParagraph"/>
        <w:jc w:val="both"/>
        <w:rPr>
          <w:rFonts w:ascii="Times New Roman" w:hAnsi="Times New Roman" w:cs="Times New Roman"/>
          <w:i/>
          <w:iCs/>
          <w:sz w:val="22"/>
          <w:szCs w:val="22"/>
        </w:rPr>
      </w:pPr>
    </w:p>
    <w:p w14:paraId="4E7FB760" w14:textId="77777777" w:rsidR="00751F54" w:rsidRDefault="00751F54" w:rsidP="00BB28BF">
      <w:pPr>
        <w:pStyle w:val="ListParagraph"/>
        <w:jc w:val="both"/>
        <w:rPr>
          <w:rFonts w:ascii="Times New Roman" w:hAnsi="Times New Roman" w:cs="Times New Roman"/>
          <w:i/>
          <w:iCs/>
          <w:sz w:val="22"/>
          <w:szCs w:val="22"/>
        </w:rPr>
      </w:pPr>
    </w:p>
    <w:p w14:paraId="73D27F19" w14:textId="77777777" w:rsidR="00751F54" w:rsidRDefault="00751F54" w:rsidP="00BB28BF">
      <w:pPr>
        <w:pStyle w:val="ListParagraph"/>
        <w:jc w:val="both"/>
        <w:rPr>
          <w:rFonts w:ascii="Times New Roman" w:hAnsi="Times New Roman" w:cs="Times New Roman"/>
          <w:i/>
          <w:iCs/>
          <w:sz w:val="22"/>
          <w:szCs w:val="22"/>
        </w:rPr>
      </w:pPr>
    </w:p>
    <w:p w14:paraId="60C89F3A" w14:textId="77777777" w:rsidR="00BB28BF" w:rsidRDefault="00BB28BF" w:rsidP="00BB28BF">
      <w:pPr>
        <w:pStyle w:val="ListParagraph"/>
        <w:jc w:val="both"/>
        <w:rPr>
          <w:rFonts w:ascii="Times New Roman" w:hAnsi="Times New Roman" w:cs="Times New Roman"/>
          <w:i/>
          <w:iCs/>
          <w:sz w:val="22"/>
          <w:szCs w:val="22"/>
        </w:rPr>
      </w:pPr>
    </w:p>
    <w:p w14:paraId="62917C5B" w14:textId="77777777" w:rsidR="00BB28BF" w:rsidRDefault="00BB28BF" w:rsidP="00BB28BF">
      <w:pPr>
        <w:pStyle w:val="ListParagraph"/>
        <w:jc w:val="both"/>
        <w:rPr>
          <w:rFonts w:ascii="Times New Roman" w:hAnsi="Times New Roman" w:cs="Times New Roman"/>
          <w:i/>
          <w:iCs/>
          <w:sz w:val="22"/>
          <w:szCs w:val="22"/>
        </w:rPr>
      </w:pPr>
    </w:p>
    <w:p w14:paraId="052860ED" w14:textId="77777777" w:rsidR="00751F54" w:rsidRDefault="00751F54" w:rsidP="00BB28BF">
      <w:pPr>
        <w:pStyle w:val="ListParagraph"/>
        <w:jc w:val="both"/>
        <w:rPr>
          <w:rFonts w:ascii="Times New Roman" w:hAnsi="Times New Roman" w:cs="Times New Roman"/>
          <w:i/>
          <w:iCs/>
          <w:sz w:val="22"/>
          <w:szCs w:val="22"/>
        </w:rPr>
      </w:pPr>
    </w:p>
    <w:p w14:paraId="1F9DB17D" w14:textId="77777777" w:rsidR="00751F54" w:rsidRDefault="00751F54" w:rsidP="00BB28BF">
      <w:pPr>
        <w:pStyle w:val="ListParagraph"/>
        <w:jc w:val="both"/>
        <w:rPr>
          <w:rFonts w:ascii="Times New Roman" w:hAnsi="Times New Roman" w:cs="Times New Roman"/>
          <w:i/>
          <w:iCs/>
          <w:sz w:val="22"/>
          <w:szCs w:val="22"/>
        </w:rPr>
      </w:pPr>
    </w:p>
    <w:p w14:paraId="7C279188" w14:textId="77777777" w:rsidR="00767F49" w:rsidRDefault="00767F49" w:rsidP="00BB28BF">
      <w:pPr>
        <w:pStyle w:val="ListParagraph"/>
        <w:jc w:val="both"/>
        <w:rPr>
          <w:rFonts w:ascii="Times New Roman" w:hAnsi="Times New Roman" w:cs="Times New Roman"/>
          <w:i/>
          <w:iCs/>
          <w:sz w:val="22"/>
          <w:szCs w:val="22"/>
        </w:rPr>
      </w:pPr>
    </w:p>
    <w:p w14:paraId="475E6FBC" w14:textId="77777777" w:rsidR="00767F49" w:rsidRDefault="00767F49" w:rsidP="00BB28BF">
      <w:pPr>
        <w:pStyle w:val="ListParagraph"/>
        <w:jc w:val="both"/>
        <w:rPr>
          <w:rFonts w:ascii="Times New Roman" w:hAnsi="Times New Roman" w:cs="Times New Roman"/>
          <w:i/>
          <w:iCs/>
          <w:sz w:val="22"/>
          <w:szCs w:val="22"/>
        </w:rPr>
      </w:pPr>
    </w:p>
    <w:p w14:paraId="72448D44" w14:textId="77777777" w:rsidR="00751F54" w:rsidRDefault="00751F54" w:rsidP="00F96853">
      <w:pPr>
        <w:pStyle w:val="ListParagraph"/>
        <w:rPr>
          <w:rFonts w:ascii="Times New Roman" w:hAnsi="Times New Roman" w:cs="Times New Roman"/>
          <w:i/>
          <w:iCs/>
          <w:sz w:val="22"/>
          <w:szCs w:val="22"/>
        </w:rPr>
      </w:pPr>
    </w:p>
    <w:p w14:paraId="68465671" w14:textId="77777777" w:rsidR="00751F54" w:rsidRPr="00E96A51" w:rsidRDefault="00751F54" w:rsidP="00F96853">
      <w:pPr>
        <w:pStyle w:val="ListParagraph"/>
        <w:rPr>
          <w:rFonts w:ascii="Times New Roman" w:hAnsi="Times New Roman" w:cs="Times New Roman"/>
          <w:i/>
          <w:iCs/>
          <w:sz w:val="22"/>
          <w:szCs w:val="22"/>
        </w:rPr>
      </w:pPr>
    </w:p>
    <w:p w14:paraId="1E693E4B" w14:textId="16930932" w:rsidR="00937E9F" w:rsidRDefault="00E35F40" w:rsidP="00E35F40">
      <w:pPr>
        <w:pStyle w:val="ListParagraph"/>
        <w:numPr>
          <w:ilvl w:val="0"/>
          <w:numId w:val="2"/>
        </w:numPr>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Desired </w:t>
      </w:r>
      <w:r w:rsidR="009D3A8B">
        <w:rPr>
          <w:rFonts w:ascii="Times New Roman" w:hAnsi="Times New Roman" w:cs="Times New Roman"/>
          <w:b/>
          <w:bCs/>
          <w:i/>
          <w:iCs/>
          <w:sz w:val="32"/>
          <w:szCs w:val="32"/>
        </w:rPr>
        <w:t>Reforms</w:t>
      </w:r>
      <w:r>
        <w:rPr>
          <w:rFonts w:ascii="Times New Roman" w:hAnsi="Times New Roman" w:cs="Times New Roman"/>
          <w:b/>
          <w:bCs/>
          <w:i/>
          <w:iCs/>
          <w:sz w:val="32"/>
          <w:szCs w:val="32"/>
        </w:rPr>
        <w:t xml:space="preserve"> in Engineering Education</w:t>
      </w:r>
    </w:p>
    <w:p w14:paraId="3A5BA962" w14:textId="4CE67135" w:rsidR="006E25FA" w:rsidRDefault="004037D7"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 xml:space="preserve">Modernization of </w:t>
      </w:r>
      <w:r w:rsidR="00BD1452">
        <w:rPr>
          <w:rFonts w:ascii="Times New Roman" w:hAnsi="Times New Roman" w:cs="Times New Roman"/>
          <w:b/>
          <w:bCs/>
          <w:i/>
          <w:iCs/>
          <w:sz w:val="22"/>
          <w:szCs w:val="22"/>
        </w:rPr>
        <w:t xml:space="preserve">Curriculum </w:t>
      </w:r>
      <w:r>
        <w:rPr>
          <w:rFonts w:ascii="Times New Roman" w:hAnsi="Times New Roman" w:cs="Times New Roman"/>
          <w:b/>
          <w:bCs/>
          <w:i/>
          <w:iCs/>
          <w:sz w:val="22"/>
          <w:szCs w:val="22"/>
        </w:rPr>
        <w:t xml:space="preserve">to meet the vulnerabilities, </w:t>
      </w:r>
      <w:r w:rsidR="00482F84">
        <w:rPr>
          <w:rFonts w:ascii="Times New Roman" w:hAnsi="Times New Roman" w:cs="Times New Roman"/>
          <w:b/>
          <w:bCs/>
          <w:i/>
          <w:iCs/>
          <w:sz w:val="22"/>
          <w:szCs w:val="22"/>
        </w:rPr>
        <w:t xml:space="preserve">uncertainties, </w:t>
      </w:r>
      <w:r>
        <w:rPr>
          <w:rFonts w:ascii="Times New Roman" w:hAnsi="Times New Roman" w:cs="Times New Roman"/>
          <w:b/>
          <w:bCs/>
          <w:i/>
          <w:iCs/>
          <w:sz w:val="22"/>
          <w:szCs w:val="22"/>
        </w:rPr>
        <w:t>complexities,</w:t>
      </w:r>
      <w:r w:rsidR="00482F84">
        <w:rPr>
          <w:rFonts w:ascii="Times New Roman" w:hAnsi="Times New Roman" w:cs="Times New Roman"/>
          <w:b/>
          <w:bCs/>
          <w:i/>
          <w:iCs/>
          <w:sz w:val="22"/>
          <w:szCs w:val="22"/>
        </w:rPr>
        <w:t xml:space="preserve"> and ambiguities due to disruptive technologies</w:t>
      </w:r>
    </w:p>
    <w:p w14:paraId="12C7CCC4" w14:textId="39281B21" w:rsidR="00BD1452" w:rsidRDefault="0067503E"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Outcome-Based Educational Programs</w:t>
      </w:r>
      <w:r w:rsidR="001531D9">
        <w:rPr>
          <w:rFonts w:ascii="Times New Roman" w:hAnsi="Times New Roman" w:cs="Times New Roman"/>
          <w:b/>
          <w:bCs/>
          <w:i/>
          <w:iCs/>
          <w:sz w:val="22"/>
          <w:szCs w:val="22"/>
        </w:rPr>
        <w:t xml:space="preserve"> aligned with the </w:t>
      </w:r>
      <w:r w:rsidR="004037D7">
        <w:rPr>
          <w:rFonts w:ascii="Times New Roman" w:hAnsi="Times New Roman" w:cs="Times New Roman"/>
          <w:b/>
          <w:bCs/>
          <w:i/>
          <w:iCs/>
          <w:sz w:val="22"/>
          <w:szCs w:val="22"/>
        </w:rPr>
        <w:t>industrial</w:t>
      </w:r>
      <w:r w:rsidR="001531D9">
        <w:rPr>
          <w:rFonts w:ascii="Times New Roman" w:hAnsi="Times New Roman" w:cs="Times New Roman"/>
          <w:b/>
          <w:bCs/>
          <w:i/>
          <w:iCs/>
          <w:sz w:val="22"/>
          <w:szCs w:val="22"/>
        </w:rPr>
        <w:t xml:space="preserve"> needs</w:t>
      </w:r>
    </w:p>
    <w:p w14:paraId="3B454E66" w14:textId="417F85F1" w:rsidR="0067503E" w:rsidRDefault="00E9469A"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Institutional Development</w:t>
      </w:r>
      <w:r w:rsidR="00007FAD">
        <w:rPr>
          <w:rFonts w:ascii="Times New Roman" w:hAnsi="Times New Roman" w:cs="Times New Roman"/>
          <w:b/>
          <w:bCs/>
          <w:i/>
          <w:iCs/>
          <w:sz w:val="22"/>
          <w:szCs w:val="22"/>
        </w:rPr>
        <w:t xml:space="preserve"> to meet the demands of stakeholders</w:t>
      </w:r>
    </w:p>
    <w:p w14:paraId="52F851BF" w14:textId="6ADF4E7A" w:rsidR="004428FC" w:rsidRDefault="004428FC"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Development</w:t>
      </w:r>
      <w:r w:rsidR="002532F7">
        <w:rPr>
          <w:rFonts w:ascii="Times New Roman" w:hAnsi="Times New Roman" w:cs="Times New Roman"/>
          <w:b/>
          <w:bCs/>
          <w:i/>
          <w:iCs/>
          <w:sz w:val="22"/>
          <w:szCs w:val="22"/>
        </w:rPr>
        <w:t xml:space="preserve"> of </w:t>
      </w:r>
      <w:r w:rsidR="0051684A">
        <w:rPr>
          <w:rFonts w:ascii="Times New Roman" w:hAnsi="Times New Roman" w:cs="Times New Roman"/>
          <w:b/>
          <w:bCs/>
          <w:i/>
          <w:iCs/>
          <w:sz w:val="22"/>
          <w:szCs w:val="22"/>
        </w:rPr>
        <w:t xml:space="preserve">multidisciplinary faculty members and diverse </w:t>
      </w:r>
      <w:r w:rsidR="00270B64">
        <w:rPr>
          <w:rFonts w:ascii="Times New Roman" w:hAnsi="Times New Roman" w:cs="Times New Roman"/>
          <w:b/>
          <w:bCs/>
          <w:i/>
          <w:iCs/>
          <w:sz w:val="22"/>
          <w:szCs w:val="22"/>
        </w:rPr>
        <w:t>global educational</w:t>
      </w:r>
      <w:r w:rsidR="001100AA">
        <w:rPr>
          <w:rFonts w:ascii="Times New Roman" w:hAnsi="Times New Roman" w:cs="Times New Roman"/>
          <w:b/>
          <w:bCs/>
          <w:i/>
          <w:iCs/>
          <w:sz w:val="22"/>
          <w:szCs w:val="22"/>
        </w:rPr>
        <w:t xml:space="preserve"> leaders</w:t>
      </w:r>
    </w:p>
    <w:p w14:paraId="21CE9E13" w14:textId="0E262AB4" w:rsidR="00EC12C8" w:rsidRDefault="00EC12C8"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Leadership and Governance</w:t>
      </w:r>
      <w:r w:rsidR="001100AA">
        <w:rPr>
          <w:rFonts w:ascii="Times New Roman" w:hAnsi="Times New Roman" w:cs="Times New Roman"/>
          <w:b/>
          <w:bCs/>
          <w:i/>
          <w:iCs/>
          <w:sz w:val="22"/>
          <w:szCs w:val="22"/>
        </w:rPr>
        <w:t xml:space="preserve"> of </w:t>
      </w:r>
      <w:r w:rsidR="00AA789D">
        <w:rPr>
          <w:rFonts w:ascii="Times New Roman" w:hAnsi="Times New Roman" w:cs="Times New Roman"/>
          <w:b/>
          <w:bCs/>
          <w:i/>
          <w:iCs/>
          <w:sz w:val="22"/>
          <w:szCs w:val="22"/>
        </w:rPr>
        <w:t>H</w:t>
      </w:r>
      <w:r w:rsidR="001100AA">
        <w:rPr>
          <w:rFonts w:ascii="Times New Roman" w:hAnsi="Times New Roman" w:cs="Times New Roman"/>
          <w:b/>
          <w:bCs/>
          <w:i/>
          <w:iCs/>
          <w:sz w:val="22"/>
          <w:szCs w:val="22"/>
        </w:rPr>
        <w:t xml:space="preserve">igher </w:t>
      </w:r>
      <w:r w:rsidR="00AA789D">
        <w:rPr>
          <w:rFonts w:ascii="Times New Roman" w:hAnsi="Times New Roman" w:cs="Times New Roman"/>
          <w:b/>
          <w:bCs/>
          <w:i/>
          <w:iCs/>
          <w:sz w:val="22"/>
          <w:szCs w:val="22"/>
        </w:rPr>
        <w:t>E</w:t>
      </w:r>
      <w:r w:rsidR="001100AA">
        <w:rPr>
          <w:rFonts w:ascii="Times New Roman" w:hAnsi="Times New Roman" w:cs="Times New Roman"/>
          <w:b/>
          <w:bCs/>
          <w:i/>
          <w:iCs/>
          <w:sz w:val="22"/>
          <w:szCs w:val="22"/>
        </w:rPr>
        <w:t>ducation Institu</w:t>
      </w:r>
      <w:r w:rsidR="00AA789D">
        <w:rPr>
          <w:rFonts w:ascii="Times New Roman" w:hAnsi="Times New Roman" w:cs="Times New Roman"/>
          <w:b/>
          <w:bCs/>
          <w:i/>
          <w:iCs/>
          <w:sz w:val="22"/>
          <w:szCs w:val="22"/>
        </w:rPr>
        <w:t>tions without any Borders</w:t>
      </w:r>
    </w:p>
    <w:p w14:paraId="35F3B642" w14:textId="58927918" w:rsidR="00077AD5" w:rsidRDefault="00077AD5"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 xml:space="preserve">Globalization of </w:t>
      </w:r>
      <w:r w:rsidR="000F3E9D">
        <w:rPr>
          <w:rFonts w:ascii="Times New Roman" w:hAnsi="Times New Roman" w:cs="Times New Roman"/>
          <w:b/>
          <w:bCs/>
          <w:i/>
          <w:iCs/>
          <w:sz w:val="22"/>
          <w:szCs w:val="22"/>
        </w:rPr>
        <w:t xml:space="preserve">Multi-disciplinary </w:t>
      </w:r>
      <w:r>
        <w:rPr>
          <w:rFonts w:ascii="Times New Roman" w:hAnsi="Times New Roman" w:cs="Times New Roman"/>
          <w:b/>
          <w:bCs/>
          <w:i/>
          <w:iCs/>
          <w:sz w:val="22"/>
          <w:szCs w:val="22"/>
        </w:rPr>
        <w:t>Engineering Education</w:t>
      </w:r>
    </w:p>
    <w:p w14:paraId="5846E999" w14:textId="0AADDBE4" w:rsidR="00BC46B4" w:rsidRDefault="00BC46B4"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Interdisciplina</w:t>
      </w:r>
      <w:r w:rsidR="00344B71">
        <w:rPr>
          <w:rFonts w:ascii="Times New Roman" w:hAnsi="Times New Roman" w:cs="Times New Roman"/>
          <w:b/>
          <w:bCs/>
          <w:i/>
          <w:iCs/>
          <w:sz w:val="22"/>
          <w:szCs w:val="22"/>
        </w:rPr>
        <w:t>r</w:t>
      </w:r>
      <w:r>
        <w:rPr>
          <w:rFonts w:ascii="Times New Roman" w:hAnsi="Times New Roman" w:cs="Times New Roman"/>
          <w:b/>
          <w:bCs/>
          <w:i/>
          <w:iCs/>
          <w:sz w:val="22"/>
          <w:szCs w:val="22"/>
        </w:rPr>
        <w:t>y Research</w:t>
      </w:r>
      <w:r w:rsidR="000439FB">
        <w:rPr>
          <w:rFonts w:ascii="Times New Roman" w:hAnsi="Times New Roman" w:cs="Times New Roman"/>
          <w:b/>
          <w:bCs/>
          <w:i/>
          <w:iCs/>
          <w:sz w:val="22"/>
          <w:szCs w:val="22"/>
        </w:rPr>
        <w:t>, Development, Diffusion, and Adoption</w:t>
      </w:r>
    </w:p>
    <w:p w14:paraId="14D237DD" w14:textId="32865F49" w:rsidR="00344B71" w:rsidRDefault="00344B71"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 xml:space="preserve">Services to </w:t>
      </w:r>
      <w:r w:rsidR="00CC5EDC">
        <w:rPr>
          <w:rFonts w:ascii="Times New Roman" w:hAnsi="Times New Roman" w:cs="Times New Roman"/>
          <w:b/>
          <w:bCs/>
          <w:i/>
          <w:iCs/>
          <w:sz w:val="22"/>
          <w:szCs w:val="22"/>
        </w:rPr>
        <w:t xml:space="preserve">Society and </w:t>
      </w:r>
      <w:r>
        <w:rPr>
          <w:rFonts w:ascii="Times New Roman" w:hAnsi="Times New Roman" w:cs="Times New Roman"/>
          <w:b/>
          <w:bCs/>
          <w:i/>
          <w:iCs/>
          <w:sz w:val="22"/>
          <w:szCs w:val="22"/>
        </w:rPr>
        <w:t>Industr</w:t>
      </w:r>
      <w:r w:rsidR="007024D6">
        <w:rPr>
          <w:rFonts w:ascii="Times New Roman" w:hAnsi="Times New Roman" w:cs="Times New Roman"/>
          <w:b/>
          <w:bCs/>
          <w:i/>
          <w:iCs/>
          <w:sz w:val="22"/>
          <w:szCs w:val="22"/>
        </w:rPr>
        <w:t>y</w:t>
      </w:r>
    </w:p>
    <w:p w14:paraId="24CDCCA2" w14:textId="1E7D9A07" w:rsidR="007024D6" w:rsidRDefault="004B2626"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Diverse Global Faculty Development</w:t>
      </w:r>
    </w:p>
    <w:p w14:paraId="6D3BB487" w14:textId="7CF80C3B" w:rsidR="00902D7D" w:rsidRDefault="00902D7D" w:rsidP="00E049AB">
      <w:pPr>
        <w:pStyle w:val="ListParagraph"/>
        <w:numPr>
          <w:ilvl w:val="0"/>
          <w:numId w:val="110"/>
        </w:numPr>
        <w:rPr>
          <w:rFonts w:ascii="Times New Roman" w:hAnsi="Times New Roman" w:cs="Times New Roman"/>
          <w:b/>
          <w:bCs/>
          <w:i/>
          <w:iCs/>
          <w:sz w:val="22"/>
          <w:szCs w:val="22"/>
        </w:rPr>
      </w:pPr>
      <w:r>
        <w:rPr>
          <w:rFonts w:ascii="Times New Roman" w:hAnsi="Times New Roman" w:cs="Times New Roman"/>
          <w:b/>
          <w:bCs/>
          <w:i/>
          <w:iCs/>
          <w:sz w:val="22"/>
          <w:szCs w:val="22"/>
        </w:rPr>
        <w:t>MOOCs</w:t>
      </w:r>
    </w:p>
    <w:p w14:paraId="623755FF" w14:textId="1AE1D6C7" w:rsidR="00902D7D" w:rsidRDefault="000F53ED" w:rsidP="00E049AB">
      <w:pPr>
        <w:pStyle w:val="ListParagraph"/>
        <w:numPr>
          <w:ilvl w:val="0"/>
          <w:numId w:val="110"/>
        </w:numPr>
        <w:pBdr>
          <w:bottom w:val="single" w:sz="6" w:space="1" w:color="auto"/>
        </w:pBdr>
        <w:rPr>
          <w:rFonts w:ascii="Times New Roman" w:hAnsi="Times New Roman" w:cs="Times New Roman"/>
          <w:b/>
          <w:bCs/>
          <w:i/>
          <w:iCs/>
          <w:sz w:val="22"/>
          <w:szCs w:val="22"/>
        </w:rPr>
      </w:pPr>
      <w:r>
        <w:rPr>
          <w:rFonts w:ascii="Times New Roman" w:hAnsi="Times New Roman" w:cs="Times New Roman"/>
          <w:b/>
          <w:bCs/>
          <w:i/>
          <w:iCs/>
          <w:sz w:val="22"/>
          <w:szCs w:val="22"/>
        </w:rPr>
        <w:t>Dissertations based</w:t>
      </w:r>
      <w:r w:rsidR="0007712F">
        <w:rPr>
          <w:rFonts w:ascii="Times New Roman" w:hAnsi="Times New Roman" w:cs="Times New Roman"/>
          <w:b/>
          <w:bCs/>
          <w:i/>
          <w:iCs/>
          <w:sz w:val="22"/>
          <w:szCs w:val="22"/>
        </w:rPr>
        <w:t xml:space="preserve"> on the Industry Programs</w:t>
      </w:r>
    </w:p>
    <w:p w14:paraId="4D552BBA" w14:textId="77777777" w:rsidR="00532581" w:rsidRDefault="00532581" w:rsidP="00532581">
      <w:pPr>
        <w:pStyle w:val="ListParagraph"/>
        <w:ind w:left="1440"/>
        <w:rPr>
          <w:rFonts w:ascii="Times New Roman" w:hAnsi="Times New Roman" w:cs="Times New Roman"/>
          <w:b/>
          <w:bCs/>
          <w:i/>
          <w:iCs/>
          <w:sz w:val="22"/>
          <w:szCs w:val="22"/>
        </w:rPr>
      </w:pPr>
    </w:p>
    <w:p w14:paraId="44A4EF30" w14:textId="00A4A4BD" w:rsidR="00142DCD" w:rsidRDefault="00142DCD" w:rsidP="00532581">
      <w:pPr>
        <w:pStyle w:val="ListParagraph"/>
        <w:ind w:left="1440"/>
        <w:rPr>
          <w:rFonts w:ascii="Times New Roman" w:hAnsi="Times New Roman" w:cs="Times New Roman"/>
          <w:b/>
          <w:bCs/>
          <w:i/>
          <w:iCs/>
          <w:sz w:val="22"/>
          <w:szCs w:val="22"/>
        </w:rPr>
      </w:pPr>
      <w:r>
        <w:rPr>
          <w:rFonts w:ascii="Times New Roman" w:hAnsi="Times New Roman" w:cs="Times New Roman"/>
          <w:b/>
          <w:bCs/>
          <w:i/>
          <w:iCs/>
          <w:sz w:val="22"/>
          <w:szCs w:val="22"/>
        </w:rPr>
        <w:t xml:space="preserve">Readers can download the articles </w:t>
      </w:r>
      <w:r w:rsidR="008E4C8B">
        <w:rPr>
          <w:rFonts w:ascii="Times New Roman" w:hAnsi="Times New Roman" w:cs="Times New Roman"/>
          <w:b/>
          <w:bCs/>
          <w:i/>
          <w:iCs/>
          <w:sz w:val="22"/>
          <w:szCs w:val="22"/>
        </w:rPr>
        <w:t>for free</w:t>
      </w:r>
      <w:r>
        <w:rPr>
          <w:rFonts w:ascii="Times New Roman" w:hAnsi="Times New Roman" w:cs="Times New Roman"/>
          <w:b/>
          <w:bCs/>
          <w:i/>
          <w:iCs/>
          <w:sz w:val="22"/>
          <w:szCs w:val="22"/>
        </w:rPr>
        <w:t xml:space="preserve"> fr</w:t>
      </w:r>
      <w:r w:rsidR="008E4C8B">
        <w:rPr>
          <w:rFonts w:ascii="Times New Roman" w:hAnsi="Times New Roman" w:cs="Times New Roman"/>
          <w:b/>
          <w:bCs/>
          <w:i/>
          <w:iCs/>
          <w:sz w:val="22"/>
          <w:szCs w:val="22"/>
        </w:rPr>
        <w:t>om the web.</w:t>
      </w:r>
    </w:p>
    <w:p w14:paraId="2D048F27" w14:textId="77777777" w:rsidR="000F53ED" w:rsidRDefault="000F53ED" w:rsidP="000F53ED">
      <w:pPr>
        <w:rPr>
          <w:rFonts w:ascii="Times New Roman" w:hAnsi="Times New Roman" w:cs="Times New Roman"/>
          <w:b/>
          <w:bCs/>
          <w:i/>
          <w:iCs/>
          <w:sz w:val="22"/>
          <w:szCs w:val="22"/>
        </w:rPr>
      </w:pPr>
    </w:p>
    <w:p w14:paraId="3995B706" w14:textId="77777777" w:rsidR="000F53ED" w:rsidRDefault="000F53ED" w:rsidP="000F53ED">
      <w:pPr>
        <w:rPr>
          <w:rFonts w:ascii="Times New Roman" w:hAnsi="Times New Roman" w:cs="Times New Roman"/>
          <w:b/>
          <w:bCs/>
          <w:i/>
          <w:iCs/>
          <w:sz w:val="22"/>
          <w:szCs w:val="22"/>
        </w:rPr>
      </w:pPr>
    </w:p>
    <w:p w14:paraId="01CC6329" w14:textId="77777777" w:rsidR="00EF750B" w:rsidRPr="00E96A51" w:rsidRDefault="00EF750B" w:rsidP="00EF750B">
      <w:pPr>
        <w:rPr>
          <w:rFonts w:ascii="Times New Roman" w:hAnsi="Times New Roman" w:cs="Times New Roman"/>
          <w:b/>
          <w:bCs/>
          <w:sz w:val="32"/>
          <w:szCs w:val="32"/>
        </w:rPr>
      </w:pPr>
    </w:p>
    <w:p w14:paraId="2945A704" w14:textId="77777777" w:rsidR="00EF750B" w:rsidRPr="00E96A51" w:rsidRDefault="00EF750B" w:rsidP="00EF750B">
      <w:pPr>
        <w:rPr>
          <w:rFonts w:ascii="Times New Roman" w:hAnsi="Times New Roman" w:cs="Times New Roman"/>
          <w:b/>
          <w:bCs/>
          <w:sz w:val="32"/>
          <w:szCs w:val="32"/>
        </w:rPr>
      </w:pPr>
    </w:p>
    <w:p w14:paraId="56E064C4" w14:textId="77777777" w:rsidR="00EF750B" w:rsidRPr="00E96A51" w:rsidRDefault="00EF750B" w:rsidP="00EF750B">
      <w:pPr>
        <w:rPr>
          <w:rFonts w:ascii="Times New Roman" w:hAnsi="Times New Roman" w:cs="Times New Roman"/>
          <w:b/>
          <w:bCs/>
          <w:sz w:val="32"/>
          <w:szCs w:val="32"/>
        </w:rPr>
      </w:pPr>
    </w:p>
    <w:p w14:paraId="3E16800B" w14:textId="77777777" w:rsidR="00EF750B" w:rsidRPr="00E96A51" w:rsidRDefault="00EF750B" w:rsidP="00EF750B">
      <w:pPr>
        <w:rPr>
          <w:rFonts w:ascii="Times New Roman" w:hAnsi="Times New Roman" w:cs="Times New Roman"/>
          <w:b/>
          <w:bCs/>
          <w:sz w:val="32"/>
          <w:szCs w:val="32"/>
        </w:rPr>
      </w:pPr>
    </w:p>
    <w:p w14:paraId="702B20CB" w14:textId="12E87A1C" w:rsidR="00EF750B" w:rsidRPr="00E96A51" w:rsidRDefault="00EF750B" w:rsidP="00F96853">
      <w:pPr>
        <w:pStyle w:val="ListParagraph"/>
        <w:rPr>
          <w:rFonts w:ascii="Times New Roman" w:hAnsi="Times New Roman" w:cs="Times New Roman"/>
          <w:b/>
          <w:bCs/>
          <w:sz w:val="32"/>
          <w:szCs w:val="32"/>
        </w:rPr>
      </w:pPr>
    </w:p>
    <w:p w14:paraId="03BF9C52" w14:textId="77777777" w:rsidR="00A24BDB" w:rsidRPr="00E96A51" w:rsidRDefault="00A24BDB" w:rsidP="00A24BDB">
      <w:pPr>
        <w:jc w:val="center"/>
        <w:rPr>
          <w:rFonts w:ascii="Times New Roman" w:hAnsi="Times New Roman" w:cs="Times New Roman"/>
          <w:b/>
          <w:bCs/>
          <w:sz w:val="32"/>
          <w:szCs w:val="32"/>
        </w:rPr>
      </w:pPr>
    </w:p>
    <w:p w14:paraId="73FD4B62" w14:textId="77777777" w:rsidR="00A24BDB" w:rsidRPr="00E96A51" w:rsidRDefault="00A24BDB" w:rsidP="00A24BDB">
      <w:pPr>
        <w:jc w:val="center"/>
        <w:rPr>
          <w:rFonts w:ascii="Times New Roman" w:hAnsi="Times New Roman" w:cs="Times New Roman"/>
          <w:b/>
          <w:bCs/>
          <w:sz w:val="32"/>
          <w:szCs w:val="32"/>
        </w:rPr>
      </w:pPr>
    </w:p>
    <w:p w14:paraId="1387F3CC" w14:textId="77777777" w:rsidR="00A24BDB" w:rsidRPr="00E96A51" w:rsidRDefault="00A24BDB" w:rsidP="00A24BDB">
      <w:pPr>
        <w:jc w:val="center"/>
        <w:rPr>
          <w:rFonts w:ascii="Times New Roman" w:hAnsi="Times New Roman" w:cs="Times New Roman"/>
          <w:b/>
          <w:bCs/>
          <w:sz w:val="32"/>
          <w:szCs w:val="32"/>
        </w:rPr>
      </w:pPr>
    </w:p>
    <w:p w14:paraId="665552A3" w14:textId="77777777" w:rsidR="00A24BDB" w:rsidRPr="00E96A51" w:rsidRDefault="00A24BDB" w:rsidP="00A24BDB">
      <w:pPr>
        <w:jc w:val="center"/>
        <w:rPr>
          <w:rFonts w:ascii="Times New Roman" w:hAnsi="Times New Roman" w:cs="Times New Roman"/>
          <w:b/>
          <w:bCs/>
          <w:sz w:val="32"/>
          <w:szCs w:val="32"/>
        </w:rPr>
      </w:pPr>
    </w:p>
    <w:p w14:paraId="08A1CA1C" w14:textId="77777777" w:rsidR="00A24BDB" w:rsidRPr="00E96A51" w:rsidRDefault="00A24BDB" w:rsidP="00A24BDB">
      <w:pPr>
        <w:jc w:val="center"/>
        <w:rPr>
          <w:rFonts w:ascii="Times New Roman" w:hAnsi="Times New Roman" w:cs="Times New Roman"/>
          <w:b/>
          <w:bCs/>
          <w:sz w:val="32"/>
          <w:szCs w:val="32"/>
        </w:rPr>
      </w:pPr>
    </w:p>
    <w:p w14:paraId="61D7F852" w14:textId="77777777" w:rsidR="00A24BDB" w:rsidRPr="00E96A51" w:rsidRDefault="00A24BDB" w:rsidP="00A24BDB">
      <w:pPr>
        <w:jc w:val="center"/>
        <w:rPr>
          <w:rFonts w:ascii="Times New Roman" w:hAnsi="Times New Roman" w:cs="Times New Roman"/>
          <w:b/>
          <w:bCs/>
          <w:sz w:val="32"/>
          <w:szCs w:val="32"/>
        </w:rPr>
      </w:pPr>
    </w:p>
    <w:p w14:paraId="7BD49923" w14:textId="77777777" w:rsidR="00A24BDB" w:rsidRPr="00E96A51" w:rsidRDefault="00A24BDB" w:rsidP="00A24BDB">
      <w:pPr>
        <w:jc w:val="center"/>
        <w:rPr>
          <w:rFonts w:ascii="Times New Roman" w:hAnsi="Times New Roman" w:cs="Times New Roman"/>
          <w:b/>
          <w:bCs/>
          <w:sz w:val="32"/>
          <w:szCs w:val="32"/>
        </w:rPr>
      </w:pPr>
    </w:p>
    <w:p w14:paraId="7DC89A63" w14:textId="77777777" w:rsidR="00A24BDB" w:rsidRPr="00E96A51" w:rsidRDefault="00A24BDB" w:rsidP="00A24BDB">
      <w:pPr>
        <w:jc w:val="center"/>
        <w:rPr>
          <w:rFonts w:ascii="Times New Roman" w:hAnsi="Times New Roman" w:cs="Times New Roman"/>
          <w:b/>
          <w:bCs/>
          <w:sz w:val="32"/>
          <w:szCs w:val="32"/>
        </w:rPr>
      </w:pPr>
    </w:p>
    <w:p w14:paraId="58DC034B" w14:textId="77777777" w:rsidR="00A24BDB" w:rsidRPr="00E96A51" w:rsidRDefault="00A24BDB" w:rsidP="00A24BDB">
      <w:pPr>
        <w:jc w:val="center"/>
        <w:rPr>
          <w:rFonts w:ascii="Times New Roman" w:hAnsi="Times New Roman" w:cs="Times New Roman"/>
          <w:b/>
          <w:bCs/>
          <w:sz w:val="32"/>
          <w:szCs w:val="32"/>
        </w:rPr>
      </w:pPr>
    </w:p>
    <w:p w14:paraId="798B4CFE" w14:textId="77777777" w:rsidR="00A24BDB" w:rsidRPr="00E96A51" w:rsidRDefault="00A24BDB" w:rsidP="00A24BDB">
      <w:pPr>
        <w:jc w:val="center"/>
        <w:rPr>
          <w:rFonts w:ascii="Times New Roman" w:hAnsi="Times New Roman" w:cs="Times New Roman"/>
          <w:b/>
          <w:bCs/>
          <w:sz w:val="32"/>
          <w:szCs w:val="32"/>
        </w:rPr>
      </w:pPr>
    </w:p>
    <w:p w14:paraId="09C5FEA9" w14:textId="77777777" w:rsidR="00A24BDB" w:rsidRPr="00E96A51" w:rsidRDefault="00A24BDB" w:rsidP="00A24BDB">
      <w:pPr>
        <w:jc w:val="center"/>
        <w:rPr>
          <w:rFonts w:ascii="Times New Roman" w:hAnsi="Times New Roman" w:cs="Times New Roman"/>
          <w:b/>
          <w:bCs/>
          <w:sz w:val="32"/>
          <w:szCs w:val="32"/>
        </w:rPr>
      </w:pPr>
    </w:p>
    <w:p w14:paraId="78F0CC44" w14:textId="77777777" w:rsidR="00A24BDB" w:rsidRPr="00E96A51" w:rsidRDefault="00A24BDB" w:rsidP="00A24BDB">
      <w:pPr>
        <w:jc w:val="center"/>
        <w:rPr>
          <w:rFonts w:ascii="Times New Roman" w:hAnsi="Times New Roman" w:cs="Times New Roman"/>
          <w:b/>
          <w:bCs/>
          <w:sz w:val="32"/>
          <w:szCs w:val="32"/>
        </w:rPr>
      </w:pPr>
    </w:p>
    <w:p w14:paraId="518B077F" w14:textId="77777777" w:rsidR="00A24BDB" w:rsidRPr="00E96A51" w:rsidRDefault="00A24BDB" w:rsidP="00A24BDB">
      <w:pPr>
        <w:jc w:val="center"/>
        <w:rPr>
          <w:rFonts w:ascii="Times New Roman" w:hAnsi="Times New Roman" w:cs="Times New Roman"/>
          <w:b/>
          <w:bCs/>
          <w:sz w:val="32"/>
          <w:szCs w:val="32"/>
        </w:rPr>
      </w:pPr>
    </w:p>
    <w:p w14:paraId="17C1C710" w14:textId="77777777" w:rsidR="00BE5AA7" w:rsidRPr="00E96A51" w:rsidRDefault="00BE5AA7" w:rsidP="00BE5AA7">
      <w:pPr>
        <w:rPr>
          <w:rFonts w:ascii="Times New Roman" w:hAnsi="Times New Roman" w:cs="Times New Roman"/>
          <w:i/>
          <w:iCs/>
          <w:sz w:val="32"/>
          <w:szCs w:val="32"/>
        </w:rPr>
      </w:pPr>
    </w:p>
    <w:sectPr w:rsidR="00BE5AA7" w:rsidRPr="00E96A51" w:rsidSect="0016656F">
      <w:footerReference w:type="default" r:id="rId54"/>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ANIKACHALAM Vedhathiri" w:date="2025-11-11T11:36:00Z" w:initials="TV">
    <w:p w14:paraId="6EE82FE6" w14:textId="5C8282F7" w:rsidR="006461F5" w:rsidRDefault="006461F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E82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5CFC4" w16cex:dateUtc="2025-11-11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82FE6" w16cid:durableId="7745C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27FC" w14:textId="77777777" w:rsidR="008F72AA" w:rsidRDefault="008F72AA" w:rsidP="00A42D20">
      <w:pPr>
        <w:spacing w:after="0" w:line="240" w:lineRule="auto"/>
      </w:pPr>
      <w:r>
        <w:separator/>
      </w:r>
    </w:p>
  </w:endnote>
  <w:endnote w:type="continuationSeparator" w:id="0">
    <w:p w14:paraId="5E02F354" w14:textId="77777777" w:rsidR="008F72AA" w:rsidRDefault="008F72AA" w:rsidP="00A4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741553"/>
      <w:docPartObj>
        <w:docPartGallery w:val="Page Numbers (Bottom of Page)"/>
        <w:docPartUnique/>
      </w:docPartObj>
    </w:sdtPr>
    <w:sdtEndPr>
      <w:rPr>
        <w:color w:val="7F7F7F" w:themeColor="background1" w:themeShade="7F"/>
        <w:spacing w:val="60"/>
      </w:rPr>
    </w:sdtEndPr>
    <w:sdtContent>
      <w:p w14:paraId="5C106DF7" w14:textId="254635A2" w:rsidR="000731A8" w:rsidRDefault="000731A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1A4A9D" w14:textId="77777777" w:rsidR="000731A8" w:rsidRDefault="00073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990B" w14:textId="77777777" w:rsidR="008F72AA" w:rsidRDefault="008F72AA" w:rsidP="00A42D20">
      <w:pPr>
        <w:spacing w:after="0" w:line="240" w:lineRule="auto"/>
      </w:pPr>
      <w:r>
        <w:separator/>
      </w:r>
    </w:p>
  </w:footnote>
  <w:footnote w:type="continuationSeparator" w:id="0">
    <w:p w14:paraId="33EA4359" w14:textId="77777777" w:rsidR="008F72AA" w:rsidRDefault="008F72AA" w:rsidP="00A42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C29"/>
    <w:multiLevelType w:val="hybridMultilevel"/>
    <w:tmpl w:val="F8183C7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E1667"/>
    <w:multiLevelType w:val="hybridMultilevel"/>
    <w:tmpl w:val="3D94D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F21D7E"/>
    <w:multiLevelType w:val="hybridMultilevel"/>
    <w:tmpl w:val="2B08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2307E"/>
    <w:multiLevelType w:val="hybridMultilevel"/>
    <w:tmpl w:val="8F2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16193"/>
    <w:multiLevelType w:val="hybridMultilevel"/>
    <w:tmpl w:val="0A388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855E14"/>
    <w:multiLevelType w:val="hybridMultilevel"/>
    <w:tmpl w:val="CCC2B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6976C5E"/>
    <w:multiLevelType w:val="hybridMultilevel"/>
    <w:tmpl w:val="574ED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C96CE5"/>
    <w:multiLevelType w:val="hybridMultilevel"/>
    <w:tmpl w:val="970A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03307C"/>
    <w:multiLevelType w:val="hybridMultilevel"/>
    <w:tmpl w:val="F9D6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8A425DE"/>
    <w:multiLevelType w:val="hybridMultilevel"/>
    <w:tmpl w:val="EBC21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9681E3C"/>
    <w:multiLevelType w:val="hybridMultilevel"/>
    <w:tmpl w:val="4C34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67C13"/>
    <w:multiLevelType w:val="hybridMultilevel"/>
    <w:tmpl w:val="750010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033036"/>
    <w:multiLevelType w:val="hybridMultilevel"/>
    <w:tmpl w:val="AC2492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0C7F186D"/>
    <w:multiLevelType w:val="hybridMultilevel"/>
    <w:tmpl w:val="8CC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B3CAB"/>
    <w:multiLevelType w:val="hybridMultilevel"/>
    <w:tmpl w:val="75666A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0E021E33"/>
    <w:multiLevelType w:val="hybridMultilevel"/>
    <w:tmpl w:val="71125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E923028"/>
    <w:multiLevelType w:val="hybridMultilevel"/>
    <w:tmpl w:val="79B6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B57AE"/>
    <w:multiLevelType w:val="hybridMultilevel"/>
    <w:tmpl w:val="092C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A736A2"/>
    <w:multiLevelType w:val="hybridMultilevel"/>
    <w:tmpl w:val="2EB8D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5429EF"/>
    <w:multiLevelType w:val="hybridMultilevel"/>
    <w:tmpl w:val="FC3067F8"/>
    <w:lvl w:ilvl="0" w:tplc="04090001">
      <w:start w:val="1"/>
      <w:numFmt w:val="bullet"/>
      <w:lvlText w:val=""/>
      <w:lvlJc w:val="left"/>
      <w:pPr>
        <w:ind w:left="3608" w:hanging="360"/>
      </w:pPr>
      <w:rPr>
        <w:rFonts w:ascii="Symbol" w:hAnsi="Symbol" w:hint="default"/>
      </w:rPr>
    </w:lvl>
    <w:lvl w:ilvl="1" w:tplc="04090003" w:tentative="1">
      <w:start w:val="1"/>
      <w:numFmt w:val="bullet"/>
      <w:lvlText w:val="o"/>
      <w:lvlJc w:val="left"/>
      <w:pPr>
        <w:ind w:left="4328" w:hanging="360"/>
      </w:pPr>
      <w:rPr>
        <w:rFonts w:ascii="Courier New" w:hAnsi="Courier New" w:cs="Courier New" w:hint="default"/>
      </w:rPr>
    </w:lvl>
    <w:lvl w:ilvl="2" w:tplc="04090005" w:tentative="1">
      <w:start w:val="1"/>
      <w:numFmt w:val="bullet"/>
      <w:lvlText w:val=""/>
      <w:lvlJc w:val="left"/>
      <w:pPr>
        <w:ind w:left="5048" w:hanging="360"/>
      </w:pPr>
      <w:rPr>
        <w:rFonts w:ascii="Wingdings" w:hAnsi="Wingdings" w:hint="default"/>
      </w:rPr>
    </w:lvl>
    <w:lvl w:ilvl="3" w:tplc="04090001" w:tentative="1">
      <w:start w:val="1"/>
      <w:numFmt w:val="bullet"/>
      <w:lvlText w:val=""/>
      <w:lvlJc w:val="left"/>
      <w:pPr>
        <w:ind w:left="5768" w:hanging="360"/>
      </w:pPr>
      <w:rPr>
        <w:rFonts w:ascii="Symbol" w:hAnsi="Symbol" w:hint="default"/>
      </w:rPr>
    </w:lvl>
    <w:lvl w:ilvl="4" w:tplc="04090003" w:tentative="1">
      <w:start w:val="1"/>
      <w:numFmt w:val="bullet"/>
      <w:lvlText w:val="o"/>
      <w:lvlJc w:val="left"/>
      <w:pPr>
        <w:ind w:left="6488" w:hanging="360"/>
      </w:pPr>
      <w:rPr>
        <w:rFonts w:ascii="Courier New" w:hAnsi="Courier New" w:cs="Courier New" w:hint="default"/>
      </w:rPr>
    </w:lvl>
    <w:lvl w:ilvl="5" w:tplc="04090005" w:tentative="1">
      <w:start w:val="1"/>
      <w:numFmt w:val="bullet"/>
      <w:lvlText w:val=""/>
      <w:lvlJc w:val="left"/>
      <w:pPr>
        <w:ind w:left="7208" w:hanging="360"/>
      </w:pPr>
      <w:rPr>
        <w:rFonts w:ascii="Wingdings" w:hAnsi="Wingdings" w:hint="default"/>
      </w:rPr>
    </w:lvl>
    <w:lvl w:ilvl="6" w:tplc="04090001" w:tentative="1">
      <w:start w:val="1"/>
      <w:numFmt w:val="bullet"/>
      <w:lvlText w:val=""/>
      <w:lvlJc w:val="left"/>
      <w:pPr>
        <w:ind w:left="7928" w:hanging="360"/>
      </w:pPr>
      <w:rPr>
        <w:rFonts w:ascii="Symbol" w:hAnsi="Symbol" w:hint="default"/>
      </w:rPr>
    </w:lvl>
    <w:lvl w:ilvl="7" w:tplc="04090003" w:tentative="1">
      <w:start w:val="1"/>
      <w:numFmt w:val="bullet"/>
      <w:lvlText w:val="o"/>
      <w:lvlJc w:val="left"/>
      <w:pPr>
        <w:ind w:left="8648" w:hanging="360"/>
      </w:pPr>
      <w:rPr>
        <w:rFonts w:ascii="Courier New" w:hAnsi="Courier New" w:cs="Courier New" w:hint="default"/>
      </w:rPr>
    </w:lvl>
    <w:lvl w:ilvl="8" w:tplc="04090005" w:tentative="1">
      <w:start w:val="1"/>
      <w:numFmt w:val="bullet"/>
      <w:lvlText w:val=""/>
      <w:lvlJc w:val="left"/>
      <w:pPr>
        <w:ind w:left="9368" w:hanging="360"/>
      </w:pPr>
      <w:rPr>
        <w:rFonts w:ascii="Wingdings" w:hAnsi="Wingdings" w:hint="default"/>
      </w:rPr>
    </w:lvl>
  </w:abstractNum>
  <w:abstractNum w:abstractNumId="20" w15:restartNumberingAfterBreak="0">
    <w:nsid w:val="11B16016"/>
    <w:multiLevelType w:val="hybridMultilevel"/>
    <w:tmpl w:val="F58E0F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1C02AA2"/>
    <w:multiLevelType w:val="hybridMultilevel"/>
    <w:tmpl w:val="8380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67FDB"/>
    <w:multiLevelType w:val="hybridMultilevel"/>
    <w:tmpl w:val="8118EFF2"/>
    <w:lvl w:ilvl="0" w:tplc="2886D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A460B4"/>
    <w:multiLevelType w:val="hybridMultilevel"/>
    <w:tmpl w:val="383263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37C2F1C"/>
    <w:multiLevelType w:val="hybridMultilevel"/>
    <w:tmpl w:val="FEF6CD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394441C"/>
    <w:multiLevelType w:val="hybridMultilevel"/>
    <w:tmpl w:val="B284E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6201BE"/>
    <w:multiLevelType w:val="hybridMultilevel"/>
    <w:tmpl w:val="205E0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6916C67"/>
    <w:multiLevelType w:val="hybridMultilevel"/>
    <w:tmpl w:val="F15871F8"/>
    <w:lvl w:ilvl="0" w:tplc="1B700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88C7924"/>
    <w:multiLevelType w:val="hybridMultilevel"/>
    <w:tmpl w:val="6C4A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4223E2"/>
    <w:multiLevelType w:val="hybridMultilevel"/>
    <w:tmpl w:val="BD94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C42E53"/>
    <w:multiLevelType w:val="hybridMultilevel"/>
    <w:tmpl w:val="B55AE16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8644F4"/>
    <w:multiLevelType w:val="hybridMultilevel"/>
    <w:tmpl w:val="254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C822BC"/>
    <w:multiLevelType w:val="hybridMultilevel"/>
    <w:tmpl w:val="8A4AC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C593217"/>
    <w:multiLevelType w:val="hybridMultilevel"/>
    <w:tmpl w:val="49BC08E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4" w15:restartNumberingAfterBreak="0">
    <w:nsid w:val="1DAB6EAE"/>
    <w:multiLevelType w:val="hybridMultilevel"/>
    <w:tmpl w:val="99A6D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DF87853"/>
    <w:multiLevelType w:val="hybridMultilevel"/>
    <w:tmpl w:val="902690A0"/>
    <w:lvl w:ilvl="0" w:tplc="04090001">
      <w:start w:val="1"/>
      <w:numFmt w:val="bullet"/>
      <w:lvlText w:val=""/>
      <w:lvlJc w:val="left"/>
      <w:pPr>
        <w:ind w:left="1662" w:hanging="360"/>
      </w:pPr>
      <w:rPr>
        <w:rFonts w:ascii="Symbol" w:hAnsi="Symbol" w:hint="default"/>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36" w15:restartNumberingAfterBreak="0">
    <w:nsid w:val="1E4B613F"/>
    <w:multiLevelType w:val="hybridMultilevel"/>
    <w:tmpl w:val="EE4ECA04"/>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37" w15:restartNumberingAfterBreak="0">
    <w:nsid w:val="1E624DC3"/>
    <w:multiLevelType w:val="hybridMultilevel"/>
    <w:tmpl w:val="DBE2FA2C"/>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8" w15:restartNumberingAfterBreak="0">
    <w:nsid w:val="1E670B68"/>
    <w:multiLevelType w:val="hybridMultilevel"/>
    <w:tmpl w:val="AF64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2F0544"/>
    <w:multiLevelType w:val="hybridMultilevel"/>
    <w:tmpl w:val="599C2AB6"/>
    <w:lvl w:ilvl="0" w:tplc="04090001">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0" w15:restartNumberingAfterBreak="0">
    <w:nsid w:val="22723458"/>
    <w:multiLevelType w:val="hybridMultilevel"/>
    <w:tmpl w:val="A95A4BA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3970028"/>
    <w:multiLevelType w:val="hybridMultilevel"/>
    <w:tmpl w:val="7B0C01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24260A62"/>
    <w:multiLevelType w:val="hybridMultilevel"/>
    <w:tmpl w:val="E56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44107F"/>
    <w:multiLevelType w:val="hybridMultilevel"/>
    <w:tmpl w:val="F8D0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4451751"/>
    <w:multiLevelType w:val="hybridMultilevel"/>
    <w:tmpl w:val="86E6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0A0BFF"/>
    <w:multiLevelType w:val="hybridMultilevel"/>
    <w:tmpl w:val="717E72D8"/>
    <w:lvl w:ilvl="0" w:tplc="F69C6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62759E3"/>
    <w:multiLevelType w:val="hybridMultilevel"/>
    <w:tmpl w:val="64BAB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26F65A4C"/>
    <w:multiLevelType w:val="hybridMultilevel"/>
    <w:tmpl w:val="D4763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6F83022"/>
    <w:multiLevelType w:val="hybridMultilevel"/>
    <w:tmpl w:val="70C8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D835E5"/>
    <w:multiLevelType w:val="hybridMultilevel"/>
    <w:tmpl w:val="AA40E31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0" w15:restartNumberingAfterBreak="0">
    <w:nsid w:val="29FE2E0D"/>
    <w:multiLevelType w:val="hybridMultilevel"/>
    <w:tmpl w:val="E7F43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BE52516"/>
    <w:multiLevelType w:val="hybridMultilevel"/>
    <w:tmpl w:val="FB6E43AC"/>
    <w:lvl w:ilvl="0" w:tplc="53C2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D2B0FB0"/>
    <w:multiLevelType w:val="hybridMultilevel"/>
    <w:tmpl w:val="E46E13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2DD56E4D"/>
    <w:multiLevelType w:val="hybridMultilevel"/>
    <w:tmpl w:val="8488C3BE"/>
    <w:lvl w:ilvl="0" w:tplc="F69C6C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2E579D"/>
    <w:multiLevelType w:val="hybridMultilevel"/>
    <w:tmpl w:val="E5A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5E365E"/>
    <w:multiLevelType w:val="hybridMultilevel"/>
    <w:tmpl w:val="F2E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9F0A4D"/>
    <w:multiLevelType w:val="hybridMultilevel"/>
    <w:tmpl w:val="2F3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210A4B"/>
    <w:multiLevelType w:val="hybridMultilevel"/>
    <w:tmpl w:val="25AC8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25C354E"/>
    <w:multiLevelType w:val="hybridMultilevel"/>
    <w:tmpl w:val="505643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E830F1"/>
    <w:multiLevelType w:val="hybridMultilevel"/>
    <w:tmpl w:val="013CC08A"/>
    <w:lvl w:ilvl="0" w:tplc="9566D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3285405"/>
    <w:multiLevelType w:val="hybridMultilevel"/>
    <w:tmpl w:val="8F98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101131"/>
    <w:multiLevelType w:val="hybridMultilevel"/>
    <w:tmpl w:val="7804B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83B6419"/>
    <w:multiLevelType w:val="hybridMultilevel"/>
    <w:tmpl w:val="E28EE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389911D3"/>
    <w:multiLevelType w:val="hybridMultilevel"/>
    <w:tmpl w:val="0B54E9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99F4369"/>
    <w:multiLevelType w:val="hybridMultilevel"/>
    <w:tmpl w:val="C5B2B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9FD4F9C"/>
    <w:multiLevelType w:val="hybridMultilevel"/>
    <w:tmpl w:val="3AC4CBF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6" w15:restartNumberingAfterBreak="0">
    <w:nsid w:val="3A656756"/>
    <w:multiLevelType w:val="hybridMultilevel"/>
    <w:tmpl w:val="D3BA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0F7CA6"/>
    <w:multiLevelType w:val="hybridMultilevel"/>
    <w:tmpl w:val="7018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B100CC1"/>
    <w:multiLevelType w:val="hybridMultilevel"/>
    <w:tmpl w:val="3CDC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975DE9"/>
    <w:multiLevelType w:val="hybridMultilevel"/>
    <w:tmpl w:val="28769358"/>
    <w:lvl w:ilvl="0" w:tplc="42BCB9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CE563CF"/>
    <w:multiLevelType w:val="hybridMultilevel"/>
    <w:tmpl w:val="82F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D361012"/>
    <w:multiLevelType w:val="hybridMultilevel"/>
    <w:tmpl w:val="45543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05836C8"/>
    <w:multiLevelType w:val="hybridMultilevel"/>
    <w:tmpl w:val="B52CD7D0"/>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73" w15:restartNumberingAfterBreak="0">
    <w:nsid w:val="4200490E"/>
    <w:multiLevelType w:val="hybridMultilevel"/>
    <w:tmpl w:val="CE5E8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42B14E5E"/>
    <w:multiLevelType w:val="hybridMultilevel"/>
    <w:tmpl w:val="08B41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4355448C"/>
    <w:multiLevelType w:val="hybridMultilevel"/>
    <w:tmpl w:val="DEA4F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422149C"/>
    <w:multiLevelType w:val="hybridMultilevel"/>
    <w:tmpl w:val="A8BCA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4A4063C"/>
    <w:multiLevelType w:val="hybridMultilevel"/>
    <w:tmpl w:val="CAB06E72"/>
    <w:lvl w:ilvl="0" w:tplc="04090001">
      <w:start w:val="1"/>
      <w:numFmt w:val="bullet"/>
      <w:lvlText w:val=""/>
      <w:lvlJc w:val="left"/>
      <w:pPr>
        <w:ind w:left="1828" w:hanging="360"/>
      </w:pPr>
      <w:rPr>
        <w:rFonts w:ascii="Symbol" w:hAnsi="Symbol" w:hint="default"/>
      </w:rPr>
    </w:lvl>
    <w:lvl w:ilvl="1" w:tplc="04090003" w:tentative="1">
      <w:start w:val="1"/>
      <w:numFmt w:val="bullet"/>
      <w:lvlText w:val="o"/>
      <w:lvlJc w:val="left"/>
      <w:pPr>
        <w:ind w:left="2548" w:hanging="360"/>
      </w:pPr>
      <w:rPr>
        <w:rFonts w:ascii="Courier New" w:hAnsi="Courier New" w:cs="Courier New" w:hint="default"/>
      </w:rPr>
    </w:lvl>
    <w:lvl w:ilvl="2" w:tplc="04090005" w:tentative="1">
      <w:start w:val="1"/>
      <w:numFmt w:val="bullet"/>
      <w:lvlText w:val=""/>
      <w:lvlJc w:val="left"/>
      <w:pPr>
        <w:ind w:left="3268" w:hanging="360"/>
      </w:pPr>
      <w:rPr>
        <w:rFonts w:ascii="Wingdings" w:hAnsi="Wingdings" w:hint="default"/>
      </w:rPr>
    </w:lvl>
    <w:lvl w:ilvl="3" w:tplc="04090001" w:tentative="1">
      <w:start w:val="1"/>
      <w:numFmt w:val="bullet"/>
      <w:lvlText w:val=""/>
      <w:lvlJc w:val="left"/>
      <w:pPr>
        <w:ind w:left="3988" w:hanging="360"/>
      </w:pPr>
      <w:rPr>
        <w:rFonts w:ascii="Symbol" w:hAnsi="Symbol" w:hint="default"/>
      </w:rPr>
    </w:lvl>
    <w:lvl w:ilvl="4" w:tplc="04090003" w:tentative="1">
      <w:start w:val="1"/>
      <w:numFmt w:val="bullet"/>
      <w:lvlText w:val="o"/>
      <w:lvlJc w:val="left"/>
      <w:pPr>
        <w:ind w:left="4708" w:hanging="360"/>
      </w:pPr>
      <w:rPr>
        <w:rFonts w:ascii="Courier New" w:hAnsi="Courier New" w:cs="Courier New" w:hint="default"/>
      </w:rPr>
    </w:lvl>
    <w:lvl w:ilvl="5" w:tplc="04090005" w:tentative="1">
      <w:start w:val="1"/>
      <w:numFmt w:val="bullet"/>
      <w:lvlText w:val=""/>
      <w:lvlJc w:val="left"/>
      <w:pPr>
        <w:ind w:left="5428" w:hanging="360"/>
      </w:pPr>
      <w:rPr>
        <w:rFonts w:ascii="Wingdings" w:hAnsi="Wingdings" w:hint="default"/>
      </w:rPr>
    </w:lvl>
    <w:lvl w:ilvl="6" w:tplc="04090001" w:tentative="1">
      <w:start w:val="1"/>
      <w:numFmt w:val="bullet"/>
      <w:lvlText w:val=""/>
      <w:lvlJc w:val="left"/>
      <w:pPr>
        <w:ind w:left="6148" w:hanging="360"/>
      </w:pPr>
      <w:rPr>
        <w:rFonts w:ascii="Symbol" w:hAnsi="Symbol" w:hint="default"/>
      </w:rPr>
    </w:lvl>
    <w:lvl w:ilvl="7" w:tplc="04090003" w:tentative="1">
      <w:start w:val="1"/>
      <w:numFmt w:val="bullet"/>
      <w:lvlText w:val="o"/>
      <w:lvlJc w:val="left"/>
      <w:pPr>
        <w:ind w:left="6868" w:hanging="360"/>
      </w:pPr>
      <w:rPr>
        <w:rFonts w:ascii="Courier New" w:hAnsi="Courier New" w:cs="Courier New" w:hint="default"/>
      </w:rPr>
    </w:lvl>
    <w:lvl w:ilvl="8" w:tplc="04090005" w:tentative="1">
      <w:start w:val="1"/>
      <w:numFmt w:val="bullet"/>
      <w:lvlText w:val=""/>
      <w:lvlJc w:val="left"/>
      <w:pPr>
        <w:ind w:left="7588" w:hanging="360"/>
      </w:pPr>
      <w:rPr>
        <w:rFonts w:ascii="Wingdings" w:hAnsi="Wingdings" w:hint="default"/>
      </w:rPr>
    </w:lvl>
  </w:abstractNum>
  <w:abstractNum w:abstractNumId="78" w15:restartNumberingAfterBreak="0">
    <w:nsid w:val="458243DE"/>
    <w:multiLevelType w:val="hybridMultilevel"/>
    <w:tmpl w:val="5D9EC9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45D82FF5"/>
    <w:multiLevelType w:val="hybridMultilevel"/>
    <w:tmpl w:val="7EF6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E77115"/>
    <w:multiLevelType w:val="hybridMultilevel"/>
    <w:tmpl w:val="1B028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47D3211F"/>
    <w:multiLevelType w:val="hybridMultilevel"/>
    <w:tmpl w:val="DE88943E"/>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D90FC4"/>
    <w:multiLevelType w:val="hybridMultilevel"/>
    <w:tmpl w:val="0866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0601D6"/>
    <w:multiLevelType w:val="hybridMultilevel"/>
    <w:tmpl w:val="06927324"/>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4BE30C54"/>
    <w:multiLevelType w:val="hybridMultilevel"/>
    <w:tmpl w:val="38E6501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85" w15:restartNumberingAfterBreak="0">
    <w:nsid w:val="4DCD087C"/>
    <w:multiLevelType w:val="hybridMultilevel"/>
    <w:tmpl w:val="9C9EC228"/>
    <w:lvl w:ilvl="0" w:tplc="D1EE2B90">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DF32051"/>
    <w:multiLevelType w:val="hybridMultilevel"/>
    <w:tmpl w:val="E540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703703"/>
    <w:multiLevelType w:val="hybridMultilevel"/>
    <w:tmpl w:val="5AAE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080490"/>
    <w:multiLevelType w:val="hybridMultilevel"/>
    <w:tmpl w:val="5CE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1BE342C"/>
    <w:multiLevelType w:val="hybridMultilevel"/>
    <w:tmpl w:val="6EDC90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0" w15:restartNumberingAfterBreak="0">
    <w:nsid w:val="5399491A"/>
    <w:multiLevelType w:val="hybridMultilevel"/>
    <w:tmpl w:val="5914B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54F0BDE"/>
    <w:multiLevelType w:val="hybridMultilevel"/>
    <w:tmpl w:val="E84A0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56251196"/>
    <w:multiLevelType w:val="hybridMultilevel"/>
    <w:tmpl w:val="A5DEDDB4"/>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93" w15:restartNumberingAfterBreak="0">
    <w:nsid w:val="56CC13EF"/>
    <w:multiLevelType w:val="hybridMultilevel"/>
    <w:tmpl w:val="8ED05EAC"/>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15:restartNumberingAfterBreak="0">
    <w:nsid w:val="575E7935"/>
    <w:multiLevelType w:val="hybridMultilevel"/>
    <w:tmpl w:val="620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7D26082"/>
    <w:multiLevelType w:val="hybridMultilevel"/>
    <w:tmpl w:val="706C7084"/>
    <w:lvl w:ilvl="0" w:tplc="04090001">
      <w:start w:val="1"/>
      <w:numFmt w:val="bullet"/>
      <w:lvlText w:val=""/>
      <w:lvlJc w:val="left"/>
      <w:pPr>
        <w:ind w:left="2516" w:hanging="360"/>
      </w:pPr>
      <w:rPr>
        <w:rFonts w:ascii="Symbol" w:hAnsi="Symbol" w:hint="default"/>
      </w:rPr>
    </w:lvl>
    <w:lvl w:ilvl="1" w:tplc="04090003" w:tentative="1">
      <w:start w:val="1"/>
      <w:numFmt w:val="bullet"/>
      <w:lvlText w:val="o"/>
      <w:lvlJc w:val="left"/>
      <w:pPr>
        <w:ind w:left="3236" w:hanging="360"/>
      </w:pPr>
      <w:rPr>
        <w:rFonts w:ascii="Courier New" w:hAnsi="Courier New" w:cs="Courier New" w:hint="default"/>
      </w:rPr>
    </w:lvl>
    <w:lvl w:ilvl="2" w:tplc="04090005" w:tentative="1">
      <w:start w:val="1"/>
      <w:numFmt w:val="bullet"/>
      <w:lvlText w:val=""/>
      <w:lvlJc w:val="left"/>
      <w:pPr>
        <w:ind w:left="3956" w:hanging="360"/>
      </w:pPr>
      <w:rPr>
        <w:rFonts w:ascii="Wingdings" w:hAnsi="Wingdings" w:hint="default"/>
      </w:rPr>
    </w:lvl>
    <w:lvl w:ilvl="3" w:tplc="04090001" w:tentative="1">
      <w:start w:val="1"/>
      <w:numFmt w:val="bullet"/>
      <w:lvlText w:val=""/>
      <w:lvlJc w:val="left"/>
      <w:pPr>
        <w:ind w:left="4676" w:hanging="360"/>
      </w:pPr>
      <w:rPr>
        <w:rFonts w:ascii="Symbol" w:hAnsi="Symbol" w:hint="default"/>
      </w:rPr>
    </w:lvl>
    <w:lvl w:ilvl="4" w:tplc="04090003" w:tentative="1">
      <w:start w:val="1"/>
      <w:numFmt w:val="bullet"/>
      <w:lvlText w:val="o"/>
      <w:lvlJc w:val="left"/>
      <w:pPr>
        <w:ind w:left="5396" w:hanging="360"/>
      </w:pPr>
      <w:rPr>
        <w:rFonts w:ascii="Courier New" w:hAnsi="Courier New" w:cs="Courier New" w:hint="default"/>
      </w:rPr>
    </w:lvl>
    <w:lvl w:ilvl="5" w:tplc="04090005" w:tentative="1">
      <w:start w:val="1"/>
      <w:numFmt w:val="bullet"/>
      <w:lvlText w:val=""/>
      <w:lvlJc w:val="left"/>
      <w:pPr>
        <w:ind w:left="6116" w:hanging="360"/>
      </w:pPr>
      <w:rPr>
        <w:rFonts w:ascii="Wingdings" w:hAnsi="Wingdings" w:hint="default"/>
      </w:rPr>
    </w:lvl>
    <w:lvl w:ilvl="6" w:tplc="04090001" w:tentative="1">
      <w:start w:val="1"/>
      <w:numFmt w:val="bullet"/>
      <w:lvlText w:val=""/>
      <w:lvlJc w:val="left"/>
      <w:pPr>
        <w:ind w:left="6836" w:hanging="360"/>
      </w:pPr>
      <w:rPr>
        <w:rFonts w:ascii="Symbol" w:hAnsi="Symbol" w:hint="default"/>
      </w:rPr>
    </w:lvl>
    <w:lvl w:ilvl="7" w:tplc="04090003" w:tentative="1">
      <w:start w:val="1"/>
      <w:numFmt w:val="bullet"/>
      <w:lvlText w:val="o"/>
      <w:lvlJc w:val="left"/>
      <w:pPr>
        <w:ind w:left="7556" w:hanging="360"/>
      </w:pPr>
      <w:rPr>
        <w:rFonts w:ascii="Courier New" w:hAnsi="Courier New" w:cs="Courier New" w:hint="default"/>
      </w:rPr>
    </w:lvl>
    <w:lvl w:ilvl="8" w:tplc="04090005" w:tentative="1">
      <w:start w:val="1"/>
      <w:numFmt w:val="bullet"/>
      <w:lvlText w:val=""/>
      <w:lvlJc w:val="left"/>
      <w:pPr>
        <w:ind w:left="8276" w:hanging="360"/>
      </w:pPr>
      <w:rPr>
        <w:rFonts w:ascii="Wingdings" w:hAnsi="Wingdings" w:hint="default"/>
      </w:rPr>
    </w:lvl>
  </w:abstractNum>
  <w:abstractNum w:abstractNumId="96" w15:restartNumberingAfterBreak="0">
    <w:nsid w:val="58795D65"/>
    <w:multiLevelType w:val="hybridMultilevel"/>
    <w:tmpl w:val="26748B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59C80F1F"/>
    <w:multiLevelType w:val="hybridMultilevel"/>
    <w:tmpl w:val="991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AD329EB"/>
    <w:multiLevelType w:val="hybridMultilevel"/>
    <w:tmpl w:val="F0849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5B004FAA"/>
    <w:multiLevelType w:val="hybridMultilevel"/>
    <w:tmpl w:val="D08291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15:restartNumberingAfterBreak="0">
    <w:nsid w:val="5C3D4D61"/>
    <w:multiLevelType w:val="hybridMultilevel"/>
    <w:tmpl w:val="6A20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C9625AA"/>
    <w:multiLevelType w:val="hybridMultilevel"/>
    <w:tmpl w:val="36E440F4"/>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02" w15:restartNumberingAfterBreak="0">
    <w:nsid w:val="5D501814"/>
    <w:multiLevelType w:val="hybridMultilevel"/>
    <w:tmpl w:val="CF28B954"/>
    <w:lvl w:ilvl="0" w:tplc="4008F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DF84328"/>
    <w:multiLevelType w:val="hybridMultilevel"/>
    <w:tmpl w:val="2B80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EA34DD9"/>
    <w:multiLevelType w:val="hybridMultilevel"/>
    <w:tmpl w:val="8F1C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244278"/>
    <w:multiLevelType w:val="hybridMultilevel"/>
    <w:tmpl w:val="9416B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5FC26F5A"/>
    <w:multiLevelType w:val="hybridMultilevel"/>
    <w:tmpl w:val="5A828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18033F3"/>
    <w:multiLevelType w:val="hybridMultilevel"/>
    <w:tmpl w:val="45CC2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20F2E8C"/>
    <w:multiLevelType w:val="hybridMultilevel"/>
    <w:tmpl w:val="C156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228719E"/>
    <w:multiLevelType w:val="hybridMultilevel"/>
    <w:tmpl w:val="039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38F27DE"/>
    <w:multiLevelType w:val="hybridMultilevel"/>
    <w:tmpl w:val="03F8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8F40E8"/>
    <w:multiLevelType w:val="hybridMultilevel"/>
    <w:tmpl w:val="8E6E99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64C46FB3"/>
    <w:multiLevelType w:val="hybridMultilevel"/>
    <w:tmpl w:val="E354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6A2240E"/>
    <w:multiLevelType w:val="hybridMultilevel"/>
    <w:tmpl w:val="E3C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6E768F1"/>
    <w:multiLevelType w:val="hybridMultilevel"/>
    <w:tmpl w:val="88C2E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15:restartNumberingAfterBreak="0">
    <w:nsid w:val="672E2611"/>
    <w:multiLevelType w:val="hybridMultilevel"/>
    <w:tmpl w:val="3E1038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6" w15:restartNumberingAfterBreak="0">
    <w:nsid w:val="689B4AE9"/>
    <w:multiLevelType w:val="hybridMultilevel"/>
    <w:tmpl w:val="036C8E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7" w15:restartNumberingAfterBreak="0">
    <w:nsid w:val="68CF23A0"/>
    <w:multiLevelType w:val="hybridMultilevel"/>
    <w:tmpl w:val="DE54C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68D75752"/>
    <w:multiLevelType w:val="hybridMultilevel"/>
    <w:tmpl w:val="57D03156"/>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119" w15:restartNumberingAfterBreak="0">
    <w:nsid w:val="69227D11"/>
    <w:multiLevelType w:val="hybridMultilevel"/>
    <w:tmpl w:val="71265CE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0" w15:restartNumberingAfterBreak="0">
    <w:nsid w:val="695F281A"/>
    <w:multiLevelType w:val="hybridMultilevel"/>
    <w:tmpl w:val="B916308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1" w15:restartNumberingAfterBreak="0">
    <w:nsid w:val="6A102B5C"/>
    <w:multiLevelType w:val="hybridMultilevel"/>
    <w:tmpl w:val="441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D64AC9"/>
    <w:multiLevelType w:val="hybridMultilevel"/>
    <w:tmpl w:val="05A6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D6E6765"/>
    <w:multiLevelType w:val="hybridMultilevel"/>
    <w:tmpl w:val="953A6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6EB84AA6"/>
    <w:multiLevelType w:val="hybridMultilevel"/>
    <w:tmpl w:val="2250CB2C"/>
    <w:lvl w:ilvl="0" w:tplc="04090001">
      <w:start w:val="1"/>
      <w:numFmt w:val="bullet"/>
      <w:lvlText w:val=""/>
      <w:lvlJc w:val="left"/>
      <w:pPr>
        <w:ind w:left="1794" w:hanging="360"/>
      </w:pPr>
      <w:rPr>
        <w:rFonts w:ascii="Symbol" w:hAnsi="Symbol"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125" w15:restartNumberingAfterBreak="0">
    <w:nsid w:val="6EDA73CE"/>
    <w:multiLevelType w:val="hybridMultilevel"/>
    <w:tmpl w:val="A9768E4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6" w15:restartNumberingAfterBreak="0">
    <w:nsid w:val="6F3218F2"/>
    <w:multiLevelType w:val="hybridMultilevel"/>
    <w:tmpl w:val="52FA939C"/>
    <w:lvl w:ilvl="0" w:tplc="9D427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F36424F"/>
    <w:multiLevelType w:val="hybridMultilevel"/>
    <w:tmpl w:val="43DC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0D74095"/>
    <w:multiLevelType w:val="hybridMultilevel"/>
    <w:tmpl w:val="06A65D3A"/>
    <w:lvl w:ilvl="0" w:tplc="A9C0A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13D05A2"/>
    <w:multiLevelType w:val="hybridMultilevel"/>
    <w:tmpl w:val="9850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1FD397E"/>
    <w:multiLevelType w:val="hybridMultilevel"/>
    <w:tmpl w:val="92729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5BC00DC"/>
    <w:multiLevelType w:val="hybridMultilevel"/>
    <w:tmpl w:val="E5ACA4F0"/>
    <w:lvl w:ilvl="0" w:tplc="68FABA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2" w15:restartNumberingAfterBreak="0">
    <w:nsid w:val="77A37AAD"/>
    <w:multiLevelType w:val="hybridMultilevel"/>
    <w:tmpl w:val="310C29C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3" w15:restartNumberingAfterBreak="0">
    <w:nsid w:val="79E34FE6"/>
    <w:multiLevelType w:val="hybridMultilevel"/>
    <w:tmpl w:val="CD32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A6C4450"/>
    <w:multiLevelType w:val="hybridMultilevel"/>
    <w:tmpl w:val="B56EE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7B5D6337"/>
    <w:multiLevelType w:val="hybridMultilevel"/>
    <w:tmpl w:val="7304D396"/>
    <w:lvl w:ilvl="0" w:tplc="AC8884CA">
      <w:start w:val="1"/>
      <w:numFmt w:val="lowerRoman"/>
      <w:lvlText w:val="%1)"/>
      <w:lvlJc w:val="left"/>
      <w:pPr>
        <w:ind w:left="1440" w:hanging="72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B7469ED"/>
    <w:multiLevelType w:val="hybridMultilevel"/>
    <w:tmpl w:val="72EE8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15:restartNumberingAfterBreak="0">
    <w:nsid w:val="7B897795"/>
    <w:multiLevelType w:val="hybridMultilevel"/>
    <w:tmpl w:val="72CC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BA95EEB"/>
    <w:multiLevelType w:val="hybridMultilevel"/>
    <w:tmpl w:val="4D6A2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BBE03C2"/>
    <w:multiLevelType w:val="hybridMultilevel"/>
    <w:tmpl w:val="E9249C76"/>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0" w15:restartNumberingAfterBreak="0">
    <w:nsid w:val="7CA524B8"/>
    <w:multiLevelType w:val="hybridMultilevel"/>
    <w:tmpl w:val="B76E7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CBE4CBA"/>
    <w:multiLevelType w:val="hybridMultilevel"/>
    <w:tmpl w:val="CDF015F4"/>
    <w:lvl w:ilvl="0" w:tplc="37B440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7D933FDE"/>
    <w:multiLevelType w:val="hybridMultilevel"/>
    <w:tmpl w:val="ED86D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15:restartNumberingAfterBreak="0">
    <w:nsid w:val="7E6F3395"/>
    <w:multiLevelType w:val="hybridMultilevel"/>
    <w:tmpl w:val="4B8A6BF6"/>
    <w:lvl w:ilvl="0" w:tplc="EEDC10BC">
      <w:start w:val="1"/>
      <w:numFmt w:val="decimal"/>
      <w:lvlText w:val="%1."/>
      <w:lvlJc w:val="left"/>
      <w:pPr>
        <w:ind w:left="36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F6F1295"/>
    <w:multiLevelType w:val="hybridMultilevel"/>
    <w:tmpl w:val="1D082696"/>
    <w:lvl w:ilvl="0" w:tplc="04090001">
      <w:start w:val="1"/>
      <w:numFmt w:val="bullet"/>
      <w:lvlText w:val=""/>
      <w:lvlJc w:val="left"/>
      <w:pPr>
        <w:ind w:left="2043" w:hanging="360"/>
      </w:pPr>
      <w:rPr>
        <w:rFonts w:ascii="Symbol" w:hAnsi="Symbol" w:hint="default"/>
      </w:rPr>
    </w:lvl>
    <w:lvl w:ilvl="1" w:tplc="04090003" w:tentative="1">
      <w:start w:val="1"/>
      <w:numFmt w:val="bullet"/>
      <w:lvlText w:val="o"/>
      <w:lvlJc w:val="left"/>
      <w:pPr>
        <w:ind w:left="2763" w:hanging="360"/>
      </w:pPr>
      <w:rPr>
        <w:rFonts w:ascii="Courier New" w:hAnsi="Courier New" w:cs="Courier New" w:hint="default"/>
      </w:rPr>
    </w:lvl>
    <w:lvl w:ilvl="2" w:tplc="04090005" w:tentative="1">
      <w:start w:val="1"/>
      <w:numFmt w:val="bullet"/>
      <w:lvlText w:val=""/>
      <w:lvlJc w:val="left"/>
      <w:pPr>
        <w:ind w:left="3483" w:hanging="360"/>
      </w:pPr>
      <w:rPr>
        <w:rFonts w:ascii="Wingdings" w:hAnsi="Wingdings" w:hint="default"/>
      </w:rPr>
    </w:lvl>
    <w:lvl w:ilvl="3" w:tplc="04090001" w:tentative="1">
      <w:start w:val="1"/>
      <w:numFmt w:val="bullet"/>
      <w:lvlText w:val=""/>
      <w:lvlJc w:val="left"/>
      <w:pPr>
        <w:ind w:left="4203" w:hanging="360"/>
      </w:pPr>
      <w:rPr>
        <w:rFonts w:ascii="Symbol" w:hAnsi="Symbol" w:hint="default"/>
      </w:rPr>
    </w:lvl>
    <w:lvl w:ilvl="4" w:tplc="04090003" w:tentative="1">
      <w:start w:val="1"/>
      <w:numFmt w:val="bullet"/>
      <w:lvlText w:val="o"/>
      <w:lvlJc w:val="left"/>
      <w:pPr>
        <w:ind w:left="4923" w:hanging="360"/>
      </w:pPr>
      <w:rPr>
        <w:rFonts w:ascii="Courier New" w:hAnsi="Courier New" w:cs="Courier New" w:hint="default"/>
      </w:rPr>
    </w:lvl>
    <w:lvl w:ilvl="5" w:tplc="04090005" w:tentative="1">
      <w:start w:val="1"/>
      <w:numFmt w:val="bullet"/>
      <w:lvlText w:val=""/>
      <w:lvlJc w:val="left"/>
      <w:pPr>
        <w:ind w:left="5643" w:hanging="360"/>
      </w:pPr>
      <w:rPr>
        <w:rFonts w:ascii="Wingdings" w:hAnsi="Wingdings" w:hint="default"/>
      </w:rPr>
    </w:lvl>
    <w:lvl w:ilvl="6" w:tplc="04090001" w:tentative="1">
      <w:start w:val="1"/>
      <w:numFmt w:val="bullet"/>
      <w:lvlText w:val=""/>
      <w:lvlJc w:val="left"/>
      <w:pPr>
        <w:ind w:left="6363" w:hanging="360"/>
      </w:pPr>
      <w:rPr>
        <w:rFonts w:ascii="Symbol" w:hAnsi="Symbol" w:hint="default"/>
      </w:rPr>
    </w:lvl>
    <w:lvl w:ilvl="7" w:tplc="04090003" w:tentative="1">
      <w:start w:val="1"/>
      <w:numFmt w:val="bullet"/>
      <w:lvlText w:val="o"/>
      <w:lvlJc w:val="left"/>
      <w:pPr>
        <w:ind w:left="7083" w:hanging="360"/>
      </w:pPr>
      <w:rPr>
        <w:rFonts w:ascii="Courier New" w:hAnsi="Courier New" w:cs="Courier New" w:hint="default"/>
      </w:rPr>
    </w:lvl>
    <w:lvl w:ilvl="8" w:tplc="04090005" w:tentative="1">
      <w:start w:val="1"/>
      <w:numFmt w:val="bullet"/>
      <w:lvlText w:val=""/>
      <w:lvlJc w:val="left"/>
      <w:pPr>
        <w:ind w:left="7803" w:hanging="360"/>
      </w:pPr>
      <w:rPr>
        <w:rFonts w:ascii="Wingdings" w:hAnsi="Wingdings" w:hint="default"/>
      </w:rPr>
    </w:lvl>
  </w:abstractNum>
  <w:abstractNum w:abstractNumId="145" w15:restartNumberingAfterBreak="0">
    <w:nsid w:val="7FDE3E5E"/>
    <w:multiLevelType w:val="hybridMultilevel"/>
    <w:tmpl w:val="B0DEE0D6"/>
    <w:lvl w:ilvl="0" w:tplc="04090001">
      <w:start w:val="1"/>
      <w:numFmt w:val="bullet"/>
      <w:lvlText w:val=""/>
      <w:lvlJc w:val="left"/>
      <w:pPr>
        <w:ind w:left="1662" w:hanging="360"/>
      </w:pPr>
      <w:rPr>
        <w:rFonts w:ascii="Symbol" w:hAnsi="Symbol" w:hint="default"/>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num w:numId="1" w16cid:durableId="762871748">
    <w:abstractNumId w:val="120"/>
  </w:num>
  <w:num w:numId="2" w16cid:durableId="786310372">
    <w:abstractNumId w:val="0"/>
  </w:num>
  <w:num w:numId="3" w16cid:durableId="1557542280">
    <w:abstractNumId w:val="135"/>
  </w:num>
  <w:num w:numId="4" w16cid:durableId="175122458">
    <w:abstractNumId w:val="50"/>
  </w:num>
  <w:num w:numId="5" w16cid:durableId="2123376539">
    <w:abstractNumId w:val="52"/>
  </w:num>
  <w:num w:numId="6" w16cid:durableId="1951008854">
    <w:abstractNumId w:val="85"/>
  </w:num>
  <w:num w:numId="7" w16cid:durableId="1171018913">
    <w:abstractNumId w:val="111"/>
  </w:num>
  <w:num w:numId="8" w16cid:durableId="67271589">
    <w:abstractNumId w:val="78"/>
  </w:num>
  <w:num w:numId="9" w16cid:durableId="2057851068">
    <w:abstractNumId w:val="20"/>
  </w:num>
  <w:num w:numId="10" w16cid:durableId="1917549858">
    <w:abstractNumId w:val="99"/>
  </w:num>
  <w:num w:numId="11" w16cid:durableId="622345253">
    <w:abstractNumId w:val="36"/>
  </w:num>
  <w:num w:numId="12" w16cid:durableId="1188986391">
    <w:abstractNumId w:val="10"/>
  </w:num>
  <w:num w:numId="13" w16cid:durableId="308437602">
    <w:abstractNumId w:val="122"/>
  </w:num>
  <w:num w:numId="14" w16cid:durableId="273438041">
    <w:abstractNumId w:val="143"/>
  </w:num>
  <w:num w:numId="15" w16cid:durableId="173342931">
    <w:abstractNumId w:val="91"/>
  </w:num>
  <w:num w:numId="16" w16cid:durableId="107169025">
    <w:abstractNumId w:val="142"/>
  </w:num>
  <w:num w:numId="17" w16cid:durableId="1432629138">
    <w:abstractNumId w:val="28"/>
  </w:num>
  <w:num w:numId="18" w16cid:durableId="679551316">
    <w:abstractNumId w:val="74"/>
  </w:num>
  <w:num w:numId="19" w16cid:durableId="2052537158">
    <w:abstractNumId w:val="67"/>
  </w:num>
  <w:num w:numId="20" w16cid:durableId="247159919">
    <w:abstractNumId w:val="101"/>
  </w:num>
  <w:num w:numId="21" w16cid:durableId="1914271123">
    <w:abstractNumId w:val="118"/>
  </w:num>
  <w:num w:numId="22" w16cid:durableId="785659257">
    <w:abstractNumId w:val="58"/>
  </w:num>
  <w:num w:numId="23" w16cid:durableId="729885621">
    <w:abstractNumId w:val="129"/>
  </w:num>
  <w:num w:numId="24" w16cid:durableId="1672096242">
    <w:abstractNumId w:val="124"/>
  </w:num>
  <w:num w:numId="25" w16cid:durableId="701436939">
    <w:abstractNumId w:val="49"/>
  </w:num>
  <w:num w:numId="26" w16cid:durableId="606620970">
    <w:abstractNumId w:val="4"/>
  </w:num>
  <w:num w:numId="27" w16cid:durableId="739475211">
    <w:abstractNumId w:val="54"/>
  </w:num>
  <w:num w:numId="28" w16cid:durableId="432945270">
    <w:abstractNumId w:val="59"/>
  </w:num>
  <w:num w:numId="29" w16cid:durableId="1273198733">
    <w:abstractNumId w:val="138"/>
  </w:num>
  <w:num w:numId="30" w16cid:durableId="682167240">
    <w:abstractNumId w:val="34"/>
  </w:num>
  <w:num w:numId="31" w16cid:durableId="1205874994">
    <w:abstractNumId w:val="2"/>
  </w:num>
  <w:num w:numId="32" w16cid:durableId="1269464216">
    <w:abstractNumId w:val="35"/>
  </w:num>
  <w:num w:numId="33" w16cid:durableId="955477879">
    <w:abstractNumId w:val="145"/>
  </w:num>
  <w:num w:numId="34" w16cid:durableId="1268268550">
    <w:abstractNumId w:val="39"/>
  </w:num>
  <w:num w:numId="35" w16cid:durableId="980187276">
    <w:abstractNumId w:val="113"/>
  </w:num>
  <w:num w:numId="36" w16cid:durableId="1507207364">
    <w:abstractNumId w:val="42"/>
  </w:num>
  <w:num w:numId="37" w16cid:durableId="1656258503">
    <w:abstractNumId w:val="95"/>
  </w:num>
  <w:num w:numId="38" w16cid:durableId="1127820625">
    <w:abstractNumId w:val="56"/>
  </w:num>
  <w:num w:numId="39" w16cid:durableId="460995340">
    <w:abstractNumId w:val="7"/>
  </w:num>
  <w:num w:numId="40" w16cid:durableId="1343512550">
    <w:abstractNumId w:val="88"/>
  </w:num>
  <w:num w:numId="41" w16cid:durableId="940069366">
    <w:abstractNumId w:val="17"/>
  </w:num>
  <w:num w:numId="42" w16cid:durableId="1565869516">
    <w:abstractNumId w:val="25"/>
  </w:num>
  <w:num w:numId="43" w16cid:durableId="229196688">
    <w:abstractNumId w:val="51"/>
  </w:num>
  <w:num w:numId="44" w16cid:durableId="598441454">
    <w:abstractNumId w:val="127"/>
  </w:num>
  <w:num w:numId="45" w16cid:durableId="1520970253">
    <w:abstractNumId w:val="45"/>
  </w:num>
  <w:num w:numId="46" w16cid:durableId="721758391">
    <w:abstractNumId w:val="53"/>
  </w:num>
  <w:num w:numId="47" w16cid:durableId="2028946695">
    <w:abstractNumId w:val="96"/>
  </w:num>
  <w:num w:numId="48" w16cid:durableId="401028492">
    <w:abstractNumId w:val="123"/>
  </w:num>
  <w:num w:numId="49" w16cid:durableId="1375347597">
    <w:abstractNumId w:val="1"/>
  </w:num>
  <w:num w:numId="50" w16cid:durableId="228813419">
    <w:abstractNumId w:val="98"/>
  </w:num>
  <w:num w:numId="51" w16cid:durableId="2043943794">
    <w:abstractNumId w:val="22"/>
  </w:num>
  <w:num w:numId="52" w16cid:durableId="427896415">
    <w:abstractNumId w:val="46"/>
  </w:num>
  <w:num w:numId="53" w16cid:durableId="2126851170">
    <w:abstractNumId w:val="114"/>
  </w:num>
  <w:num w:numId="54" w16cid:durableId="2127890327">
    <w:abstractNumId w:val="94"/>
  </w:num>
  <w:num w:numId="55" w16cid:durableId="599097129">
    <w:abstractNumId w:val="24"/>
  </w:num>
  <w:num w:numId="56" w16cid:durableId="1234656210">
    <w:abstractNumId w:val="108"/>
  </w:num>
  <w:num w:numId="57" w16cid:durableId="1185946303">
    <w:abstractNumId w:val="30"/>
  </w:num>
  <w:num w:numId="58" w16cid:durableId="1054500770">
    <w:abstractNumId w:val="6"/>
  </w:num>
  <w:num w:numId="59" w16cid:durableId="1386485230">
    <w:abstractNumId w:val="130"/>
  </w:num>
  <w:num w:numId="60" w16cid:durableId="1640071041">
    <w:abstractNumId w:val="76"/>
  </w:num>
  <w:num w:numId="61" w16cid:durableId="346829801">
    <w:abstractNumId w:val="47"/>
  </w:num>
  <w:num w:numId="62" w16cid:durableId="1234775289">
    <w:abstractNumId w:val="15"/>
  </w:num>
  <w:num w:numId="63" w16cid:durableId="1103845382">
    <w:abstractNumId w:val="37"/>
  </w:num>
  <w:num w:numId="64" w16cid:durableId="845172781">
    <w:abstractNumId w:val="33"/>
  </w:num>
  <w:num w:numId="65" w16cid:durableId="453868907">
    <w:abstractNumId w:val="92"/>
  </w:num>
  <w:num w:numId="66" w16cid:durableId="82799089">
    <w:abstractNumId w:val="21"/>
  </w:num>
  <w:num w:numId="67" w16cid:durableId="1409571857">
    <w:abstractNumId w:val="77"/>
  </w:num>
  <w:num w:numId="68" w16cid:durableId="622074710">
    <w:abstractNumId w:val="109"/>
  </w:num>
  <w:num w:numId="69" w16cid:durableId="1727873633">
    <w:abstractNumId w:val="79"/>
  </w:num>
  <w:num w:numId="70" w16cid:durableId="970987544">
    <w:abstractNumId w:val="133"/>
  </w:num>
  <w:num w:numId="71" w16cid:durableId="1400595494">
    <w:abstractNumId w:val="100"/>
  </w:num>
  <w:num w:numId="72" w16cid:durableId="1006176443">
    <w:abstractNumId w:val="16"/>
  </w:num>
  <w:num w:numId="73" w16cid:durableId="1614508924">
    <w:abstractNumId w:val="137"/>
  </w:num>
  <w:num w:numId="74" w16cid:durableId="306281601">
    <w:abstractNumId w:val="81"/>
  </w:num>
  <w:num w:numId="75" w16cid:durableId="394740049">
    <w:abstractNumId w:val="9"/>
  </w:num>
  <w:num w:numId="76" w16cid:durableId="764618372">
    <w:abstractNumId w:val="107"/>
  </w:num>
  <w:num w:numId="77" w16cid:durableId="367685036">
    <w:abstractNumId w:val="102"/>
  </w:num>
  <w:num w:numId="78" w16cid:durableId="1464083527">
    <w:abstractNumId w:val="136"/>
  </w:num>
  <w:num w:numId="79" w16cid:durableId="1110010750">
    <w:abstractNumId w:val="11"/>
  </w:num>
  <w:num w:numId="80" w16cid:durableId="1126314717">
    <w:abstractNumId w:val="23"/>
  </w:num>
  <w:num w:numId="81" w16cid:durableId="2077898214">
    <w:abstractNumId w:val="134"/>
  </w:num>
  <w:num w:numId="82" w16cid:durableId="198860190">
    <w:abstractNumId w:val="40"/>
  </w:num>
  <w:num w:numId="83" w16cid:durableId="1378357468">
    <w:abstractNumId w:val="116"/>
  </w:num>
  <w:num w:numId="84" w16cid:durableId="790629001">
    <w:abstractNumId w:val="115"/>
  </w:num>
  <w:num w:numId="85" w16cid:durableId="1916471236">
    <w:abstractNumId w:val="41"/>
  </w:num>
  <w:num w:numId="86" w16cid:durableId="241571287">
    <w:abstractNumId w:val="14"/>
  </w:num>
  <w:num w:numId="87" w16cid:durableId="425615390">
    <w:abstractNumId w:val="31"/>
  </w:num>
  <w:num w:numId="88" w16cid:durableId="139540454">
    <w:abstractNumId w:val="72"/>
  </w:num>
  <w:num w:numId="89" w16cid:durableId="1490095915">
    <w:abstractNumId w:val="125"/>
  </w:num>
  <w:num w:numId="90" w16cid:durableId="1382828095">
    <w:abstractNumId w:val="89"/>
  </w:num>
  <w:num w:numId="91" w16cid:durableId="1303728839">
    <w:abstractNumId w:val="119"/>
  </w:num>
  <w:num w:numId="92" w16cid:durableId="1894585361">
    <w:abstractNumId w:val="132"/>
  </w:num>
  <w:num w:numId="93" w16cid:durableId="421879171">
    <w:abstractNumId w:val="65"/>
  </w:num>
  <w:num w:numId="94" w16cid:durableId="2082747458">
    <w:abstractNumId w:val="12"/>
  </w:num>
  <w:num w:numId="95" w16cid:durableId="1833177081">
    <w:abstractNumId w:val="121"/>
  </w:num>
  <w:num w:numId="96" w16cid:durableId="975526711">
    <w:abstractNumId w:val="19"/>
  </w:num>
  <w:num w:numId="97" w16cid:durableId="2029091443">
    <w:abstractNumId w:val="83"/>
  </w:num>
  <w:num w:numId="98" w16cid:durableId="130447193">
    <w:abstractNumId w:val="93"/>
  </w:num>
  <w:num w:numId="99" w16cid:durableId="828834896">
    <w:abstractNumId w:val="139"/>
  </w:num>
  <w:num w:numId="100" w16cid:durableId="1606383244">
    <w:abstractNumId w:val="131"/>
  </w:num>
  <w:num w:numId="101" w16cid:durableId="1637560931">
    <w:abstractNumId w:val="60"/>
  </w:num>
  <w:num w:numId="102" w16cid:durableId="437994788">
    <w:abstractNumId w:val="70"/>
  </w:num>
  <w:num w:numId="103" w16cid:durableId="1727679072">
    <w:abstractNumId w:val="140"/>
  </w:num>
  <w:num w:numId="104" w16cid:durableId="547424304">
    <w:abstractNumId w:val="128"/>
  </w:num>
  <w:num w:numId="105" w16cid:durableId="67113588">
    <w:abstractNumId w:val="68"/>
  </w:num>
  <w:num w:numId="106" w16cid:durableId="413279176">
    <w:abstractNumId w:val="105"/>
  </w:num>
  <w:num w:numId="107" w16cid:durableId="1208419663">
    <w:abstractNumId w:val="3"/>
  </w:num>
  <w:num w:numId="108" w16cid:durableId="408771826">
    <w:abstractNumId w:val="8"/>
  </w:num>
  <w:num w:numId="109" w16cid:durableId="2143036086">
    <w:abstractNumId w:val="117"/>
  </w:num>
  <w:num w:numId="110" w16cid:durableId="2125299558">
    <w:abstractNumId w:val="71"/>
  </w:num>
  <w:num w:numId="111" w16cid:durableId="654265984">
    <w:abstractNumId w:val="126"/>
  </w:num>
  <w:num w:numId="112" w16cid:durableId="1580672817">
    <w:abstractNumId w:val="61"/>
  </w:num>
  <w:num w:numId="113" w16cid:durableId="1492209679">
    <w:abstractNumId w:val="44"/>
  </w:num>
  <w:num w:numId="114" w16cid:durableId="376971552">
    <w:abstractNumId w:val="144"/>
  </w:num>
  <w:num w:numId="115" w16cid:durableId="1338458621">
    <w:abstractNumId w:val="86"/>
  </w:num>
  <w:num w:numId="116" w16cid:durableId="851145313">
    <w:abstractNumId w:val="75"/>
  </w:num>
  <w:num w:numId="117" w16cid:durableId="1815561530">
    <w:abstractNumId w:val="18"/>
  </w:num>
  <w:num w:numId="118" w16cid:durableId="450440714">
    <w:abstractNumId w:val="110"/>
  </w:num>
  <w:num w:numId="119" w16cid:durableId="1258707321">
    <w:abstractNumId w:val="64"/>
  </w:num>
  <w:num w:numId="120" w16cid:durableId="513305975">
    <w:abstractNumId w:val="55"/>
  </w:num>
  <w:num w:numId="121" w16cid:durableId="2097246127">
    <w:abstractNumId w:val="106"/>
  </w:num>
  <w:num w:numId="122" w16cid:durableId="1077829386">
    <w:abstractNumId w:val="104"/>
  </w:num>
  <w:num w:numId="123" w16cid:durableId="1829247215">
    <w:abstractNumId w:val="57"/>
  </w:num>
  <w:num w:numId="124" w16cid:durableId="507253674">
    <w:abstractNumId w:val="13"/>
  </w:num>
  <w:num w:numId="125" w16cid:durableId="414016240">
    <w:abstractNumId w:val="90"/>
  </w:num>
  <w:num w:numId="126" w16cid:durableId="1094668013">
    <w:abstractNumId w:val="38"/>
  </w:num>
  <w:num w:numId="127" w16cid:durableId="1528442443">
    <w:abstractNumId w:val="48"/>
  </w:num>
  <w:num w:numId="128" w16cid:durableId="1903711773">
    <w:abstractNumId w:val="103"/>
  </w:num>
  <w:num w:numId="129" w16cid:durableId="402610023">
    <w:abstractNumId w:val="80"/>
  </w:num>
  <w:num w:numId="130" w16cid:durableId="227424115">
    <w:abstractNumId w:val="66"/>
  </w:num>
  <w:num w:numId="131" w16cid:durableId="1608154010">
    <w:abstractNumId w:val="43"/>
  </w:num>
  <w:num w:numId="132" w16cid:durableId="2008629492">
    <w:abstractNumId w:val="32"/>
  </w:num>
  <w:num w:numId="133" w16cid:durableId="794252060">
    <w:abstractNumId w:val="26"/>
  </w:num>
  <w:num w:numId="134" w16cid:durableId="466168999">
    <w:abstractNumId w:val="84"/>
  </w:num>
  <w:num w:numId="135" w16cid:durableId="573976780">
    <w:abstractNumId w:val="82"/>
  </w:num>
  <w:num w:numId="136" w16cid:durableId="1562207506">
    <w:abstractNumId w:val="69"/>
  </w:num>
  <w:num w:numId="137" w16cid:durableId="1197431962">
    <w:abstractNumId w:val="63"/>
  </w:num>
  <w:num w:numId="138" w16cid:durableId="1078750046">
    <w:abstractNumId w:val="73"/>
  </w:num>
  <w:num w:numId="139" w16cid:durableId="2040468083">
    <w:abstractNumId w:val="5"/>
  </w:num>
  <w:num w:numId="140" w16cid:durableId="245845620">
    <w:abstractNumId w:val="27"/>
  </w:num>
  <w:num w:numId="141" w16cid:durableId="517741420">
    <w:abstractNumId w:val="62"/>
  </w:num>
  <w:num w:numId="142" w16cid:durableId="1362508964">
    <w:abstractNumId w:val="141"/>
  </w:num>
  <w:num w:numId="143" w16cid:durableId="1132556766">
    <w:abstractNumId w:val="87"/>
  </w:num>
  <w:num w:numId="144" w16cid:durableId="783574111">
    <w:abstractNumId w:val="97"/>
  </w:num>
  <w:num w:numId="145" w16cid:durableId="918096226">
    <w:abstractNumId w:val="29"/>
  </w:num>
  <w:num w:numId="146" w16cid:durableId="212349333">
    <w:abstractNumId w:val="1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NIKACHALAM Vedhathiri">
    <w15:presenceInfo w15:providerId="Windows Live" w15:userId="deb682e32a6be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A7"/>
    <w:rsid w:val="000007C4"/>
    <w:rsid w:val="00000C11"/>
    <w:rsid w:val="00000E16"/>
    <w:rsid w:val="00000E30"/>
    <w:rsid w:val="000022CF"/>
    <w:rsid w:val="000033DC"/>
    <w:rsid w:val="00003984"/>
    <w:rsid w:val="00003AAB"/>
    <w:rsid w:val="000044C9"/>
    <w:rsid w:val="0000499A"/>
    <w:rsid w:val="00005201"/>
    <w:rsid w:val="0000540F"/>
    <w:rsid w:val="00005565"/>
    <w:rsid w:val="00005DF5"/>
    <w:rsid w:val="00006590"/>
    <w:rsid w:val="0000661A"/>
    <w:rsid w:val="0000712E"/>
    <w:rsid w:val="00007E78"/>
    <w:rsid w:val="00007FAD"/>
    <w:rsid w:val="0001042B"/>
    <w:rsid w:val="00010D49"/>
    <w:rsid w:val="0001154A"/>
    <w:rsid w:val="00011803"/>
    <w:rsid w:val="00011ABB"/>
    <w:rsid w:val="0001235F"/>
    <w:rsid w:val="000125BC"/>
    <w:rsid w:val="00012920"/>
    <w:rsid w:val="00012A38"/>
    <w:rsid w:val="00012A75"/>
    <w:rsid w:val="0001308C"/>
    <w:rsid w:val="00013DE5"/>
    <w:rsid w:val="0001432A"/>
    <w:rsid w:val="00014343"/>
    <w:rsid w:val="0001457A"/>
    <w:rsid w:val="00014EF7"/>
    <w:rsid w:val="00014F70"/>
    <w:rsid w:val="0001527E"/>
    <w:rsid w:val="00015951"/>
    <w:rsid w:val="00015BB8"/>
    <w:rsid w:val="00015BB9"/>
    <w:rsid w:val="00015F9A"/>
    <w:rsid w:val="00016043"/>
    <w:rsid w:val="00016105"/>
    <w:rsid w:val="000166F1"/>
    <w:rsid w:val="0001680C"/>
    <w:rsid w:val="00016F41"/>
    <w:rsid w:val="00016FB1"/>
    <w:rsid w:val="00017402"/>
    <w:rsid w:val="00017B0B"/>
    <w:rsid w:val="00017D44"/>
    <w:rsid w:val="000203A4"/>
    <w:rsid w:val="00020859"/>
    <w:rsid w:val="00020DED"/>
    <w:rsid w:val="00020E4E"/>
    <w:rsid w:val="00021285"/>
    <w:rsid w:val="000214EE"/>
    <w:rsid w:val="000216CC"/>
    <w:rsid w:val="00022636"/>
    <w:rsid w:val="00023050"/>
    <w:rsid w:val="00023264"/>
    <w:rsid w:val="0002326E"/>
    <w:rsid w:val="00023637"/>
    <w:rsid w:val="000237A6"/>
    <w:rsid w:val="000239E5"/>
    <w:rsid w:val="000239EA"/>
    <w:rsid w:val="00023CEC"/>
    <w:rsid w:val="00023D9B"/>
    <w:rsid w:val="0002443E"/>
    <w:rsid w:val="00024442"/>
    <w:rsid w:val="000245C6"/>
    <w:rsid w:val="0002487D"/>
    <w:rsid w:val="00024F69"/>
    <w:rsid w:val="0002538B"/>
    <w:rsid w:val="0002573E"/>
    <w:rsid w:val="000258BA"/>
    <w:rsid w:val="00025914"/>
    <w:rsid w:val="00026780"/>
    <w:rsid w:val="000267EF"/>
    <w:rsid w:val="000269ED"/>
    <w:rsid w:val="00026B02"/>
    <w:rsid w:val="00026C7F"/>
    <w:rsid w:val="000277FE"/>
    <w:rsid w:val="00027A53"/>
    <w:rsid w:val="00027F41"/>
    <w:rsid w:val="000304F5"/>
    <w:rsid w:val="00030738"/>
    <w:rsid w:val="00030857"/>
    <w:rsid w:val="000309FA"/>
    <w:rsid w:val="000312EB"/>
    <w:rsid w:val="00031300"/>
    <w:rsid w:val="00031FC9"/>
    <w:rsid w:val="0003214B"/>
    <w:rsid w:val="00032A45"/>
    <w:rsid w:val="00032FD5"/>
    <w:rsid w:val="00032FED"/>
    <w:rsid w:val="00033135"/>
    <w:rsid w:val="00033E76"/>
    <w:rsid w:val="00033E9E"/>
    <w:rsid w:val="00034888"/>
    <w:rsid w:val="00034E17"/>
    <w:rsid w:val="00035359"/>
    <w:rsid w:val="00035418"/>
    <w:rsid w:val="00035499"/>
    <w:rsid w:val="0003584A"/>
    <w:rsid w:val="00035DB2"/>
    <w:rsid w:val="000360F1"/>
    <w:rsid w:val="0003672C"/>
    <w:rsid w:val="00036EC2"/>
    <w:rsid w:val="00037C53"/>
    <w:rsid w:val="00040D2D"/>
    <w:rsid w:val="00040D5A"/>
    <w:rsid w:val="00040DAE"/>
    <w:rsid w:val="00041B6E"/>
    <w:rsid w:val="0004232C"/>
    <w:rsid w:val="0004330A"/>
    <w:rsid w:val="00043385"/>
    <w:rsid w:val="000434FC"/>
    <w:rsid w:val="000435B8"/>
    <w:rsid w:val="00043935"/>
    <w:rsid w:val="000439FB"/>
    <w:rsid w:val="00043B69"/>
    <w:rsid w:val="00043E17"/>
    <w:rsid w:val="00043E2B"/>
    <w:rsid w:val="000443E6"/>
    <w:rsid w:val="000449C1"/>
    <w:rsid w:val="00046369"/>
    <w:rsid w:val="0004727F"/>
    <w:rsid w:val="000474A6"/>
    <w:rsid w:val="00050280"/>
    <w:rsid w:val="00050442"/>
    <w:rsid w:val="00050939"/>
    <w:rsid w:val="000529A4"/>
    <w:rsid w:val="00052E7B"/>
    <w:rsid w:val="00053436"/>
    <w:rsid w:val="00053AB2"/>
    <w:rsid w:val="00053B70"/>
    <w:rsid w:val="00053D30"/>
    <w:rsid w:val="000542CA"/>
    <w:rsid w:val="000545F7"/>
    <w:rsid w:val="0005549A"/>
    <w:rsid w:val="00055725"/>
    <w:rsid w:val="00056C60"/>
    <w:rsid w:val="00056CBA"/>
    <w:rsid w:val="00057501"/>
    <w:rsid w:val="00057567"/>
    <w:rsid w:val="000579B9"/>
    <w:rsid w:val="00057C68"/>
    <w:rsid w:val="0006002B"/>
    <w:rsid w:val="00060325"/>
    <w:rsid w:val="00060CD1"/>
    <w:rsid w:val="00060E83"/>
    <w:rsid w:val="000611BE"/>
    <w:rsid w:val="000611CF"/>
    <w:rsid w:val="000615FE"/>
    <w:rsid w:val="00061A64"/>
    <w:rsid w:val="00061C1A"/>
    <w:rsid w:val="0006204D"/>
    <w:rsid w:val="00062072"/>
    <w:rsid w:val="000626FE"/>
    <w:rsid w:val="00062EDD"/>
    <w:rsid w:val="0006308C"/>
    <w:rsid w:val="00064586"/>
    <w:rsid w:val="000662AA"/>
    <w:rsid w:val="00066FE4"/>
    <w:rsid w:val="000670BF"/>
    <w:rsid w:val="0006781A"/>
    <w:rsid w:val="00067B47"/>
    <w:rsid w:val="000703B8"/>
    <w:rsid w:val="00070573"/>
    <w:rsid w:val="000707BE"/>
    <w:rsid w:val="00070F7A"/>
    <w:rsid w:val="00071607"/>
    <w:rsid w:val="00071A9C"/>
    <w:rsid w:val="00071D58"/>
    <w:rsid w:val="000720EB"/>
    <w:rsid w:val="000730B8"/>
    <w:rsid w:val="000730CF"/>
    <w:rsid w:val="000731A8"/>
    <w:rsid w:val="000733F9"/>
    <w:rsid w:val="00073DEE"/>
    <w:rsid w:val="00074251"/>
    <w:rsid w:val="00074EDC"/>
    <w:rsid w:val="00075086"/>
    <w:rsid w:val="000750D1"/>
    <w:rsid w:val="0007557B"/>
    <w:rsid w:val="00075604"/>
    <w:rsid w:val="00075893"/>
    <w:rsid w:val="0007620C"/>
    <w:rsid w:val="000769C2"/>
    <w:rsid w:val="00076E6B"/>
    <w:rsid w:val="00076ED4"/>
    <w:rsid w:val="00077067"/>
    <w:rsid w:val="0007712F"/>
    <w:rsid w:val="00077634"/>
    <w:rsid w:val="00077AD5"/>
    <w:rsid w:val="00080A58"/>
    <w:rsid w:val="00081869"/>
    <w:rsid w:val="00081AB0"/>
    <w:rsid w:val="00081E3E"/>
    <w:rsid w:val="000820DC"/>
    <w:rsid w:val="00082911"/>
    <w:rsid w:val="00083227"/>
    <w:rsid w:val="00083CC1"/>
    <w:rsid w:val="000841E1"/>
    <w:rsid w:val="00084F9D"/>
    <w:rsid w:val="0008507A"/>
    <w:rsid w:val="00085114"/>
    <w:rsid w:val="00085837"/>
    <w:rsid w:val="00086048"/>
    <w:rsid w:val="000861C1"/>
    <w:rsid w:val="000861D3"/>
    <w:rsid w:val="000863C3"/>
    <w:rsid w:val="0008673D"/>
    <w:rsid w:val="00086878"/>
    <w:rsid w:val="0008693C"/>
    <w:rsid w:val="00086965"/>
    <w:rsid w:val="00086DA7"/>
    <w:rsid w:val="00086E0A"/>
    <w:rsid w:val="00086E59"/>
    <w:rsid w:val="0008706C"/>
    <w:rsid w:val="000877BA"/>
    <w:rsid w:val="000878C7"/>
    <w:rsid w:val="00087E4E"/>
    <w:rsid w:val="00090548"/>
    <w:rsid w:val="000911C6"/>
    <w:rsid w:val="0009146E"/>
    <w:rsid w:val="000914A4"/>
    <w:rsid w:val="00091B7A"/>
    <w:rsid w:val="00091CEE"/>
    <w:rsid w:val="00091D1E"/>
    <w:rsid w:val="00092015"/>
    <w:rsid w:val="000920EC"/>
    <w:rsid w:val="00092BC1"/>
    <w:rsid w:val="00092C6B"/>
    <w:rsid w:val="00092DE3"/>
    <w:rsid w:val="0009335F"/>
    <w:rsid w:val="00094466"/>
    <w:rsid w:val="000946E4"/>
    <w:rsid w:val="00094EAC"/>
    <w:rsid w:val="00094F3E"/>
    <w:rsid w:val="00094FCA"/>
    <w:rsid w:val="0009513E"/>
    <w:rsid w:val="0009554B"/>
    <w:rsid w:val="00096259"/>
    <w:rsid w:val="00096A98"/>
    <w:rsid w:val="000973F2"/>
    <w:rsid w:val="00097851"/>
    <w:rsid w:val="00097CD5"/>
    <w:rsid w:val="000A03AA"/>
    <w:rsid w:val="000A0E7C"/>
    <w:rsid w:val="000A1180"/>
    <w:rsid w:val="000A14DB"/>
    <w:rsid w:val="000A1545"/>
    <w:rsid w:val="000A1808"/>
    <w:rsid w:val="000A20AB"/>
    <w:rsid w:val="000A2187"/>
    <w:rsid w:val="000A23C2"/>
    <w:rsid w:val="000A2662"/>
    <w:rsid w:val="000A3963"/>
    <w:rsid w:val="000A511D"/>
    <w:rsid w:val="000A53D6"/>
    <w:rsid w:val="000A543A"/>
    <w:rsid w:val="000A596C"/>
    <w:rsid w:val="000A62C5"/>
    <w:rsid w:val="000A6A30"/>
    <w:rsid w:val="000A7657"/>
    <w:rsid w:val="000A7675"/>
    <w:rsid w:val="000A7D2B"/>
    <w:rsid w:val="000B0938"/>
    <w:rsid w:val="000B0C85"/>
    <w:rsid w:val="000B0DC9"/>
    <w:rsid w:val="000B1004"/>
    <w:rsid w:val="000B10DD"/>
    <w:rsid w:val="000B12CD"/>
    <w:rsid w:val="000B14F0"/>
    <w:rsid w:val="000B2519"/>
    <w:rsid w:val="000B2F39"/>
    <w:rsid w:val="000B3813"/>
    <w:rsid w:val="000B39EB"/>
    <w:rsid w:val="000B4436"/>
    <w:rsid w:val="000B5324"/>
    <w:rsid w:val="000B5B41"/>
    <w:rsid w:val="000B62DD"/>
    <w:rsid w:val="000B6FB6"/>
    <w:rsid w:val="000B72D4"/>
    <w:rsid w:val="000B7392"/>
    <w:rsid w:val="000B7835"/>
    <w:rsid w:val="000B7B69"/>
    <w:rsid w:val="000C0BBE"/>
    <w:rsid w:val="000C126C"/>
    <w:rsid w:val="000C2208"/>
    <w:rsid w:val="000C23C5"/>
    <w:rsid w:val="000C26BC"/>
    <w:rsid w:val="000C34B9"/>
    <w:rsid w:val="000C3EC9"/>
    <w:rsid w:val="000C4725"/>
    <w:rsid w:val="000C4CBE"/>
    <w:rsid w:val="000C4E07"/>
    <w:rsid w:val="000C54AA"/>
    <w:rsid w:val="000C5BCB"/>
    <w:rsid w:val="000C6439"/>
    <w:rsid w:val="000C6A82"/>
    <w:rsid w:val="000C72B3"/>
    <w:rsid w:val="000C7947"/>
    <w:rsid w:val="000C7C6F"/>
    <w:rsid w:val="000D06BC"/>
    <w:rsid w:val="000D0AAE"/>
    <w:rsid w:val="000D0E1F"/>
    <w:rsid w:val="000D128B"/>
    <w:rsid w:val="000D20B0"/>
    <w:rsid w:val="000D2273"/>
    <w:rsid w:val="000D253D"/>
    <w:rsid w:val="000D275F"/>
    <w:rsid w:val="000D2DD4"/>
    <w:rsid w:val="000D4252"/>
    <w:rsid w:val="000D448A"/>
    <w:rsid w:val="000D45E9"/>
    <w:rsid w:val="000D4A3E"/>
    <w:rsid w:val="000D4C58"/>
    <w:rsid w:val="000D4D88"/>
    <w:rsid w:val="000D5381"/>
    <w:rsid w:val="000D592A"/>
    <w:rsid w:val="000D5C79"/>
    <w:rsid w:val="000D5DCA"/>
    <w:rsid w:val="000D6D6E"/>
    <w:rsid w:val="000D7225"/>
    <w:rsid w:val="000D7823"/>
    <w:rsid w:val="000D7850"/>
    <w:rsid w:val="000E0086"/>
    <w:rsid w:val="000E0B4B"/>
    <w:rsid w:val="000E1984"/>
    <w:rsid w:val="000E1F7D"/>
    <w:rsid w:val="000E2ED8"/>
    <w:rsid w:val="000E3B9A"/>
    <w:rsid w:val="000E448A"/>
    <w:rsid w:val="000E492F"/>
    <w:rsid w:val="000E4AA5"/>
    <w:rsid w:val="000E4C22"/>
    <w:rsid w:val="000E571E"/>
    <w:rsid w:val="000E6458"/>
    <w:rsid w:val="000E6BD0"/>
    <w:rsid w:val="000E70A6"/>
    <w:rsid w:val="000E712E"/>
    <w:rsid w:val="000E7B8C"/>
    <w:rsid w:val="000E7D72"/>
    <w:rsid w:val="000E7E15"/>
    <w:rsid w:val="000F00BC"/>
    <w:rsid w:val="000F08C8"/>
    <w:rsid w:val="000F093E"/>
    <w:rsid w:val="000F0EC6"/>
    <w:rsid w:val="000F1A89"/>
    <w:rsid w:val="000F1FAF"/>
    <w:rsid w:val="000F2145"/>
    <w:rsid w:val="000F26B9"/>
    <w:rsid w:val="000F27B0"/>
    <w:rsid w:val="000F28F4"/>
    <w:rsid w:val="000F2C51"/>
    <w:rsid w:val="000F39FD"/>
    <w:rsid w:val="000F3CD2"/>
    <w:rsid w:val="000F3D32"/>
    <w:rsid w:val="000F3E9D"/>
    <w:rsid w:val="000F3F30"/>
    <w:rsid w:val="000F4534"/>
    <w:rsid w:val="000F4F1E"/>
    <w:rsid w:val="000F53ED"/>
    <w:rsid w:val="000F60BE"/>
    <w:rsid w:val="000F60C2"/>
    <w:rsid w:val="000F6A63"/>
    <w:rsid w:val="000F7255"/>
    <w:rsid w:val="000F7291"/>
    <w:rsid w:val="00100194"/>
    <w:rsid w:val="001008AC"/>
    <w:rsid w:val="00100D8F"/>
    <w:rsid w:val="00100EE9"/>
    <w:rsid w:val="001011FE"/>
    <w:rsid w:val="001015D1"/>
    <w:rsid w:val="001027BF"/>
    <w:rsid w:val="00103530"/>
    <w:rsid w:val="001038A3"/>
    <w:rsid w:val="00103A49"/>
    <w:rsid w:val="00103BFE"/>
    <w:rsid w:val="0010406D"/>
    <w:rsid w:val="00104E5E"/>
    <w:rsid w:val="00104ECB"/>
    <w:rsid w:val="00105AFB"/>
    <w:rsid w:val="00105D10"/>
    <w:rsid w:val="00106F50"/>
    <w:rsid w:val="001073EA"/>
    <w:rsid w:val="001075BE"/>
    <w:rsid w:val="001078DB"/>
    <w:rsid w:val="0010795B"/>
    <w:rsid w:val="001100AA"/>
    <w:rsid w:val="00110C9A"/>
    <w:rsid w:val="001121F2"/>
    <w:rsid w:val="00112915"/>
    <w:rsid w:val="0011295F"/>
    <w:rsid w:val="0011300E"/>
    <w:rsid w:val="0011302C"/>
    <w:rsid w:val="0011317F"/>
    <w:rsid w:val="00113B07"/>
    <w:rsid w:val="00114193"/>
    <w:rsid w:val="001144F7"/>
    <w:rsid w:val="0011460F"/>
    <w:rsid w:val="00114BD3"/>
    <w:rsid w:val="00114E55"/>
    <w:rsid w:val="00115021"/>
    <w:rsid w:val="0011511A"/>
    <w:rsid w:val="0011591B"/>
    <w:rsid w:val="00115B02"/>
    <w:rsid w:val="00120361"/>
    <w:rsid w:val="001208FE"/>
    <w:rsid w:val="00120EE5"/>
    <w:rsid w:val="00122466"/>
    <w:rsid w:val="00122ABD"/>
    <w:rsid w:val="00123384"/>
    <w:rsid w:val="00124423"/>
    <w:rsid w:val="00124885"/>
    <w:rsid w:val="00124A0D"/>
    <w:rsid w:val="001259CD"/>
    <w:rsid w:val="00125CDD"/>
    <w:rsid w:val="00126005"/>
    <w:rsid w:val="001266BC"/>
    <w:rsid w:val="0012689A"/>
    <w:rsid w:val="00126A90"/>
    <w:rsid w:val="00126BBA"/>
    <w:rsid w:val="00127357"/>
    <w:rsid w:val="0012774A"/>
    <w:rsid w:val="00130DCE"/>
    <w:rsid w:val="001310B2"/>
    <w:rsid w:val="00131150"/>
    <w:rsid w:val="001320D7"/>
    <w:rsid w:val="001323B6"/>
    <w:rsid w:val="00132AB3"/>
    <w:rsid w:val="00132C2D"/>
    <w:rsid w:val="00132EFF"/>
    <w:rsid w:val="001331D2"/>
    <w:rsid w:val="001332A3"/>
    <w:rsid w:val="001339EC"/>
    <w:rsid w:val="00134689"/>
    <w:rsid w:val="00134FC3"/>
    <w:rsid w:val="00135668"/>
    <w:rsid w:val="001359A6"/>
    <w:rsid w:val="0013603A"/>
    <w:rsid w:val="00136782"/>
    <w:rsid w:val="00137033"/>
    <w:rsid w:val="00137C80"/>
    <w:rsid w:val="00137F7D"/>
    <w:rsid w:val="00140557"/>
    <w:rsid w:val="0014070C"/>
    <w:rsid w:val="00140C77"/>
    <w:rsid w:val="00140D43"/>
    <w:rsid w:val="00140E11"/>
    <w:rsid w:val="00140E31"/>
    <w:rsid w:val="00140E93"/>
    <w:rsid w:val="00141300"/>
    <w:rsid w:val="00141BB5"/>
    <w:rsid w:val="00141DE3"/>
    <w:rsid w:val="00142813"/>
    <w:rsid w:val="00142A17"/>
    <w:rsid w:val="00142A48"/>
    <w:rsid w:val="00142DCD"/>
    <w:rsid w:val="00142E15"/>
    <w:rsid w:val="001432EF"/>
    <w:rsid w:val="001433E3"/>
    <w:rsid w:val="001439AF"/>
    <w:rsid w:val="001439C0"/>
    <w:rsid w:val="00143DA3"/>
    <w:rsid w:val="00144916"/>
    <w:rsid w:val="00145118"/>
    <w:rsid w:val="00145478"/>
    <w:rsid w:val="0014564B"/>
    <w:rsid w:val="00145872"/>
    <w:rsid w:val="001459A5"/>
    <w:rsid w:val="001459C8"/>
    <w:rsid w:val="00145B34"/>
    <w:rsid w:val="00145B85"/>
    <w:rsid w:val="001463E5"/>
    <w:rsid w:val="00146D33"/>
    <w:rsid w:val="00147543"/>
    <w:rsid w:val="00147D6F"/>
    <w:rsid w:val="0015039B"/>
    <w:rsid w:val="001503B2"/>
    <w:rsid w:val="00150666"/>
    <w:rsid w:val="001507CA"/>
    <w:rsid w:val="0015134C"/>
    <w:rsid w:val="00151780"/>
    <w:rsid w:val="00151868"/>
    <w:rsid w:val="00151B17"/>
    <w:rsid w:val="00151CF7"/>
    <w:rsid w:val="00152190"/>
    <w:rsid w:val="00152E05"/>
    <w:rsid w:val="00152FB4"/>
    <w:rsid w:val="001531D9"/>
    <w:rsid w:val="0015320D"/>
    <w:rsid w:val="001533CB"/>
    <w:rsid w:val="00153D1F"/>
    <w:rsid w:val="00153F1B"/>
    <w:rsid w:val="00154A8B"/>
    <w:rsid w:val="001558E1"/>
    <w:rsid w:val="00156138"/>
    <w:rsid w:val="00156211"/>
    <w:rsid w:val="001565A8"/>
    <w:rsid w:val="00156B47"/>
    <w:rsid w:val="00156F68"/>
    <w:rsid w:val="00157618"/>
    <w:rsid w:val="00157919"/>
    <w:rsid w:val="00157D18"/>
    <w:rsid w:val="00160A88"/>
    <w:rsid w:val="001610F6"/>
    <w:rsid w:val="00161372"/>
    <w:rsid w:val="001613EE"/>
    <w:rsid w:val="0016191D"/>
    <w:rsid w:val="00162439"/>
    <w:rsid w:val="00162491"/>
    <w:rsid w:val="0016307B"/>
    <w:rsid w:val="0016335C"/>
    <w:rsid w:val="00163C30"/>
    <w:rsid w:val="00164091"/>
    <w:rsid w:val="0016505F"/>
    <w:rsid w:val="0016656F"/>
    <w:rsid w:val="00166737"/>
    <w:rsid w:val="00167E08"/>
    <w:rsid w:val="001705AE"/>
    <w:rsid w:val="00171891"/>
    <w:rsid w:val="00171B76"/>
    <w:rsid w:val="00171F7C"/>
    <w:rsid w:val="001731FF"/>
    <w:rsid w:val="001732A2"/>
    <w:rsid w:val="00173543"/>
    <w:rsid w:val="0017399C"/>
    <w:rsid w:val="00173CD9"/>
    <w:rsid w:val="00173E1B"/>
    <w:rsid w:val="001740A5"/>
    <w:rsid w:val="00174A12"/>
    <w:rsid w:val="00174D34"/>
    <w:rsid w:val="00175569"/>
    <w:rsid w:val="00175604"/>
    <w:rsid w:val="001762FA"/>
    <w:rsid w:val="0017633D"/>
    <w:rsid w:val="00176428"/>
    <w:rsid w:val="001765C3"/>
    <w:rsid w:val="00176898"/>
    <w:rsid w:val="00177372"/>
    <w:rsid w:val="00177832"/>
    <w:rsid w:val="00177CAE"/>
    <w:rsid w:val="00180D3C"/>
    <w:rsid w:val="001810D3"/>
    <w:rsid w:val="001818AA"/>
    <w:rsid w:val="001818C4"/>
    <w:rsid w:val="001818DE"/>
    <w:rsid w:val="00181D37"/>
    <w:rsid w:val="001822FE"/>
    <w:rsid w:val="00182609"/>
    <w:rsid w:val="0018277D"/>
    <w:rsid w:val="001827F4"/>
    <w:rsid w:val="001828B9"/>
    <w:rsid w:val="00182FBF"/>
    <w:rsid w:val="00183B1E"/>
    <w:rsid w:val="001842DB"/>
    <w:rsid w:val="00184AFF"/>
    <w:rsid w:val="00184E7B"/>
    <w:rsid w:val="00185234"/>
    <w:rsid w:val="00186421"/>
    <w:rsid w:val="00186541"/>
    <w:rsid w:val="00186B81"/>
    <w:rsid w:val="0018750F"/>
    <w:rsid w:val="00187E38"/>
    <w:rsid w:val="0019064C"/>
    <w:rsid w:val="00190832"/>
    <w:rsid w:val="0019152B"/>
    <w:rsid w:val="00191C06"/>
    <w:rsid w:val="00191CDF"/>
    <w:rsid w:val="00191DFC"/>
    <w:rsid w:val="00193216"/>
    <w:rsid w:val="001932C3"/>
    <w:rsid w:val="0019418B"/>
    <w:rsid w:val="00194551"/>
    <w:rsid w:val="00194DEE"/>
    <w:rsid w:val="001961A0"/>
    <w:rsid w:val="00196BDB"/>
    <w:rsid w:val="00196F12"/>
    <w:rsid w:val="001972DF"/>
    <w:rsid w:val="00197E50"/>
    <w:rsid w:val="00197FBC"/>
    <w:rsid w:val="001A07F5"/>
    <w:rsid w:val="001A14A8"/>
    <w:rsid w:val="001A1D85"/>
    <w:rsid w:val="001A22E0"/>
    <w:rsid w:val="001A4903"/>
    <w:rsid w:val="001A5575"/>
    <w:rsid w:val="001A55EE"/>
    <w:rsid w:val="001A5BD0"/>
    <w:rsid w:val="001A5F8A"/>
    <w:rsid w:val="001A5FFB"/>
    <w:rsid w:val="001A6AD2"/>
    <w:rsid w:val="001A6B00"/>
    <w:rsid w:val="001A6B56"/>
    <w:rsid w:val="001A7563"/>
    <w:rsid w:val="001A761D"/>
    <w:rsid w:val="001B04C1"/>
    <w:rsid w:val="001B179E"/>
    <w:rsid w:val="001B18D3"/>
    <w:rsid w:val="001B1DB4"/>
    <w:rsid w:val="001B2472"/>
    <w:rsid w:val="001B2481"/>
    <w:rsid w:val="001B2BC8"/>
    <w:rsid w:val="001B2CC7"/>
    <w:rsid w:val="001B3322"/>
    <w:rsid w:val="001B418A"/>
    <w:rsid w:val="001B42FC"/>
    <w:rsid w:val="001B4C61"/>
    <w:rsid w:val="001B4CEF"/>
    <w:rsid w:val="001B5357"/>
    <w:rsid w:val="001B5FDB"/>
    <w:rsid w:val="001B6314"/>
    <w:rsid w:val="001B6B4D"/>
    <w:rsid w:val="001B7577"/>
    <w:rsid w:val="001B776B"/>
    <w:rsid w:val="001B7936"/>
    <w:rsid w:val="001B7CC9"/>
    <w:rsid w:val="001B7FA0"/>
    <w:rsid w:val="001C0021"/>
    <w:rsid w:val="001C138D"/>
    <w:rsid w:val="001C2124"/>
    <w:rsid w:val="001C31BC"/>
    <w:rsid w:val="001C3657"/>
    <w:rsid w:val="001C3748"/>
    <w:rsid w:val="001C3F59"/>
    <w:rsid w:val="001C4510"/>
    <w:rsid w:val="001C457D"/>
    <w:rsid w:val="001C45B3"/>
    <w:rsid w:val="001C4A1A"/>
    <w:rsid w:val="001C60CE"/>
    <w:rsid w:val="001C6CF8"/>
    <w:rsid w:val="001C6F9E"/>
    <w:rsid w:val="001D030B"/>
    <w:rsid w:val="001D0695"/>
    <w:rsid w:val="001D0DF5"/>
    <w:rsid w:val="001D1217"/>
    <w:rsid w:val="001D2231"/>
    <w:rsid w:val="001D23D9"/>
    <w:rsid w:val="001D2A19"/>
    <w:rsid w:val="001D2BAB"/>
    <w:rsid w:val="001D2C84"/>
    <w:rsid w:val="001D32BF"/>
    <w:rsid w:val="001D331C"/>
    <w:rsid w:val="001D3A2F"/>
    <w:rsid w:val="001D3DF8"/>
    <w:rsid w:val="001D4827"/>
    <w:rsid w:val="001D4868"/>
    <w:rsid w:val="001D4DC5"/>
    <w:rsid w:val="001D4E29"/>
    <w:rsid w:val="001D5768"/>
    <w:rsid w:val="001D5D24"/>
    <w:rsid w:val="001D5E78"/>
    <w:rsid w:val="001D61E5"/>
    <w:rsid w:val="001D76C3"/>
    <w:rsid w:val="001D7913"/>
    <w:rsid w:val="001E062B"/>
    <w:rsid w:val="001E12F8"/>
    <w:rsid w:val="001E141F"/>
    <w:rsid w:val="001E1901"/>
    <w:rsid w:val="001E2278"/>
    <w:rsid w:val="001E2633"/>
    <w:rsid w:val="001E3356"/>
    <w:rsid w:val="001E3594"/>
    <w:rsid w:val="001E3FF0"/>
    <w:rsid w:val="001E4BD7"/>
    <w:rsid w:val="001E562D"/>
    <w:rsid w:val="001E5CC9"/>
    <w:rsid w:val="001E6106"/>
    <w:rsid w:val="001E6183"/>
    <w:rsid w:val="001E6C4D"/>
    <w:rsid w:val="001E6D40"/>
    <w:rsid w:val="001E75FE"/>
    <w:rsid w:val="001E7677"/>
    <w:rsid w:val="001E799C"/>
    <w:rsid w:val="001E7C8D"/>
    <w:rsid w:val="001F020F"/>
    <w:rsid w:val="001F0D7A"/>
    <w:rsid w:val="001F1159"/>
    <w:rsid w:val="001F1DBB"/>
    <w:rsid w:val="001F2B9A"/>
    <w:rsid w:val="001F2BC3"/>
    <w:rsid w:val="001F311F"/>
    <w:rsid w:val="001F32B9"/>
    <w:rsid w:val="001F413B"/>
    <w:rsid w:val="001F4539"/>
    <w:rsid w:val="001F49CD"/>
    <w:rsid w:val="001F4A86"/>
    <w:rsid w:val="001F4C27"/>
    <w:rsid w:val="001F53DE"/>
    <w:rsid w:val="001F5DAB"/>
    <w:rsid w:val="001F5DAC"/>
    <w:rsid w:val="001F61F4"/>
    <w:rsid w:val="001F6299"/>
    <w:rsid w:val="001F6380"/>
    <w:rsid w:val="001F65D6"/>
    <w:rsid w:val="001F716E"/>
    <w:rsid w:val="001F7174"/>
    <w:rsid w:val="001F72B7"/>
    <w:rsid w:val="001F78AA"/>
    <w:rsid w:val="001F796C"/>
    <w:rsid w:val="001F79EB"/>
    <w:rsid w:val="001F7F19"/>
    <w:rsid w:val="00200596"/>
    <w:rsid w:val="002005A2"/>
    <w:rsid w:val="00200868"/>
    <w:rsid w:val="00201702"/>
    <w:rsid w:val="00201A39"/>
    <w:rsid w:val="00203960"/>
    <w:rsid w:val="00203C09"/>
    <w:rsid w:val="002042ED"/>
    <w:rsid w:val="0020439F"/>
    <w:rsid w:val="002046DE"/>
    <w:rsid w:val="00204B2B"/>
    <w:rsid w:val="00206684"/>
    <w:rsid w:val="00206696"/>
    <w:rsid w:val="00206840"/>
    <w:rsid w:val="00206AFA"/>
    <w:rsid w:val="00206CE0"/>
    <w:rsid w:val="0020715E"/>
    <w:rsid w:val="002072A2"/>
    <w:rsid w:val="002074D0"/>
    <w:rsid w:val="00207A7F"/>
    <w:rsid w:val="0021029B"/>
    <w:rsid w:val="00210E76"/>
    <w:rsid w:val="002113AA"/>
    <w:rsid w:val="002117DA"/>
    <w:rsid w:val="00211AFE"/>
    <w:rsid w:val="00212064"/>
    <w:rsid w:val="002131B4"/>
    <w:rsid w:val="00213801"/>
    <w:rsid w:val="00213AB7"/>
    <w:rsid w:val="00214222"/>
    <w:rsid w:val="002158D2"/>
    <w:rsid w:val="00215DA3"/>
    <w:rsid w:val="00217178"/>
    <w:rsid w:val="00217186"/>
    <w:rsid w:val="00217A06"/>
    <w:rsid w:val="00217E5C"/>
    <w:rsid w:val="002201DA"/>
    <w:rsid w:val="0022070D"/>
    <w:rsid w:val="0022114E"/>
    <w:rsid w:val="00222219"/>
    <w:rsid w:val="00223070"/>
    <w:rsid w:val="0022346F"/>
    <w:rsid w:val="0022374D"/>
    <w:rsid w:val="00223B41"/>
    <w:rsid w:val="00224302"/>
    <w:rsid w:val="002248C6"/>
    <w:rsid w:val="00224B3B"/>
    <w:rsid w:val="002256DF"/>
    <w:rsid w:val="002258D0"/>
    <w:rsid w:val="00226422"/>
    <w:rsid w:val="00226519"/>
    <w:rsid w:val="00226ED7"/>
    <w:rsid w:val="00227345"/>
    <w:rsid w:val="002274C9"/>
    <w:rsid w:val="00227EDE"/>
    <w:rsid w:val="00230058"/>
    <w:rsid w:val="0023066F"/>
    <w:rsid w:val="002313E8"/>
    <w:rsid w:val="002314B2"/>
    <w:rsid w:val="002316D9"/>
    <w:rsid w:val="00231EF0"/>
    <w:rsid w:val="0023265C"/>
    <w:rsid w:val="002326F7"/>
    <w:rsid w:val="00232A13"/>
    <w:rsid w:val="00232CD2"/>
    <w:rsid w:val="002331AA"/>
    <w:rsid w:val="00233EC1"/>
    <w:rsid w:val="002340F9"/>
    <w:rsid w:val="00234225"/>
    <w:rsid w:val="00234632"/>
    <w:rsid w:val="002353EA"/>
    <w:rsid w:val="002357A2"/>
    <w:rsid w:val="00235DAA"/>
    <w:rsid w:val="002362D9"/>
    <w:rsid w:val="0023685B"/>
    <w:rsid w:val="00236CBE"/>
    <w:rsid w:val="00237055"/>
    <w:rsid w:val="0023774E"/>
    <w:rsid w:val="00237844"/>
    <w:rsid w:val="0023796A"/>
    <w:rsid w:val="00237DB3"/>
    <w:rsid w:val="00237DB6"/>
    <w:rsid w:val="0024055F"/>
    <w:rsid w:val="00240BE7"/>
    <w:rsid w:val="0024177F"/>
    <w:rsid w:val="002439E9"/>
    <w:rsid w:val="00243B31"/>
    <w:rsid w:val="00244012"/>
    <w:rsid w:val="002456A7"/>
    <w:rsid w:val="00245A1D"/>
    <w:rsid w:val="00245ADA"/>
    <w:rsid w:val="00245BFB"/>
    <w:rsid w:val="00245C99"/>
    <w:rsid w:val="0024676B"/>
    <w:rsid w:val="00246C4D"/>
    <w:rsid w:val="00246D2C"/>
    <w:rsid w:val="002476F3"/>
    <w:rsid w:val="002478BD"/>
    <w:rsid w:val="00250937"/>
    <w:rsid w:val="00250A49"/>
    <w:rsid w:val="00250D7D"/>
    <w:rsid w:val="00250EED"/>
    <w:rsid w:val="0025130E"/>
    <w:rsid w:val="002513C2"/>
    <w:rsid w:val="00251927"/>
    <w:rsid w:val="00252D01"/>
    <w:rsid w:val="00252D65"/>
    <w:rsid w:val="002532F7"/>
    <w:rsid w:val="0025332B"/>
    <w:rsid w:val="002538BC"/>
    <w:rsid w:val="00253AA7"/>
    <w:rsid w:val="00253B95"/>
    <w:rsid w:val="00253D37"/>
    <w:rsid w:val="00254D18"/>
    <w:rsid w:val="002555C7"/>
    <w:rsid w:val="00256268"/>
    <w:rsid w:val="002562E7"/>
    <w:rsid w:val="00256607"/>
    <w:rsid w:val="0025708A"/>
    <w:rsid w:val="00257518"/>
    <w:rsid w:val="00257896"/>
    <w:rsid w:val="00257D3C"/>
    <w:rsid w:val="00257E69"/>
    <w:rsid w:val="00257F16"/>
    <w:rsid w:val="00260492"/>
    <w:rsid w:val="00260E26"/>
    <w:rsid w:val="00260F17"/>
    <w:rsid w:val="002615EF"/>
    <w:rsid w:val="00261660"/>
    <w:rsid w:val="00261A6D"/>
    <w:rsid w:val="00261B9B"/>
    <w:rsid w:val="00261E1F"/>
    <w:rsid w:val="00262244"/>
    <w:rsid w:val="002627A4"/>
    <w:rsid w:val="00262C19"/>
    <w:rsid w:val="00262E2C"/>
    <w:rsid w:val="0026311C"/>
    <w:rsid w:val="00263F4A"/>
    <w:rsid w:val="0026408C"/>
    <w:rsid w:val="002644F5"/>
    <w:rsid w:val="00264CD9"/>
    <w:rsid w:val="00265663"/>
    <w:rsid w:val="00265A5C"/>
    <w:rsid w:val="00265AF3"/>
    <w:rsid w:val="00265F53"/>
    <w:rsid w:val="00266406"/>
    <w:rsid w:val="00266DE1"/>
    <w:rsid w:val="00266E0D"/>
    <w:rsid w:val="00267091"/>
    <w:rsid w:val="002677E4"/>
    <w:rsid w:val="00267AC3"/>
    <w:rsid w:val="00270321"/>
    <w:rsid w:val="002705DD"/>
    <w:rsid w:val="002708AF"/>
    <w:rsid w:val="00270B64"/>
    <w:rsid w:val="00270BC5"/>
    <w:rsid w:val="00270C63"/>
    <w:rsid w:val="00270C80"/>
    <w:rsid w:val="00270CB8"/>
    <w:rsid w:val="00271858"/>
    <w:rsid w:val="00271FB3"/>
    <w:rsid w:val="0027271D"/>
    <w:rsid w:val="0027342F"/>
    <w:rsid w:val="00273663"/>
    <w:rsid w:val="00273E61"/>
    <w:rsid w:val="00273E66"/>
    <w:rsid w:val="00274459"/>
    <w:rsid w:val="00274545"/>
    <w:rsid w:val="00274793"/>
    <w:rsid w:val="00274A79"/>
    <w:rsid w:val="00274B4F"/>
    <w:rsid w:val="00274B93"/>
    <w:rsid w:val="00274BBD"/>
    <w:rsid w:val="002750D6"/>
    <w:rsid w:val="002757B9"/>
    <w:rsid w:val="00275CF3"/>
    <w:rsid w:val="00275E6A"/>
    <w:rsid w:val="002760A7"/>
    <w:rsid w:val="002765EA"/>
    <w:rsid w:val="0027691E"/>
    <w:rsid w:val="00276A89"/>
    <w:rsid w:val="00276AFA"/>
    <w:rsid w:val="00277245"/>
    <w:rsid w:val="002778CA"/>
    <w:rsid w:val="00277929"/>
    <w:rsid w:val="00277ACE"/>
    <w:rsid w:val="00277D85"/>
    <w:rsid w:val="00277D9C"/>
    <w:rsid w:val="00277EE0"/>
    <w:rsid w:val="0028024F"/>
    <w:rsid w:val="00281542"/>
    <w:rsid w:val="00281B92"/>
    <w:rsid w:val="00281EF4"/>
    <w:rsid w:val="0028267C"/>
    <w:rsid w:val="00282809"/>
    <w:rsid w:val="00282A44"/>
    <w:rsid w:val="00282B07"/>
    <w:rsid w:val="00282C08"/>
    <w:rsid w:val="00283AB9"/>
    <w:rsid w:val="00283B7C"/>
    <w:rsid w:val="00283CC5"/>
    <w:rsid w:val="00284076"/>
    <w:rsid w:val="00284814"/>
    <w:rsid w:val="00284D36"/>
    <w:rsid w:val="002855DB"/>
    <w:rsid w:val="00285BCB"/>
    <w:rsid w:val="00286C99"/>
    <w:rsid w:val="00286DF3"/>
    <w:rsid w:val="00286EEB"/>
    <w:rsid w:val="00287491"/>
    <w:rsid w:val="002879FD"/>
    <w:rsid w:val="00287A04"/>
    <w:rsid w:val="00287B20"/>
    <w:rsid w:val="00287D5A"/>
    <w:rsid w:val="002912FB"/>
    <w:rsid w:val="002916DF"/>
    <w:rsid w:val="00292067"/>
    <w:rsid w:val="00292920"/>
    <w:rsid w:val="00292950"/>
    <w:rsid w:val="00292C10"/>
    <w:rsid w:val="00293249"/>
    <w:rsid w:val="00293498"/>
    <w:rsid w:val="00293A3C"/>
    <w:rsid w:val="00293A9B"/>
    <w:rsid w:val="00293F47"/>
    <w:rsid w:val="002946F0"/>
    <w:rsid w:val="00294E2C"/>
    <w:rsid w:val="00296984"/>
    <w:rsid w:val="00296B9D"/>
    <w:rsid w:val="00296CF7"/>
    <w:rsid w:val="00296D35"/>
    <w:rsid w:val="002970A1"/>
    <w:rsid w:val="00297104"/>
    <w:rsid w:val="00297448"/>
    <w:rsid w:val="00297711"/>
    <w:rsid w:val="002977AC"/>
    <w:rsid w:val="002A0238"/>
    <w:rsid w:val="002A097D"/>
    <w:rsid w:val="002A0ABE"/>
    <w:rsid w:val="002A14C5"/>
    <w:rsid w:val="002A1CED"/>
    <w:rsid w:val="002A1F8D"/>
    <w:rsid w:val="002A2080"/>
    <w:rsid w:val="002A21FB"/>
    <w:rsid w:val="002A2331"/>
    <w:rsid w:val="002A25CD"/>
    <w:rsid w:val="002A27DC"/>
    <w:rsid w:val="002A4061"/>
    <w:rsid w:val="002A5757"/>
    <w:rsid w:val="002A5BD3"/>
    <w:rsid w:val="002A5E1D"/>
    <w:rsid w:val="002A6111"/>
    <w:rsid w:val="002A665B"/>
    <w:rsid w:val="002A6DC9"/>
    <w:rsid w:val="002A6EFA"/>
    <w:rsid w:val="002B033B"/>
    <w:rsid w:val="002B03FA"/>
    <w:rsid w:val="002B0716"/>
    <w:rsid w:val="002B0B71"/>
    <w:rsid w:val="002B0BA4"/>
    <w:rsid w:val="002B0E15"/>
    <w:rsid w:val="002B1B5B"/>
    <w:rsid w:val="002B2486"/>
    <w:rsid w:val="002B27DF"/>
    <w:rsid w:val="002B2AE0"/>
    <w:rsid w:val="002B2DBC"/>
    <w:rsid w:val="002B3088"/>
    <w:rsid w:val="002B3794"/>
    <w:rsid w:val="002B414B"/>
    <w:rsid w:val="002B416A"/>
    <w:rsid w:val="002B426C"/>
    <w:rsid w:val="002B4612"/>
    <w:rsid w:val="002B5166"/>
    <w:rsid w:val="002B5188"/>
    <w:rsid w:val="002B5479"/>
    <w:rsid w:val="002B563F"/>
    <w:rsid w:val="002B5714"/>
    <w:rsid w:val="002B58B9"/>
    <w:rsid w:val="002B5992"/>
    <w:rsid w:val="002B6FD6"/>
    <w:rsid w:val="002B7AD3"/>
    <w:rsid w:val="002C007B"/>
    <w:rsid w:val="002C052E"/>
    <w:rsid w:val="002C1230"/>
    <w:rsid w:val="002C1932"/>
    <w:rsid w:val="002C1ABF"/>
    <w:rsid w:val="002C1EFD"/>
    <w:rsid w:val="002C2850"/>
    <w:rsid w:val="002C2A5C"/>
    <w:rsid w:val="002C2C83"/>
    <w:rsid w:val="002C35CE"/>
    <w:rsid w:val="002C4197"/>
    <w:rsid w:val="002C4D5D"/>
    <w:rsid w:val="002C4E73"/>
    <w:rsid w:val="002C5178"/>
    <w:rsid w:val="002C5910"/>
    <w:rsid w:val="002C595A"/>
    <w:rsid w:val="002C5CC9"/>
    <w:rsid w:val="002C62DF"/>
    <w:rsid w:val="002C6495"/>
    <w:rsid w:val="002C74F6"/>
    <w:rsid w:val="002C7B38"/>
    <w:rsid w:val="002D0AF6"/>
    <w:rsid w:val="002D1184"/>
    <w:rsid w:val="002D212C"/>
    <w:rsid w:val="002D2218"/>
    <w:rsid w:val="002D2353"/>
    <w:rsid w:val="002D2C81"/>
    <w:rsid w:val="002D3CD9"/>
    <w:rsid w:val="002D42FA"/>
    <w:rsid w:val="002D45B4"/>
    <w:rsid w:val="002D481E"/>
    <w:rsid w:val="002D4BA9"/>
    <w:rsid w:val="002D5183"/>
    <w:rsid w:val="002D54E6"/>
    <w:rsid w:val="002D55EE"/>
    <w:rsid w:val="002D569D"/>
    <w:rsid w:val="002D5F3E"/>
    <w:rsid w:val="002D6608"/>
    <w:rsid w:val="002D6AF5"/>
    <w:rsid w:val="002D7850"/>
    <w:rsid w:val="002E061A"/>
    <w:rsid w:val="002E079E"/>
    <w:rsid w:val="002E10EB"/>
    <w:rsid w:val="002E1B9D"/>
    <w:rsid w:val="002E2098"/>
    <w:rsid w:val="002E22AB"/>
    <w:rsid w:val="002E43A6"/>
    <w:rsid w:val="002E4997"/>
    <w:rsid w:val="002E52EA"/>
    <w:rsid w:val="002E54F5"/>
    <w:rsid w:val="002E57FB"/>
    <w:rsid w:val="002E5B15"/>
    <w:rsid w:val="002E5B74"/>
    <w:rsid w:val="002E5FC6"/>
    <w:rsid w:val="002E6C92"/>
    <w:rsid w:val="002E7371"/>
    <w:rsid w:val="002E781A"/>
    <w:rsid w:val="002E78CF"/>
    <w:rsid w:val="002F037B"/>
    <w:rsid w:val="002F07AE"/>
    <w:rsid w:val="002F17F7"/>
    <w:rsid w:val="002F1D39"/>
    <w:rsid w:val="002F200A"/>
    <w:rsid w:val="002F278E"/>
    <w:rsid w:val="002F28FB"/>
    <w:rsid w:val="002F2BB6"/>
    <w:rsid w:val="002F2F45"/>
    <w:rsid w:val="002F38E7"/>
    <w:rsid w:val="002F3F84"/>
    <w:rsid w:val="002F410D"/>
    <w:rsid w:val="002F4196"/>
    <w:rsid w:val="002F45AF"/>
    <w:rsid w:val="002F46B3"/>
    <w:rsid w:val="002F4DD5"/>
    <w:rsid w:val="002F4EF2"/>
    <w:rsid w:val="002F4F0C"/>
    <w:rsid w:val="002F52B9"/>
    <w:rsid w:val="002F5375"/>
    <w:rsid w:val="002F5A2D"/>
    <w:rsid w:val="002F5C98"/>
    <w:rsid w:val="002F69CB"/>
    <w:rsid w:val="002F7405"/>
    <w:rsid w:val="002F7D57"/>
    <w:rsid w:val="002F7DFE"/>
    <w:rsid w:val="002F7EC7"/>
    <w:rsid w:val="00300530"/>
    <w:rsid w:val="003008D9"/>
    <w:rsid w:val="00300F48"/>
    <w:rsid w:val="0030105B"/>
    <w:rsid w:val="003012C0"/>
    <w:rsid w:val="0030137E"/>
    <w:rsid w:val="00301687"/>
    <w:rsid w:val="00301BA6"/>
    <w:rsid w:val="00302676"/>
    <w:rsid w:val="003029AF"/>
    <w:rsid w:val="00304D03"/>
    <w:rsid w:val="003059AA"/>
    <w:rsid w:val="00305B5A"/>
    <w:rsid w:val="00306429"/>
    <w:rsid w:val="00306A0C"/>
    <w:rsid w:val="00307B30"/>
    <w:rsid w:val="00307B87"/>
    <w:rsid w:val="00310607"/>
    <w:rsid w:val="0031096F"/>
    <w:rsid w:val="00310A18"/>
    <w:rsid w:val="00310D0E"/>
    <w:rsid w:val="00310F86"/>
    <w:rsid w:val="0031142A"/>
    <w:rsid w:val="003118AD"/>
    <w:rsid w:val="003121B9"/>
    <w:rsid w:val="00312263"/>
    <w:rsid w:val="00313052"/>
    <w:rsid w:val="003133CE"/>
    <w:rsid w:val="003133E2"/>
    <w:rsid w:val="00313B63"/>
    <w:rsid w:val="00313D08"/>
    <w:rsid w:val="00313EFB"/>
    <w:rsid w:val="00314029"/>
    <w:rsid w:val="00315420"/>
    <w:rsid w:val="0031542C"/>
    <w:rsid w:val="003159BE"/>
    <w:rsid w:val="00315F89"/>
    <w:rsid w:val="00316102"/>
    <w:rsid w:val="00316C3D"/>
    <w:rsid w:val="003176F8"/>
    <w:rsid w:val="00317D8D"/>
    <w:rsid w:val="0032007D"/>
    <w:rsid w:val="00320BC6"/>
    <w:rsid w:val="00320DEA"/>
    <w:rsid w:val="00321504"/>
    <w:rsid w:val="003224E9"/>
    <w:rsid w:val="003228C2"/>
    <w:rsid w:val="00322F61"/>
    <w:rsid w:val="00323495"/>
    <w:rsid w:val="00323A16"/>
    <w:rsid w:val="00323C87"/>
    <w:rsid w:val="00324296"/>
    <w:rsid w:val="0032488D"/>
    <w:rsid w:val="00324E55"/>
    <w:rsid w:val="003257BF"/>
    <w:rsid w:val="00325A16"/>
    <w:rsid w:val="00325D29"/>
    <w:rsid w:val="003265FE"/>
    <w:rsid w:val="00326D79"/>
    <w:rsid w:val="00327D9C"/>
    <w:rsid w:val="00327F57"/>
    <w:rsid w:val="0033022C"/>
    <w:rsid w:val="00330681"/>
    <w:rsid w:val="00330C22"/>
    <w:rsid w:val="00330CB3"/>
    <w:rsid w:val="00330EE7"/>
    <w:rsid w:val="00330F97"/>
    <w:rsid w:val="0033191E"/>
    <w:rsid w:val="00331D3E"/>
    <w:rsid w:val="00332745"/>
    <w:rsid w:val="00332C47"/>
    <w:rsid w:val="00332EB1"/>
    <w:rsid w:val="003333C1"/>
    <w:rsid w:val="003336E1"/>
    <w:rsid w:val="00333E67"/>
    <w:rsid w:val="00334358"/>
    <w:rsid w:val="003358EB"/>
    <w:rsid w:val="00335A1A"/>
    <w:rsid w:val="00335C37"/>
    <w:rsid w:val="00336472"/>
    <w:rsid w:val="00336D49"/>
    <w:rsid w:val="00336D58"/>
    <w:rsid w:val="00337B0E"/>
    <w:rsid w:val="003403ED"/>
    <w:rsid w:val="003405AC"/>
    <w:rsid w:val="0034115D"/>
    <w:rsid w:val="00341185"/>
    <w:rsid w:val="0034191D"/>
    <w:rsid w:val="00342595"/>
    <w:rsid w:val="00342626"/>
    <w:rsid w:val="003426C4"/>
    <w:rsid w:val="003426FC"/>
    <w:rsid w:val="003428C8"/>
    <w:rsid w:val="00342E72"/>
    <w:rsid w:val="00343949"/>
    <w:rsid w:val="003439D2"/>
    <w:rsid w:val="003444BD"/>
    <w:rsid w:val="003446B2"/>
    <w:rsid w:val="00344B71"/>
    <w:rsid w:val="00344D14"/>
    <w:rsid w:val="00344D48"/>
    <w:rsid w:val="00344F68"/>
    <w:rsid w:val="003451A8"/>
    <w:rsid w:val="00345D10"/>
    <w:rsid w:val="0034609E"/>
    <w:rsid w:val="003460DF"/>
    <w:rsid w:val="00346110"/>
    <w:rsid w:val="003463A0"/>
    <w:rsid w:val="0034779F"/>
    <w:rsid w:val="00350221"/>
    <w:rsid w:val="00350DFB"/>
    <w:rsid w:val="00350EC3"/>
    <w:rsid w:val="0035126D"/>
    <w:rsid w:val="00351A91"/>
    <w:rsid w:val="00351DC7"/>
    <w:rsid w:val="00351EEC"/>
    <w:rsid w:val="0035249C"/>
    <w:rsid w:val="00352710"/>
    <w:rsid w:val="003529D0"/>
    <w:rsid w:val="00352A3C"/>
    <w:rsid w:val="00352D1B"/>
    <w:rsid w:val="00352FB1"/>
    <w:rsid w:val="00353208"/>
    <w:rsid w:val="00353676"/>
    <w:rsid w:val="00354090"/>
    <w:rsid w:val="0035421F"/>
    <w:rsid w:val="00354695"/>
    <w:rsid w:val="00354AD3"/>
    <w:rsid w:val="00354D24"/>
    <w:rsid w:val="0035559A"/>
    <w:rsid w:val="00355B4C"/>
    <w:rsid w:val="00355DFE"/>
    <w:rsid w:val="003565DB"/>
    <w:rsid w:val="00356B09"/>
    <w:rsid w:val="003573BD"/>
    <w:rsid w:val="003573E4"/>
    <w:rsid w:val="00360191"/>
    <w:rsid w:val="003605DB"/>
    <w:rsid w:val="00360624"/>
    <w:rsid w:val="003609DA"/>
    <w:rsid w:val="003609FB"/>
    <w:rsid w:val="00360ADC"/>
    <w:rsid w:val="00361484"/>
    <w:rsid w:val="00361541"/>
    <w:rsid w:val="0036195E"/>
    <w:rsid w:val="00361C2A"/>
    <w:rsid w:val="00362391"/>
    <w:rsid w:val="00362460"/>
    <w:rsid w:val="003634F0"/>
    <w:rsid w:val="003636DD"/>
    <w:rsid w:val="00364258"/>
    <w:rsid w:val="0036442D"/>
    <w:rsid w:val="00365458"/>
    <w:rsid w:val="003656B0"/>
    <w:rsid w:val="00365952"/>
    <w:rsid w:val="003664C7"/>
    <w:rsid w:val="00366537"/>
    <w:rsid w:val="003669DB"/>
    <w:rsid w:val="00366A08"/>
    <w:rsid w:val="00366C19"/>
    <w:rsid w:val="0036713D"/>
    <w:rsid w:val="00367261"/>
    <w:rsid w:val="00367293"/>
    <w:rsid w:val="00367E7D"/>
    <w:rsid w:val="00370912"/>
    <w:rsid w:val="00370AD0"/>
    <w:rsid w:val="00370E63"/>
    <w:rsid w:val="0037180A"/>
    <w:rsid w:val="00371EE6"/>
    <w:rsid w:val="00371FFA"/>
    <w:rsid w:val="003724AF"/>
    <w:rsid w:val="003724C5"/>
    <w:rsid w:val="00372C48"/>
    <w:rsid w:val="00374118"/>
    <w:rsid w:val="00375B13"/>
    <w:rsid w:val="00376172"/>
    <w:rsid w:val="00376370"/>
    <w:rsid w:val="0037660B"/>
    <w:rsid w:val="003766F5"/>
    <w:rsid w:val="0037722B"/>
    <w:rsid w:val="00377382"/>
    <w:rsid w:val="00377763"/>
    <w:rsid w:val="00377B9F"/>
    <w:rsid w:val="003802A3"/>
    <w:rsid w:val="0038066C"/>
    <w:rsid w:val="00380AE0"/>
    <w:rsid w:val="00380C3C"/>
    <w:rsid w:val="00381974"/>
    <w:rsid w:val="00382611"/>
    <w:rsid w:val="00382B75"/>
    <w:rsid w:val="00382D69"/>
    <w:rsid w:val="00382F5D"/>
    <w:rsid w:val="0038376F"/>
    <w:rsid w:val="003838E1"/>
    <w:rsid w:val="00383C21"/>
    <w:rsid w:val="00383E71"/>
    <w:rsid w:val="0038522E"/>
    <w:rsid w:val="003860F9"/>
    <w:rsid w:val="00386602"/>
    <w:rsid w:val="003867C6"/>
    <w:rsid w:val="00386887"/>
    <w:rsid w:val="00386A0C"/>
    <w:rsid w:val="00386D40"/>
    <w:rsid w:val="00387A7E"/>
    <w:rsid w:val="0039019D"/>
    <w:rsid w:val="00390274"/>
    <w:rsid w:val="003906C3"/>
    <w:rsid w:val="003908A9"/>
    <w:rsid w:val="00390A87"/>
    <w:rsid w:val="00391AA6"/>
    <w:rsid w:val="0039246F"/>
    <w:rsid w:val="00392616"/>
    <w:rsid w:val="00392FB8"/>
    <w:rsid w:val="003932A1"/>
    <w:rsid w:val="00393C17"/>
    <w:rsid w:val="00393F49"/>
    <w:rsid w:val="0039400F"/>
    <w:rsid w:val="00394830"/>
    <w:rsid w:val="00394BE2"/>
    <w:rsid w:val="00394BE9"/>
    <w:rsid w:val="00394F68"/>
    <w:rsid w:val="00395A2A"/>
    <w:rsid w:val="00396DCD"/>
    <w:rsid w:val="00396F13"/>
    <w:rsid w:val="003972A1"/>
    <w:rsid w:val="00397824"/>
    <w:rsid w:val="00397BB4"/>
    <w:rsid w:val="00397C58"/>
    <w:rsid w:val="00397CAA"/>
    <w:rsid w:val="00397D19"/>
    <w:rsid w:val="003A0801"/>
    <w:rsid w:val="003A0BDF"/>
    <w:rsid w:val="003A10F0"/>
    <w:rsid w:val="003A17C5"/>
    <w:rsid w:val="003A21BB"/>
    <w:rsid w:val="003A24AA"/>
    <w:rsid w:val="003A24F1"/>
    <w:rsid w:val="003A265C"/>
    <w:rsid w:val="003A41FD"/>
    <w:rsid w:val="003A438F"/>
    <w:rsid w:val="003A4A9B"/>
    <w:rsid w:val="003A506A"/>
    <w:rsid w:val="003A537A"/>
    <w:rsid w:val="003A5646"/>
    <w:rsid w:val="003A6154"/>
    <w:rsid w:val="003A61D4"/>
    <w:rsid w:val="003A68A4"/>
    <w:rsid w:val="003A6CA9"/>
    <w:rsid w:val="003A6D4F"/>
    <w:rsid w:val="003A6DAB"/>
    <w:rsid w:val="003A7D26"/>
    <w:rsid w:val="003B0231"/>
    <w:rsid w:val="003B08ED"/>
    <w:rsid w:val="003B0932"/>
    <w:rsid w:val="003B09D2"/>
    <w:rsid w:val="003B0B50"/>
    <w:rsid w:val="003B1A24"/>
    <w:rsid w:val="003B1A89"/>
    <w:rsid w:val="003B1D0A"/>
    <w:rsid w:val="003B1EB4"/>
    <w:rsid w:val="003B1EBB"/>
    <w:rsid w:val="003B20DF"/>
    <w:rsid w:val="003B27AA"/>
    <w:rsid w:val="003B2BB3"/>
    <w:rsid w:val="003B2D67"/>
    <w:rsid w:val="003B2F56"/>
    <w:rsid w:val="003B398D"/>
    <w:rsid w:val="003B3AE2"/>
    <w:rsid w:val="003B3CE3"/>
    <w:rsid w:val="003B3E2A"/>
    <w:rsid w:val="003B4119"/>
    <w:rsid w:val="003B484B"/>
    <w:rsid w:val="003B5220"/>
    <w:rsid w:val="003B5BDB"/>
    <w:rsid w:val="003B5DAB"/>
    <w:rsid w:val="003B623E"/>
    <w:rsid w:val="003B7017"/>
    <w:rsid w:val="003B71D2"/>
    <w:rsid w:val="003B7701"/>
    <w:rsid w:val="003B7A07"/>
    <w:rsid w:val="003B7A27"/>
    <w:rsid w:val="003B7EFF"/>
    <w:rsid w:val="003C034B"/>
    <w:rsid w:val="003C0862"/>
    <w:rsid w:val="003C08F6"/>
    <w:rsid w:val="003C0C95"/>
    <w:rsid w:val="003C0DAE"/>
    <w:rsid w:val="003C0F0E"/>
    <w:rsid w:val="003C1418"/>
    <w:rsid w:val="003C15A0"/>
    <w:rsid w:val="003C15F3"/>
    <w:rsid w:val="003C1A96"/>
    <w:rsid w:val="003C1C2E"/>
    <w:rsid w:val="003C1CBE"/>
    <w:rsid w:val="003C2D1F"/>
    <w:rsid w:val="003C2E2E"/>
    <w:rsid w:val="003C3E88"/>
    <w:rsid w:val="003C3F1E"/>
    <w:rsid w:val="003C4AFB"/>
    <w:rsid w:val="003C504A"/>
    <w:rsid w:val="003C504F"/>
    <w:rsid w:val="003C5355"/>
    <w:rsid w:val="003C564D"/>
    <w:rsid w:val="003C5810"/>
    <w:rsid w:val="003C585F"/>
    <w:rsid w:val="003C5DE6"/>
    <w:rsid w:val="003C6008"/>
    <w:rsid w:val="003C67EB"/>
    <w:rsid w:val="003C6B42"/>
    <w:rsid w:val="003C6BBB"/>
    <w:rsid w:val="003C7030"/>
    <w:rsid w:val="003C770D"/>
    <w:rsid w:val="003C7AC3"/>
    <w:rsid w:val="003D0743"/>
    <w:rsid w:val="003D078B"/>
    <w:rsid w:val="003D08AF"/>
    <w:rsid w:val="003D0AD4"/>
    <w:rsid w:val="003D0B20"/>
    <w:rsid w:val="003D1AEA"/>
    <w:rsid w:val="003D1AFF"/>
    <w:rsid w:val="003D2AE8"/>
    <w:rsid w:val="003D2D32"/>
    <w:rsid w:val="003D3BF5"/>
    <w:rsid w:val="003D3DB4"/>
    <w:rsid w:val="003D4A85"/>
    <w:rsid w:val="003D51FE"/>
    <w:rsid w:val="003D5474"/>
    <w:rsid w:val="003D6BCB"/>
    <w:rsid w:val="003D6C21"/>
    <w:rsid w:val="003D6E64"/>
    <w:rsid w:val="003D729C"/>
    <w:rsid w:val="003D7DAD"/>
    <w:rsid w:val="003E0484"/>
    <w:rsid w:val="003E05AE"/>
    <w:rsid w:val="003E08C5"/>
    <w:rsid w:val="003E0A27"/>
    <w:rsid w:val="003E0DEB"/>
    <w:rsid w:val="003E1986"/>
    <w:rsid w:val="003E2023"/>
    <w:rsid w:val="003E202A"/>
    <w:rsid w:val="003E2058"/>
    <w:rsid w:val="003E20ED"/>
    <w:rsid w:val="003E2703"/>
    <w:rsid w:val="003E280E"/>
    <w:rsid w:val="003E295D"/>
    <w:rsid w:val="003E3376"/>
    <w:rsid w:val="003E3664"/>
    <w:rsid w:val="003E3714"/>
    <w:rsid w:val="003E3D1F"/>
    <w:rsid w:val="003E413C"/>
    <w:rsid w:val="003E44FD"/>
    <w:rsid w:val="003E4BB7"/>
    <w:rsid w:val="003E5125"/>
    <w:rsid w:val="003E603A"/>
    <w:rsid w:val="003E6105"/>
    <w:rsid w:val="003E65AE"/>
    <w:rsid w:val="003E68E4"/>
    <w:rsid w:val="003E6C7C"/>
    <w:rsid w:val="003E70EF"/>
    <w:rsid w:val="003E76A0"/>
    <w:rsid w:val="003E79B3"/>
    <w:rsid w:val="003F0FAB"/>
    <w:rsid w:val="003F14B0"/>
    <w:rsid w:val="003F1668"/>
    <w:rsid w:val="003F2640"/>
    <w:rsid w:val="003F294E"/>
    <w:rsid w:val="003F29D5"/>
    <w:rsid w:val="003F348A"/>
    <w:rsid w:val="003F349D"/>
    <w:rsid w:val="003F3593"/>
    <w:rsid w:val="003F3B7C"/>
    <w:rsid w:val="003F4172"/>
    <w:rsid w:val="003F4317"/>
    <w:rsid w:val="003F49F3"/>
    <w:rsid w:val="003F5504"/>
    <w:rsid w:val="003F6CCA"/>
    <w:rsid w:val="003F755E"/>
    <w:rsid w:val="003F7734"/>
    <w:rsid w:val="003F78BD"/>
    <w:rsid w:val="003F7981"/>
    <w:rsid w:val="00400121"/>
    <w:rsid w:val="00400201"/>
    <w:rsid w:val="004006DB"/>
    <w:rsid w:val="00400F8F"/>
    <w:rsid w:val="00401870"/>
    <w:rsid w:val="00402775"/>
    <w:rsid w:val="00403457"/>
    <w:rsid w:val="0040378D"/>
    <w:rsid w:val="004037D7"/>
    <w:rsid w:val="00403D19"/>
    <w:rsid w:val="0040425E"/>
    <w:rsid w:val="00404743"/>
    <w:rsid w:val="00404CF9"/>
    <w:rsid w:val="00404D68"/>
    <w:rsid w:val="0040583D"/>
    <w:rsid w:val="00405A12"/>
    <w:rsid w:val="00405CE9"/>
    <w:rsid w:val="00406665"/>
    <w:rsid w:val="0040698F"/>
    <w:rsid w:val="00406B8F"/>
    <w:rsid w:val="004072E3"/>
    <w:rsid w:val="00407A90"/>
    <w:rsid w:val="00407CBB"/>
    <w:rsid w:val="004105F6"/>
    <w:rsid w:val="00410BC7"/>
    <w:rsid w:val="004112E9"/>
    <w:rsid w:val="00411667"/>
    <w:rsid w:val="00411690"/>
    <w:rsid w:val="004119B5"/>
    <w:rsid w:val="00411C3C"/>
    <w:rsid w:val="00412A77"/>
    <w:rsid w:val="004134D2"/>
    <w:rsid w:val="0041407F"/>
    <w:rsid w:val="004149A5"/>
    <w:rsid w:val="00414BA1"/>
    <w:rsid w:val="00414E02"/>
    <w:rsid w:val="00414E19"/>
    <w:rsid w:val="004150D0"/>
    <w:rsid w:val="0041538B"/>
    <w:rsid w:val="00415ACE"/>
    <w:rsid w:val="00415DFC"/>
    <w:rsid w:val="00415E57"/>
    <w:rsid w:val="00415F23"/>
    <w:rsid w:val="0041686F"/>
    <w:rsid w:val="00416BC7"/>
    <w:rsid w:val="00416DCE"/>
    <w:rsid w:val="00416F3C"/>
    <w:rsid w:val="004172D4"/>
    <w:rsid w:val="00417442"/>
    <w:rsid w:val="004203BC"/>
    <w:rsid w:val="00420582"/>
    <w:rsid w:val="0042091C"/>
    <w:rsid w:val="00421019"/>
    <w:rsid w:val="004210B2"/>
    <w:rsid w:val="0042225D"/>
    <w:rsid w:val="00422692"/>
    <w:rsid w:val="00422E1E"/>
    <w:rsid w:val="004231A6"/>
    <w:rsid w:val="00423274"/>
    <w:rsid w:val="0042340A"/>
    <w:rsid w:val="00423B27"/>
    <w:rsid w:val="00423CC0"/>
    <w:rsid w:val="004246E8"/>
    <w:rsid w:val="004252F7"/>
    <w:rsid w:val="0042543F"/>
    <w:rsid w:val="00425E5C"/>
    <w:rsid w:val="00426425"/>
    <w:rsid w:val="00426C40"/>
    <w:rsid w:val="0042712C"/>
    <w:rsid w:val="004271C3"/>
    <w:rsid w:val="0042725D"/>
    <w:rsid w:val="004276A0"/>
    <w:rsid w:val="004276DE"/>
    <w:rsid w:val="00430FD8"/>
    <w:rsid w:val="004311F0"/>
    <w:rsid w:val="004313C0"/>
    <w:rsid w:val="004318CA"/>
    <w:rsid w:val="00432382"/>
    <w:rsid w:val="00432860"/>
    <w:rsid w:val="00432BFD"/>
    <w:rsid w:val="00434222"/>
    <w:rsid w:val="0043438E"/>
    <w:rsid w:val="00434617"/>
    <w:rsid w:val="0043543F"/>
    <w:rsid w:val="004359EC"/>
    <w:rsid w:val="004363F8"/>
    <w:rsid w:val="00436A82"/>
    <w:rsid w:val="00436F42"/>
    <w:rsid w:val="004373C7"/>
    <w:rsid w:val="00437636"/>
    <w:rsid w:val="00437693"/>
    <w:rsid w:val="00437900"/>
    <w:rsid w:val="00437E4A"/>
    <w:rsid w:val="00440594"/>
    <w:rsid w:val="00441404"/>
    <w:rsid w:val="0044150E"/>
    <w:rsid w:val="004415A6"/>
    <w:rsid w:val="004424B6"/>
    <w:rsid w:val="004428FC"/>
    <w:rsid w:val="00442A0A"/>
    <w:rsid w:val="00442DD0"/>
    <w:rsid w:val="00442FA4"/>
    <w:rsid w:val="00443374"/>
    <w:rsid w:val="004439DB"/>
    <w:rsid w:val="004443E2"/>
    <w:rsid w:val="00444442"/>
    <w:rsid w:val="0044469E"/>
    <w:rsid w:val="004446B6"/>
    <w:rsid w:val="0044504A"/>
    <w:rsid w:val="00445208"/>
    <w:rsid w:val="00445DB8"/>
    <w:rsid w:val="00445DD3"/>
    <w:rsid w:val="00446371"/>
    <w:rsid w:val="00446D90"/>
    <w:rsid w:val="00446F66"/>
    <w:rsid w:val="00447008"/>
    <w:rsid w:val="0045026C"/>
    <w:rsid w:val="004504DA"/>
    <w:rsid w:val="00450B92"/>
    <w:rsid w:val="00451AFB"/>
    <w:rsid w:val="00451BF0"/>
    <w:rsid w:val="00452382"/>
    <w:rsid w:val="00452437"/>
    <w:rsid w:val="004525D5"/>
    <w:rsid w:val="004526DA"/>
    <w:rsid w:val="0045272F"/>
    <w:rsid w:val="004528DB"/>
    <w:rsid w:val="00452B52"/>
    <w:rsid w:val="004530F2"/>
    <w:rsid w:val="00453B81"/>
    <w:rsid w:val="0045400D"/>
    <w:rsid w:val="00454864"/>
    <w:rsid w:val="00454EFB"/>
    <w:rsid w:val="004550FB"/>
    <w:rsid w:val="004555D2"/>
    <w:rsid w:val="004559D2"/>
    <w:rsid w:val="0045633C"/>
    <w:rsid w:val="0045685D"/>
    <w:rsid w:val="004571D9"/>
    <w:rsid w:val="00457CF9"/>
    <w:rsid w:val="00457DBC"/>
    <w:rsid w:val="00457DCE"/>
    <w:rsid w:val="00460399"/>
    <w:rsid w:val="0046136C"/>
    <w:rsid w:val="00461CF1"/>
    <w:rsid w:val="00461D1B"/>
    <w:rsid w:val="00462129"/>
    <w:rsid w:val="00462403"/>
    <w:rsid w:val="00462790"/>
    <w:rsid w:val="00462C40"/>
    <w:rsid w:val="0046344A"/>
    <w:rsid w:val="0046397B"/>
    <w:rsid w:val="00463BEF"/>
    <w:rsid w:val="00463D1B"/>
    <w:rsid w:val="004648A9"/>
    <w:rsid w:val="0046490B"/>
    <w:rsid w:val="00464D8C"/>
    <w:rsid w:val="004650E6"/>
    <w:rsid w:val="004659E2"/>
    <w:rsid w:val="00466221"/>
    <w:rsid w:val="00466B48"/>
    <w:rsid w:val="00466F27"/>
    <w:rsid w:val="00467D92"/>
    <w:rsid w:val="00470437"/>
    <w:rsid w:val="00470894"/>
    <w:rsid w:val="004715C9"/>
    <w:rsid w:val="004716B0"/>
    <w:rsid w:val="00471B83"/>
    <w:rsid w:val="00471EA7"/>
    <w:rsid w:val="004723D9"/>
    <w:rsid w:val="004725D1"/>
    <w:rsid w:val="0047262A"/>
    <w:rsid w:val="0047281E"/>
    <w:rsid w:val="00472ADC"/>
    <w:rsid w:val="00473C7F"/>
    <w:rsid w:val="004740D0"/>
    <w:rsid w:val="00474731"/>
    <w:rsid w:val="004756D1"/>
    <w:rsid w:val="00475CAB"/>
    <w:rsid w:val="004765B7"/>
    <w:rsid w:val="004765C1"/>
    <w:rsid w:val="004765D7"/>
    <w:rsid w:val="004768CC"/>
    <w:rsid w:val="004778CB"/>
    <w:rsid w:val="00480806"/>
    <w:rsid w:val="00480B8D"/>
    <w:rsid w:val="004810CF"/>
    <w:rsid w:val="00481736"/>
    <w:rsid w:val="00481F48"/>
    <w:rsid w:val="0048220D"/>
    <w:rsid w:val="0048243D"/>
    <w:rsid w:val="0048245B"/>
    <w:rsid w:val="0048258B"/>
    <w:rsid w:val="00482F84"/>
    <w:rsid w:val="00483AE9"/>
    <w:rsid w:val="00483AF0"/>
    <w:rsid w:val="00483B75"/>
    <w:rsid w:val="00483BBB"/>
    <w:rsid w:val="00483DC3"/>
    <w:rsid w:val="00483F30"/>
    <w:rsid w:val="004843D8"/>
    <w:rsid w:val="0048483E"/>
    <w:rsid w:val="00484AFE"/>
    <w:rsid w:val="00484B34"/>
    <w:rsid w:val="004850EA"/>
    <w:rsid w:val="004853B7"/>
    <w:rsid w:val="004855F3"/>
    <w:rsid w:val="00485752"/>
    <w:rsid w:val="00485C7A"/>
    <w:rsid w:val="00485E12"/>
    <w:rsid w:val="0048624A"/>
    <w:rsid w:val="004862ED"/>
    <w:rsid w:val="004866C1"/>
    <w:rsid w:val="00487748"/>
    <w:rsid w:val="0048779E"/>
    <w:rsid w:val="00487D36"/>
    <w:rsid w:val="004903EF"/>
    <w:rsid w:val="00490E83"/>
    <w:rsid w:val="00491091"/>
    <w:rsid w:val="004917E8"/>
    <w:rsid w:val="00491807"/>
    <w:rsid w:val="00491A1E"/>
    <w:rsid w:val="0049244D"/>
    <w:rsid w:val="004926F5"/>
    <w:rsid w:val="00493002"/>
    <w:rsid w:val="0049338B"/>
    <w:rsid w:val="004935FA"/>
    <w:rsid w:val="00493ACC"/>
    <w:rsid w:val="00494458"/>
    <w:rsid w:val="004947D0"/>
    <w:rsid w:val="00495323"/>
    <w:rsid w:val="00495749"/>
    <w:rsid w:val="00496A8B"/>
    <w:rsid w:val="00497537"/>
    <w:rsid w:val="004A0AB1"/>
    <w:rsid w:val="004A1781"/>
    <w:rsid w:val="004A1FFD"/>
    <w:rsid w:val="004A2134"/>
    <w:rsid w:val="004A255D"/>
    <w:rsid w:val="004A3174"/>
    <w:rsid w:val="004A3798"/>
    <w:rsid w:val="004A42C4"/>
    <w:rsid w:val="004A4A49"/>
    <w:rsid w:val="004A52B6"/>
    <w:rsid w:val="004A5448"/>
    <w:rsid w:val="004A595A"/>
    <w:rsid w:val="004A5D49"/>
    <w:rsid w:val="004A6A2D"/>
    <w:rsid w:val="004A7187"/>
    <w:rsid w:val="004A766F"/>
    <w:rsid w:val="004A7E47"/>
    <w:rsid w:val="004B0104"/>
    <w:rsid w:val="004B0751"/>
    <w:rsid w:val="004B07C0"/>
    <w:rsid w:val="004B0FD1"/>
    <w:rsid w:val="004B12FD"/>
    <w:rsid w:val="004B159C"/>
    <w:rsid w:val="004B1B9C"/>
    <w:rsid w:val="004B2097"/>
    <w:rsid w:val="004B25D5"/>
    <w:rsid w:val="004B2626"/>
    <w:rsid w:val="004B29DF"/>
    <w:rsid w:val="004B2A15"/>
    <w:rsid w:val="004B3072"/>
    <w:rsid w:val="004B353C"/>
    <w:rsid w:val="004B3E11"/>
    <w:rsid w:val="004B4430"/>
    <w:rsid w:val="004B48E2"/>
    <w:rsid w:val="004B49D8"/>
    <w:rsid w:val="004B4C55"/>
    <w:rsid w:val="004B50C5"/>
    <w:rsid w:val="004B518E"/>
    <w:rsid w:val="004B567F"/>
    <w:rsid w:val="004B580D"/>
    <w:rsid w:val="004B5D96"/>
    <w:rsid w:val="004B5FF1"/>
    <w:rsid w:val="004B61EE"/>
    <w:rsid w:val="004B709E"/>
    <w:rsid w:val="004B77F5"/>
    <w:rsid w:val="004B7B7A"/>
    <w:rsid w:val="004B7DC5"/>
    <w:rsid w:val="004C01FB"/>
    <w:rsid w:val="004C0330"/>
    <w:rsid w:val="004C0C9D"/>
    <w:rsid w:val="004C1402"/>
    <w:rsid w:val="004C191D"/>
    <w:rsid w:val="004C1EEA"/>
    <w:rsid w:val="004C1FAF"/>
    <w:rsid w:val="004C20C3"/>
    <w:rsid w:val="004C237F"/>
    <w:rsid w:val="004C2DEF"/>
    <w:rsid w:val="004C2EEF"/>
    <w:rsid w:val="004C3536"/>
    <w:rsid w:val="004C3673"/>
    <w:rsid w:val="004C393E"/>
    <w:rsid w:val="004C3E92"/>
    <w:rsid w:val="004C3FA1"/>
    <w:rsid w:val="004C40AA"/>
    <w:rsid w:val="004C4143"/>
    <w:rsid w:val="004C45C6"/>
    <w:rsid w:val="004C49E0"/>
    <w:rsid w:val="004C4AF9"/>
    <w:rsid w:val="004C4D2A"/>
    <w:rsid w:val="004C57C0"/>
    <w:rsid w:val="004C5C99"/>
    <w:rsid w:val="004C6068"/>
    <w:rsid w:val="004C6094"/>
    <w:rsid w:val="004C68D6"/>
    <w:rsid w:val="004C6AB9"/>
    <w:rsid w:val="004C712A"/>
    <w:rsid w:val="004C7260"/>
    <w:rsid w:val="004C773A"/>
    <w:rsid w:val="004C7C0E"/>
    <w:rsid w:val="004C7E9E"/>
    <w:rsid w:val="004D058E"/>
    <w:rsid w:val="004D0624"/>
    <w:rsid w:val="004D12DF"/>
    <w:rsid w:val="004D13A4"/>
    <w:rsid w:val="004D1867"/>
    <w:rsid w:val="004D19A7"/>
    <w:rsid w:val="004D1A16"/>
    <w:rsid w:val="004D1E40"/>
    <w:rsid w:val="004D2286"/>
    <w:rsid w:val="004D269A"/>
    <w:rsid w:val="004D2703"/>
    <w:rsid w:val="004D291A"/>
    <w:rsid w:val="004D2E05"/>
    <w:rsid w:val="004D2F71"/>
    <w:rsid w:val="004D2FAA"/>
    <w:rsid w:val="004D31F6"/>
    <w:rsid w:val="004D345E"/>
    <w:rsid w:val="004D4F14"/>
    <w:rsid w:val="004D5556"/>
    <w:rsid w:val="004D582A"/>
    <w:rsid w:val="004D5AB6"/>
    <w:rsid w:val="004D5F15"/>
    <w:rsid w:val="004D6197"/>
    <w:rsid w:val="004D62D8"/>
    <w:rsid w:val="004D6E8B"/>
    <w:rsid w:val="004D714A"/>
    <w:rsid w:val="004D71BB"/>
    <w:rsid w:val="004D7464"/>
    <w:rsid w:val="004D7DB6"/>
    <w:rsid w:val="004E0687"/>
    <w:rsid w:val="004E09ED"/>
    <w:rsid w:val="004E0B0A"/>
    <w:rsid w:val="004E0DA0"/>
    <w:rsid w:val="004E11D3"/>
    <w:rsid w:val="004E1915"/>
    <w:rsid w:val="004E1ECE"/>
    <w:rsid w:val="004E2C84"/>
    <w:rsid w:val="004E2FAA"/>
    <w:rsid w:val="004E3726"/>
    <w:rsid w:val="004E3866"/>
    <w:rsid w:val="004E38A7"/>
    <w:rsid w:val="004E45D8"/>
    <w:rsid w:val="004E4AB9"/>
    <w:rsid w:val="004E4DB6"/>
    <w:rsid w:val="004E4EE2"/>
    <w:rsid w:val="004E5053"/>
    <w:rsid w:val="004E561F"/>
    <w:rsid w:val="004E6384"/>
    <w:rsid w:val="004E6BBF"/>
    <w:rsid w:val="004F0625"/>
    <w:rsid w:val="004F09DD"/>
    <w:rsid w:val="004F0CBB"/>
    <w:rsid w:val="004F1362"/>
    <w:rsid w:val="004F15F5"/>
    <w:rsid w:val="004F197F"/>
    <w:rsid w:val="004F1B45"/>
    <w:rsid w:val="004F2558"/>
    <w:rsid w:val="004F2610"/>
    <w:rsid w:val="004F3320"/>
    <w:rsid w:val="004F34DE"/>
    <w:rsid w:val="004F3892"/>
    <w:rsid w:val="004F39A5"/>
    <w:rsid w:val="004F431B"/>
    <w:rsid w:val="004F4990"/>
    <w:rsid w:val="004F4A14"/>
    <w:rsid w:val="004F4FA7"/>
    <w:rsid w:val="004F545F"/>
    <w:rsid w:val="004F5B54"/>
    <w:rsid w:val="004F6821"/>
    <w:rsid w:val="004F6A75"/>
    <w:rsid w:val="004F6C5A"/>
    <w:rsid w:val="004F7125"/>
    <w:rsid w:val="00500685"/>
    <w:rsid w:val="00500AF9"/>
    <w:rsid w:val="00500EA2"/>
    <w:rsid w:val="00500FCC"/>
    <w:rsid w:val="00500FD6"/>
    <w:rsid w:val="005010CD"/>
    <w:rsid w:val="005015AD"/>
    <w:rsid w:val="005018E5"/>
    <w:rsid w:val="005018EC"/>
    <w:rsid w:val="0050275B"/>
    <w:rsid w:val="0050277F"/>
    <w:rsid w:val="00502D0A"/>
    <w:rsid w:val="00502D99"/>
    <w:rsid w:val="005040F1"/>
    <w:rsid w:val="00504B46"/>
    <w:rsid w:val="00504CA3"/>
    <w:rsid w:val="005050CB"/>
    <w:rsid w:val="00505193"/>
    <w:rsid w:val="005051B8"/>
    <w:rsid w:val="0050527D"/>
    <w:rsid w:val="005055C5"/>
    <w:rsid w:val="00505932"/>
    <w:rsid w:val="00505F9B"/>
    <w:rsid w:val="00506158"/>
    <w:rsid w:val="005063F5"/>
    <w:rsid w:val="00506891"/>
    <w:rsid w:val="00506BFB"/>
    <w:rsid w:val="00506EC1"/>
    <w:rsid w:val="00507286"/>
    <w:rsid w:val="00507586"/>
    <w:rsid w:val="0050761B"/>
    <w:rsid w:val="00507EDC"/>
    <w:rsid w:val="00510489"/>
    <w:rsid w:val="005109A3"/>
    <w:rsid w:val="00510DDB"/>
    <w:rsid w:val="00511167"/>
    <w:rsid w:val="00511438"/>
    <w:rsid w:val="00511F82"/>
    <w:rsid w:val="005120E7"/>
    <w:rsid w:val="005121AA"/>
    <w:rsid w:val="005122A3"/>
    <w:rsid w:val="005124E8"/>
    <w:rsid w:val="00512E04"/>
    <w:rsid w:val="00512EF8"/>
    <w:rsid w:val="00513902"/>
    <w:rsid w:val="0051499C"/>
    <w:rsid w:val="00514AA0"/>
    <w:rsid w:val="00514EE3"/>
    <w:rsid w:val="00515274"/>
    <w:rsid w:val="00515617"/>
    <w:rsid w:val="0051684A"/>
    <w:rsid w:val="00516B84"/>
    <w:rsid w:val="005170FA"/>
    <w:rsid w:val="005177F9"/>
    <w:rsid w:val="00517914"/>
    <w:rsid w:val="005202EB"/>
    <w:rsid w:val="00520890"/>
    <w:rsid w:val="00520B48"/>
    <w:rsid w:val="00520F3F"/>
    <w:rsid w:val="00521464"/>
    <w:rsid w:val="005221B2"/>
    <w:rsid w:val="0052257E"/>
    <w:rsid w:val="00522882"/>
    <w:rsid w:val="00522E4F"/>
    <w:rsid w:val="0052343C"/>
    <w:rsid w:val="00523B8F"/>
    <w:rsid w:val="00523CEF"/>
    <w:rsid w:val="00524BD9"/>
    <w:rsid w:val="00524E63"/>
    <w:rsid w:val="00524EE6"/>
    <w:rsid w:val="00525668"/>
    <w:rsid w:val="00525725"/>
    <w:rsid w:val="005258FB"/>
    <w:rsid w:val="00525A18"/>
    <w:rsid w:val="00525AE5"/>
    <w:rsid w:val="005266A4"/>
    <w:rsid w:val="00526D18"/>
    <w:rsid w:val="0052723A"/>
    <w:rsid w:val="0052738D"/>
    <w:rsid w:val="005275E8"/>
    <w:rsid w:val="00527867"/>
    <w:rsid w:val="00527D65"/>
    <w:rsid w:val="00530CED"/>
    <w:rsid w:val="005319EB"/>
    <w:rsid w:val="00531DD6"/>
    <w:rsid w:val="00531EBD"/>
    <w:rsid w:val="00531F0C"/>
    <w:rsid w:val="0053233B"/>
    <w:rsid w:val="00532581"/>
    <w:rsid w:val="005325E5"/>
    <w:rsid w:val="005326A6"/>
    <w:rsid w:val="00533BFE"/>
    <w:rsid w:val="0053535D"/>
    <w:rsid w:val="00535453"/>
    <w:rsid w:val="005369DC"/>
    <w:rsid w:val="005374E4"/>
    <w:rsid w:val="0053791D"/>
    <w:rsid w:val="00537EEE"/>
    <w:rsid w:val="0054069B"/>
    <w:rsid w:val="005408CE"/>
    <w:rsid w:val="00540F70"/>
    <w:rsid w:val="00541E55"/>
    <w:rsid w:val="00541FF8"/>
    <w:rsid w:val="00542235"/>
    <w:rsid w:val="005424B2"/>
    <w:rsid w:val="00542F91"/>
    <w:rsid w:val="00542FA1"/>
    <w:rsid w:val="0054364A"/>
    <w:rsid w:val="005437BC"/>
    <w:rsid w:val="00543829"/>
    <w:rsid w:val="00543B7E"/>
    <w:rsid w:val="00543C41"/>
    <w:rsid w:val="00544554"/>
    <w:rsid w:val="0054468E"/>
    <w:rsid w:val="00544AE7"/>
    <w:rsid w:val="00544DE4"/>
    <w:rsid w:val="005450A2"/>
    <w:rsid w:val="0054526E"/>
    <w:rsid w:val="00545764"/>
    <w:rsid w:val="005458B8"/>
    <w:rsid w:val="0054672F"/>
    <w:rsid w:val="00547281"/>
    <w:rsid w:val="005476F1"/>
    <w:rsid w:val="0055060C"/>
    <w:rsid w:val="00550AD5"/>
    <w:rsid w:val="0055167F"/>
    <w:rsid w:val="005520D1"/>
    <w:rsid w:val="00553B59"/>
    <w:rsid w:val="005549EA"/>
    <w:rsid w:val="00554D4E"/>
    <w:rsid w:val="00555008"/>
    <w:rsid w:val="00555053"/>
    <w:rsid w:val="00555371"/>
    <w:rsid w:val="00555579"/>
    <w:rsid w:val="00555A73"/>
    <w:rsid w:val="00555E53"/>
    <w:rsid w:val="00556254"/>
    <w:rsid w:val="00557025"/>
    <w:rsid w:val="00557CF7"/>
    <w:rsid w:val="00557D02"/>
    <w:rsid w:val="00560353"/>
    <w:rsid w:val="005609BF"/>
    <w:rsid w:val="00560C6B"/>
    <w:rsid w:val="0056108C"/>
    <w:rsid w:val="00561319"/>
    <w:rsid w:val="0056174D"/>
    <w:rsid w:val="00562005"/>
    <w:rsid w:val="0056215B"/>
    <w:rsid w:val="005629C0"/>
    <w:rsid w:val="00562C3C"/>
    <w:rsid w:val="00563B52"/>
    <w:rsid w:val="00563C20"/>
    <w:rsid w:val="00563C76"/>
    <w:rsid w:val="00564CA2"/>
    <w:rsid w:val="00564FA9"/>
    <w:rsid w:val="005655E4"/>
    <w:rsid w:val="005658F1"/>
    <w:rsid w:val="00566443"/>
    <w:rsid w:val="005665EC"/>
    <w:rsid w:val="005672F1"/>
    <w:rsid w:val="005679D1"/>
    <w:rsid w:val="005705F9"/>
    <w:rsid w:val="00570FDC"/>
    <w:rsid w:val="0057121A"/>
    <w:rsid w:val="00571492"/>
    <w:rsid w:val="005715DE"/>
    <w:rsid w:val="005719F8"/>
    <w:rsid w:val="00571D68"/>
    <w:rsid w:val="00571DE9"/>
    <w:rsid w:val="00571EE9"/>
    <w:rsid w:val="005724A7"/>
    <w:rsid w:val="005726D2"/>
    <w:rsid w:val="00572A69"/>
    <w:rsid w:val="00572F9A"/>
    <w:rsid w:val="0057335A"/>
    <w:rsid w:val="00573954"/>
    <w:rsid w:val="00573EBF"/>
    <w:rsid w:val="00574529"/>
    <w:rsid w:val="005759D4"/>
    <w:rsid w:val="00575A98"/>
    <w:rsid w:val="0057629D"/>
    <w:rsid w:val="00576CBB"/>
    <w:rsid w:val="00576E8F"/>
    <w:rsid w:val="00577003"/>
    <w:rsid w:val="0057766B"/>
    <w:rsid w:val="00577875"/>
    <w:rsid w:val="00577903"/>
    <w:rsid w:val="00577F57"/>
    <w:rsid w:val="00580FC9"/>
    <w:rsid w:val="00581147"/>
    <w:rsid w:val="00581467"/>
    <w:rsid w:val="0058159A"/>
    <w:rsid w:val="0058169C"/>
    <w:rsid w:val="00581B56"/>
    <w:rsid w:val="00581C75"/>
    <w:rsid w:val="00582599"/>
    <w:rsid w:val="005826CF"/>
    <w:rsid w:val="00582B37"/>
    <w:rsid w:val="00583562"/>
    <w:rsid w:val="00583AC0"/>
    <w:rsid w:val="00583AED"/>
    <w:rsid w:val="00583E19"/>
    <w:rsid w:val="00584CEB"/>
    <w:rsid w:val="00584E34"/>
    <w:rsid w:val="00584FA2"/>
    <w:rsid w:val="005854D1"/>
    <w:rsid w:val="00585553"/>
    <w:rsid w:val="00585B52"/>
    <w:rsid w:val="005861F0"/>
    <w:rsid w:val="0058631F"/>
    <w:rsid w:val="0058667F"/>
    <w:rsid w:val="00586B03"/>
    <w:rsid w:val="00586D0F"/>
    <w:rsid w:val="00587197"/>
    <w:rsid w:val="005876EF"/>
    <w:rsid w:val="00587E83"/>
    <w:rsid w:val="005906BF"/>
    <w:rsid w:val="00590796"/>
    <w:rsid w:val="00591145"/>
    <w:rsid w:val="0059170F"/>
    <w:rsid w:val="00591734"/>
    <w:rsid w:val="0059186C"/>
    <w:rsid w:val="005927F7"/>
    <w:rsid w:val="00593465"/>
    <w:rsid w:val="00593FA0"/>
    <w:rsid w:val="00594341"/>
    <w:rsid w:val="00594521"/>
    <w:rsid w:val="0059462C"/>
    <w:rsid w:val="005947DE"/>
    <w:rsid w:val="00594910"/>
    <w:rsid w:val="00594A13"/>
    <w:rsid w:val="00594DA4"/>
    <w:rsid w:val="00594E66"/>
    <w:rsid w:val="0059580D"/>
    <w:rsid w:val="005959CD"/>
    <w:rsid w:val="00595B6A"/>
    <w:rsid w:val="00595BEC"/>
    <w:rsid w:val="00596246"/>
    <w:rsid w:val="00596309"/>
    <w:rsid w:val="00596A8F"/>
    <w:rsid w:val="00596DD5"/>
    <w:rsid w:val="005974A4"/>
    <w:rsid w:val="0059786C"/>
    <w:rsid w:val="005A0775"/>
    <w:rsid w:val="005A08F2"/>
    <w:rsid w:val="005A0A99"/>
    <w:rsid w:val="005A0FF8"/>
    <w:rsid w:val="005A1BAB"/>
    <w:rsid w:val="005A2065"/>
    <w:rsid w:val="005A2258"/>
    <w:rsid w:val="005A25D9"/>
    <w:rsid w:val="005A2A8B"/>
    <w:rsid w:val="005A466B"/>
    <w:rsid w:val="005A57FE"/>
    <w:rsid w:val="005A6A7F"/>
    <w:rsid w:val="005A7536"/>
    <w:rsid w:val="005A7C5D"/>
    <w:rsid w:val="005B0348"/>
    <w:rsid w:val="005B05DF"/>
    <w:rsid w:val="005B0CBF"/>
    <w:rsid w:val="005B0DE3"/>
    <w:rsid w:val="005B0E58"/>
    <w:rsid w:val="005B1234"/>
    <w:rsid w:val="005B1803"/>
    <w:rsid w:val="005B18CF"/>
    <w:rsid w:val="005B1EE4"/>
    <w:rsid w:val="005B207D"/>
    <w:rsid w:val="005B24A3"/>
    <w:rsid w:val="005B2973"/>
    <w:rsid w:val="005B2A5B"/>
    <w:rsid w:val="005B3039"/>
    <w:rsid w:val="005B3102"/>
    <w:rsid w:val="005B326F"/>
    <w:rsid w:val="005B3A6B"/>
    <w:rsid w:val="005B3AED"/>
    <w:rsid w:val="005B3C28"/>
    <w:rsid w:val="005B481C"/>
    <w:rsid w:val="005B4E31"/>
    <w:rsid w:val="005B5E0B"/>
    <w:rsid w:val="005B61A5"/>
    <w:rsid w:val="005B626E"/>
    <w:rsid w:val="005B6717"/>
    <w:rsid w:val="005B6770"/>
    <w:rsid w:val="005B67FC"/>
    <w:rsid w:val="005B7114"/>
    <w:rsid w:val="005B732A"/>
    <w:rsid w:val="005B7450"/>
    <w:rsid w:val="005B799F"/>
    <w:rsid w:val="005B7DC6"/>
    <w:rsid w:val="005C016F"/>
    <w:rsid w:val="005C1226"/>
    <w:rsid w:val="005C1719"/>
    <w:rsid w:val="005C1789"/>
    <w:rsid w:val="005C19EB"/>
    <w:rsid w:val="005C20E2"/>
    <w:rsid w:val="005C25F0"/>
    <w:rsid w:val="005C3365"/>
    <w:rsid w:val="005C3603"/>
    <w:rsid w:val="005C3BEA"/>
    <w:rsid w:val="005C3F5D"/>
    <w:rsid w:val="005C4C33"/>
    <w:rsid w:val="005C4E78"/>
    <w:rsid w:val="005C5782"/>
    <w:rsid w:val="005C5885"/>
    <w:rsid w:val="005C6879"/>
    <w:rsid w:val="005C6D00"/>
    <w:rsid w:val="005C6D90"/>
    <w:rsid w:val="005C74B6"/>
    <w:rsid w:val="005C7792"/>
    <w:rsid w:val="005C7818"/>
    <w:rsid w:val="005C7EB5"/>
    <w:rsid w:val="005D07CC"/>
    <w:rsid w:val="005D1115"/>
    <w:rsid w:val="005D1E69"/>
    <w:rsid w:val="005D229F"/>
    <w:rsid w:val="005D2EBC"/>
    <w:rsid w:val="005D3378"/>
    <w:rsid w:val="005D40B2"/>
    <w:rsid w:val="005D4C7E"/>
    <w:rsid w:val="005D5625"/>
    <w:rsid w:val="005D5BDC"/>
    <w:rsid w:val="005D63A2"/>
    <w:rsid w:val="005D6940"/>
    <w:rsid w:val="005D6965"/>
    <w:rsid w:val="005D6AAD"/>
    <w:rsid w:val="005D6D65"/>
    <w:rsid w:val="005D6F61"/>
    <w:rsid w:val="005D761F"/>
    <w:rsid w:val="005E014F"/>
    <w:rsid w:val="005E0F2D"/>
    <w:rsid w:val="005E109E"/>
    <w:rsid w:val="005E1272"/>
    <w:rsid w:val="005E12DC"/>
    <w:rsid w:val="005E1E43"/>
    <w:rsid w:val="005E2BB0"/>
    <w:rsid w:val="005E2E77"/>
    <w:rsid w:val="005E3847"/>
    <w:rsid w:val="005E4246"/>
    <w:rsid w:val="005E5D16"/>
    <w:rsid w:val="005E5DC4"/>
    <w:rsid w:val="005E609C"/>
    <w:rsid w:val="005E6422"/>
    <w:rsid w:val="005E721D"/>
    <w:rsid w:val="005E73BB"/>
    <w:rsid w:val="005E742B"/>
    <w:rsid w:val="005E76AE"/>
    <w:rsid w:val="005E7FC2"/>
    <w:rsid w:val="005F01A4"/>
    <w:rsid w:val="005F02B4"/>
    <w:rsid w:val="005F0361"/>
    <w:rsid w:val="005F11B3"/>
    <w:rsid w:val="005F127D"/>
    <w:rsid w:val="005F17D0"/>
    <w:rsid w:val="005F1C5A"/>
    <w:rsid w:val="005F1CB9"/>
    <w:rsid w:val="005F2667"/>
    <w:rsid w:val="005F2B66"/>
    <w:rsid w:val="005F330E"/>
    <w:rsid w:val="005F34D3"/>
    <w:rsid w:val="005F3E65"/>
    <w:rsid w:val="005F4225"/>
    <w:rsid w:val="005F43E1"/>
    <w:rsid w:val="005F4B25"/>
    <w:rsid w:val="005F5015"/>
    <w:rsid w:val="005F5257"/>
    <w:rsid w:val="005F54F2"/>
    <w:rsid w:val="005F5B6F"/>
    <w:rsid w:val="005F5BE7"/>
    <w:rsid w:val="005F6815"/>
    <w:rsid w:val="005F69CB"/>
    <w:rsid w:val="005F6AB1"/>
    <w:rsid w:val="005F7080"/>
    <w:rsid w:val="005F72CD"/>
    <w:rsid w:val="005F736F"/>
    <w:rsid w:val="005F76CB"/>
    <w:rsid w:val="005F79BE"/>
    <w:rsid w:val="005F7DAC"/>
    <w:rsid w:val="006013D7"/>
    <w:rsid w:val="00601409"/>
    <w:rsid w:val="00601524"/>
    <w:rsid w:val="00601645"/>
    <w:rsid w:val="00601845"/>
    <w:rsid w:val="00601CA3"/>
    <w:rsid w:val="006021E7"/>
    <w:rsid w:val="006024F8"/>
    <w:rsid w:val="0060283D"/>
    <w:rsid w:val="00603541"/>
    <w:rsid w:val="00603585"/>
    <w:rsid w:val="0060362B"/>
    <w:rsid w:val="00603E5E"/>
    <w:rsid w:val="00604538"/>
    <w:rsid w:val="0060467F"/>
    <w:rsid w:val="00604736"/>
    <w:rsid w:val="00604E70"/>
    <w:rsid w:val="0060556C"/>
    <w:rsid w:val="00605636"/>
    <w:rsid w:val="006057F4"/>
    <w:rsid w:val="00605BC7"/>
    <w:rsid w:val="00605C2A"/>
    <w:rsid w:val="00605CA3"/>
    <w:rsid w:val="00606855"/>
    <w:rsid w:val="00606A0A"/>
    <w:rsid w:val="006073A6"/>
    <w:rsid w:val="00607B2A"/>
    <w:rsid w:val="00610438"/>
    <w:rsid w:val="00610850"/>
    <w:rsid w:val="00610FD0"/>
    <w:rsid w:val="006114C4"/>
    <w:rsid w:val="00611AF9"/>
    <w:rsid w:val="00611F91"/>
    <w:rsid w:val="00612738"/>
    <w:rsid w:val="0061283D"/>
    <w:rsid w:val="00612C29"/>
    <w:rsid w:val="0061377A"/>
    <w:rsid w:val="006147DD"/>
    <w:rsid w:val="00614CD4"/>
    <w:rsid w:val="00614DB5"/>
    <w:rsid w:val="00614F20"/>
    <w:rsid w:val="006150DA"/>
    <w:rsid w:val="006157B2"/>
    <w:rsid w:val="00615E53"/>
    <w:rsid w:val="00616048"/>
    <w:rsid w:val="00616C04"/>
    <w:rsid w:val="006170EE"/>
    <w:rsid w:val="006174D7"/>
    <w:rsid w:val="00620A6D"/>
    <w:rsid w:val="0062310C"/>
    <w:rsid w:val="006235A5"/>
    <w:rsid w:val="006242FE"/>
    <w:rsid w:val="00624E7E"/>
    <w:rsid w:val="00625E56"/>
    <w:rsid w:val="006264D4"/>
    <w:rsid w:val="0062742F"/>
    <w:rsid w:val="00627487"/>
    <w:rsid w:val="006278F2"/>
    <w:rsid w:val="00627A1F"/>
    <w:rsid w:val="00627D16"/>
    <w:rsid w:val="0063020D"/>
    <w:rsid w:val="00630596"/>
    <w:rsid w:val="00630B48"/>
    <w:rsid w:val="006311F7"/>
    <w:rsid w:val="00631A4F"/>
    <w:rsid w:val="006323A7"/>
    <w:rsid w:val="006325B8"/>
    <w:rsid w:val="00632F0E"/>
    <w:rsid w:val="006331EB"/>
    <w:rsid w:val="00633725"/>
    <w:rsid w:val="0063440A"/>
    <w:rsid w:val="00634B91"/>
    <w:rsid w:val="00634C96"/>
    <w:rsid w:val="00634E7B"/>
    <w:rsid w:val="006354FC"/>
    <w:rsid w:val="00635616"/>
    <w:rsid w:val="006356A5"/>
    <w:rsid w:val="006359EC"/>
    <w:rsid w:val="00636AFA"/>
    <w:rsid w:val="00636CA7"/>
    <w:rsid w:val="00636E9C"/>
    <w:rsid w:val="00637054"/>
    <w:rsid w:val="00637301"/>
    <w:rsid w:val="006375F2"/>
    <w:rsid w:val="0063786F"/>
    <w:rsid w:val="00637DFC"/>
    <w:rsid w:val="00640439"/>
    <w:rsid w:val="006419EB"/>
    <w:rsid w:val="00641B4D"/>
    <w:rsid w:val="006422AC"/>
    <w:rsid w:val="006429B8"/>
    <w:rsid w:val="00642A10"/>
    <w:rsid w:val="00642A60"/>
    <w:rsid w:val="00642F2A"/>
    <w:rsid w:val="00643890"/>
    <w:rsid w:val="00643919"/>
    <w:rsid w:val="00643C88"/>
    <w:rsid w:val="00643EAF"/>
    <w:rsid w:val="00644125"/>
    <w:rsid w:val="00645043"/>
    <w:rsid w:val="0064576B"/>
    <w:rsid w:val="00645A9F"/>
    <w:rsid w:val="006461E6"/>
    <w:rsid w:val="006461F5"/>
    <w:rsid w:val="00646A0D"/>
    <w:rsid w:val="00646AF8"/>
    <w:rsid w:val="00646B5C"/>
    <w:rsid w:val="00646BED"/>
    <w:rsid w:val="00646E48"/>
    <w:rsid w:val="00646F95"/>
    <w:rsid w:val="006476F1"/>
    <w:rsid w:val="0065010F"/>
    <w:rsid w:val="00650CB4"/>
    <w:rsid w:val="00650E0C"/>
    <w:rsid w:val="00650F2A"/>
    <w:rsid w:val="006518E2"/>
    <w:rsid w:val="00651BCC"/>
    <w:rsid w:val="00651CA8"/>
    <w:rsid w:val="006527AF"/>
    <w:rsid w:val="00653322"/>
    <w:rsid w:val="006534D5"/>
    <w:rsid w:val="00653CF1"/>
    <w:rsid w:val="00653E0B"/>
    <w:rsid w:val="00653E42"/>
    <w:rsid w:val="006541BD"/>
    <w:rsid w:val="00654EE7"/>
    <w:rsid w:val="00654F56"/>
    <w:rsid w:val="0065515D"/>
    <w:rsid w:val="0065659B"/>
    <w:rsid w:val="0065723E"/>
    <w:rsid w:val="006616B5"/>
    <w:rsid w:val="00661706"/>
    <w:rsid w:val="006618D8"/>
    <w:rsid w:val="0066195E"/>
    <w:rsid w:val="00661B35"/>
    <w:rsid w:val="00662404"/>
    <w:rsid w:val="0066244B"/>
    <w:rsid w:val="006629D5"/>
    <w:rsid w:val="00662C6B"/>
    <w:rsid w:val="00662D95"/>
    <w:rsid w:val="00662DC6"/>
    <w:rsid w:val="00663318"/>
    <w:rsid w:val="006635F2"/>
    <w:rsid w:val="00663967"/>
    <w:rsid w:val="00663B80"/>
    <w:rsid w:val="00663BFF"/>
    <w:rsid w:val="0066529E"/>
    <w:rsid w:val="006657AB"/>
    <w:rsid w:val="00666167"/>
    <w:rsid w:val="0066650B"/>
    <w:rsid w:val="00666E19"/>
    <w:rsid w:val="0066703D"/>
    <w:rsid w:val="0066703F"/>
    <w:rsid w:val="00667266"/>
    <w:rsid w:val="00667924"/>
    <w:rsid w:val="0067030A"/>
    <w:rsid w:val="00670B21"/>
    <w:rsid w:val="00670BF7"/>
    <w:rsid w:val="00670C3F"/>
    <w:rsid w:val="00670D9F"/>
    <w:rsid w:val="00670EF2"/>
    <w:rsid w:val="00670F25"/>
    <w:rsid w:val="006711F8"/>
    <w:rsid w:val="006714DA"/>
    <w:rsid w:val="00671E6D"/>
    <w:rsid w:val="006721AC"/>
    <w:rsid w:val="006723C6"/>
    <w:rsid w:val="00672C7C"/>
    <w:rsid w:val="0067325A"/>
    <w:rsid w:val="006736C3"/>
    <w:rsid w:val="00673B82"/>
    <w:rsid w:val="00673CC8"/>
    <w:rsid w:val="00673D51"/>
    <w:rsid w:val="00673F3F"/>
    <w:rsid w:val="0067503E"/>
    <w:rsid w:val="0067588A"/>
    <w:rsid w:val="00675F4A"/>
    <w:rsid w:val="0067637C"/>
    <w:rsid w:val="00676477"/>
    <w:rsid w:val="006769B8"/>
    <w:rsid w:val="006778C2"/>
    <w:rsid w:val="00677B62"/>
    <w:rsid w:val="00677CAC"/>
    <w:rsid w:val="00677D22"/>
    <w:rsid w:val="006801AD"/>
    <w:rsid w:val="006804C8"/>
    <w:rsid w:val="006807C6"/>
    <w:rsid w:val="00680854"/>
    <w:rsid w:val="006808AA"/>
    <w:rsid w:val="00680DB9"/>
    <w:rsid w:val="00680F2A"/>
    <w:rsid w:val="00680F2C"/>
    <w:rsid w:val="006810DA"/>
    <w:rsid w:val="0068111B"/>
    <w:rsid w:val="00681335"/>
    <w:rsid w:val="006815BD"/>
    <w:rsid w:val="00682392"/>
    <w:rsid w:val="006826EC"/>
    <w:rsid w:val="00682801"/>
    <w:rsid w:val="0068294A"/>
    <w:rsid w:val="00682BA8"/>
    <w:rsid w:val="00682C45"/>
    <w:rsid w:val="00682F59"/>
    <w:rsid w:val="0068322F"/>
    <w:rsid w:val="00683493"/>
    <w:rsid w:val="00684791"/>
    <w:rsid w:val="00684AF4"/>
    <w:rsid w:val="00684C18"/>
    <w:rsid w:val="006854A0"/>
    <w:rsid w:val="00685B56"/>
    <w:rsid w:val="00686147"/>
    <w:rsid w:val="00686263"/>
    <w:rsid w:val="0068740F"/>
    <w:rsid w:val="00687B9D"/>
    <w:rsid w:val="00687CD7"/>
    <w:rsid w:val="00690857"/>
    <w:rsid w:val="006911AB"/>
    <w:rsid w:val="0069122E"/>
    <w:rsid w:val="00692003"/>
    <w:rsid w:val="006921EA"/>
    <w:rsid w:val="006926DC"/>
    <w:rsid w:val="0069289E"/>
    <w:rsid w:val="00692CD8"/>
    <w:rsid w:val="00692FDD"/>
    <w:rsid w:val="00693032"/>
    <w:rsid w:val="00693AC2"/>
    <w:rsid w:val="00693B29"/>
    <w:rsid w:val="00693FE2"/>
    <w:rsid w:val="006940DF"/>
    <w:rsid w:val="006946C0"/>
    <w:rsid w:val="006951BF"/>
    <w:rsid w:val="006954A8"/>
    <w:rsid w:val="00695D94"/>
    <w:rsid w:val="00696225"/>
    <w:rsid w:val="00696797"/>
    <w:rsid w:val="0069682C"/>
    <w:rsid w:val="00696B2B"/>
    <w:rsid w:val="006974B9"/>
    <w:rsid w:val="006974E4"/>
    <w:rsid w:val="0069775D"/>
    <w:rsid w:val="00697980"/>
    <w:rsid w:val="00697F29"/>
    <w:rsid w:val="006A0139"/>
    <w:rsid w:val="006A1AEE"/>
    <w:rsid w:val="006A1EC3"/>
    <w:rsid w:val="006A2690"/>
    <w:rsid w:val="006A2F20"/>
    <w:rsid w:val="006A33DC"/>
    <w:rsid w:val="006A3790"/>
    <w:rsid w:val="006A37C1"/>
    <w:rsid w:val="006A4667"/>
    <w:rsid w:val="006A4A15"/>
    <w:rsid w:val="006A4FF8"/>
    <w:rsid w:val="006A57AC"/>
    <w:rsid w:val="006A5899"/>
    <w:rsid w:val="006A590D"/>
    <w:rsid w:val="006A5AF8"/>
    <w:rsid w:val="006A5BA1"/>
    <w:rsid w:val="006A5D01"/>
    <w:rsid w:val="006A5D46"/>
    <w:rsid w:val="006A73DE"/>
    <w:rsid w:val="006A7ACC"/>
    <w:rsid w:val="006B02FE"/>
    <w:rsid w:val="006B0D61"/>
    <w:rsid w:val="006B0E0D"/>
    <w:rsid w:val="006B19A0"/>
    <w:rsid w:val="006B1C6C"/>
    <w:rsid w:val="006B29A3"/>
    <w:rsid w:val="006B3BC3"/>
    <w:rsid w:val="006B4013"/>
    <w:rsid w:val="006B408C"/>
    <w:rsid w:val="006B41EC"/>
    <w:rsid w:val="006B43F4"/>
    <w:rsid w:val="006B476D"/>
    <w:rsid w:val="006B5085"/>
    <w:rsid w:val="006B581A"/>
    <w:rsid w:val="006B5EF4"/>
    <w:rsid w:val="006B60AD"/>
    <w:rsid w:val="006B63B4"/>
    <w:rsid w:val="006B666B"/>
    <w:rsid w:val="006B70E0"/>
    <w:rsid w:val="006B7220"/>
    <w:rsid w:val="006B7413"/>
    <w:rsid w:val="006B77CE"/>
    <w:rsid w:val="006B7C22"/>
    <w:rsid w:val="006C0273"/>
    <w:rsid w:val="006C110D"/>
    <w:rsid w:val="006C13CE"/>
    <w:rsid w:val="006C1814"/>
    <w:rsid w:val="006C18D4"/>
    <w:rsid w:val="006C260D"/>
    <w:rsid w:val="006C2CB4"/>
    <w:rsid w:val="006C2D6B"/>
    <w:rsid w:val="006C2F53"/>
    <w:rsid w:val="006C301D"/>
    <w:rsid w:val="006C3ECB"/>
    <w:rsid w:val="006C410A"/>
    <w:rsid w:val="006C44A8"/>
    <w:rsid w:val="006C44BF"/>
    <w:rsid w:val="006C46B7"/>
    <w:rsid w:val="006C4ABF"/>
    <w:rsid w:val="006C56E4"/>
    <w:rsid w:val="006C575B"/>
    <w:rsid w:val="006C5951"/>
    <w:rsid w:val="006C6610"/>
    <w:rsid w:val="006C6829"/>
    <w:rsid w:val="006C6B43"/>
    <w:rsid w:val="006C7760"/>
    <w:rsid w:val="006C795E"/>
    <w:rsid w:val="006C7C0F"/>
    <w:rsid w:val="006C7EDD"/>
    <w:rsid w:val="006D01FC"/>
    <w:rsid w:val="006D037A"/>
    <w:rsid w:val="006D0533"/>
    <w:rsid w:val="006D0CFF"/>
    <w:rsid w:val="006D0D35"/>
    <w:rsid w:val="006D2917"/>
    <w:rsid w:val="006D3060"/>
    <w:rsid w:val="006D3728"/>
    <w:rsid w:val="006D3AAD"/>
    <w:rsid w:val="006D3DB9"/>
    <w:rsid w:val="006D42BE"/>
    <w:rsid w:val="006D5446"/>
    <w:rsid w:val="006D548B"/>
    <w:rsid w:val="006D5D02"/>
    <w:rsid w:val="006D636B"/>
    <w:rsid w:val="006D6445"/>
    <w:rsid w:val="006D6476"/>
    <w:rsid w:val="006D6884"/>
    <w:rsid w:val="006D6987"/>
    <w:rsid w:val="006D7190"/>
    <w:rsid w:val="006D720A"/>
    <w:rsid w:val="006D7647"/>
    <w:rsid w:val="006D7949"/>
    <w:rsid w:val="006D7C19"/>
    <w:rsid w:val="006D7F8E"/>
    <w:rsid w:val="006E0076"/>
    <w:rsid w:val="006E0C66"/>
    <w:rsid w:val="006E1DE5"/>
    <w:rsid w:val="006E20C1"/>
    <w:rsid w:val="006E24DE"/>
    <w:rsid w:val="006E25FA"/>
    <w:rsid w:val="006E372A"/>
    <w:rsid w:val="006E42DA"/>
    <w:rsid w:val="006E4682"/>
    <w:rsid w:val="006E4B6A"/>
    <w:rsid w:val="006E55B6"/>
    <w:rsid w:val="006E56ED"/>
    <w:rsid w:val="006E5DEC"/>
    <w:rsid w:val="006E5E91"/>
    <w:rsid w:val="006E656B"/>
    <w:rsid w:val="006E77D9"/>
    <w:rsid w:val="006E7872"/>
    <w:rsid w:val="006F1193"/>
    <w:rsid w:val="006F1228"/>
    <w:rsid w:val="006F19D8"/>
    <w:rsid w:val="006F1E9A"/>
    <w:rsid w:val="006F2488"/>
    <w:rsid w:val="006F2594"/>
    <w:rsid w:val="006F2833"/>
    <w:rsid w:val="006F3056"/>
    <w:rsid w:val="006F37FE"/>
    <w:rsid w:val="006F3EFF"/>
    <w:rsid w:val="006F50EF"/>
    <w:rsid w:val="006F521C"/>
    <w:rsid w:val="006F52E7"/>
    <w:rsid w:val="006F592A"/>
    <w:rsid w:val="006F6451"/>
    <w:rsid w:val="006F6D42"/>
    <w:rsid w:val="006F6DD5"/>
    <w:rsid w:val="006F75F9"/>
    <w:rsid w:val="00700267"/>
    <w:rsid w:val="0070094A"/>
    <w:rsid w:val="00701C4F"/>
    <w:rsid w:val="00701DBF"/>
    <w:rsid w:val="00701FC2"/>
    <w:rsid w:val="007024D6"/>
    <w:rsid w:val="00702D6F"/>
    <w:rsid w:val="00703146"/>
    <w:rsid w:val="007031AD"/>
    <w:rsid w:val="007033C6"/>
    <w:rsid w:val="00703F6D"/>
    <w:rsid w:val="007044CC"/>
    <w:rsid w:val="00704C86"/>
    <w:rsid w:val="00705032"/>
    <w:rsid w:val="007050E1"/>
    <w:rsid w:val="007054B0"/>
    <w:rsid w:val="007058C4"/>
    <w:rsid w:val="00705F32"/>
    <w:rsid w:val="0070690E"/>
    <w:rsid w:val="00706F6A"/>
    <w:rsid w:val="0070711C"/>
    <w:rsid w:val="007075E0"/>
    <w:rsid w:val="00707E64"/>
    <w:rsid w:val="007100DA"/>
    <w:rsid w:val="0071022A"/>
    <w:rsid w:val="00712188"/>
    <w:rsid w:val="007122F9"/>
    <w:rsid w:val="00712A63"/>
    <w:rsid w:val="00712EE6"/>
    <w:rsid w:val="0071367A"/>
    <w:rsid w:val="00713706"/>
    <w:rsid w:val="00713C0A"/>
    <w:rsid w:val="00713E73"/>
    <w:rsid w:val="00714314"/>
    <w:rsid w:val="00714829"/>
    <w:rsid w:val="007150EA"/>
    <w:rsid w:val="007161EE"/>
    <w:rsid w:val="0071640C"/>
    <w:rsid w:val="00716CD4"/>
    <w:rsid w:val="00716FA8"/>
    <w:rsid w:val="007171AF"/>
    <w:rsid w:val="007172C1"/>
    <w:rsid w:val="0071765B"/>
    <w:rsid w:val="00717769"/>
    <w:rsid w:val="0072037E"/>
    <w:rsid w:val="0072159B"/>
    <w:rsid w:val="00722C74"/>
    <w:rsid w:val="00722ED6"/>
    <w:rsid w:val="0072351D"/>
    <w:rsid w:val="00723745"/>
    <w:rsid w:val="007238BD"/>
    <w:rsid w:val="0072397D"/>
    <w:rsid w:val="00723A59"/>
    <w:rsid w:val="00723B44"/>
    <w:rsid w:val="00723B60"/>
    <w:rsid w:val="007240C2"/>
    <w:rsid w:val="007240DA"/>
    <w:rsid w:val="007241E1"/>
    <w:rsid w:val="00724389"/>
    <w:rsid w:val="00724713"/>
    <w:rsid w:val="00724F52"/>
    <w:rsid w:val="007253A0"/>
    <w:rsid w:val="00726A1E"/>
    <w:rsid w:val="00726EDE"/>
    <w:rsid w:val="00726F30"/>
    <w:rsid w:val="0073118D"/>
    <w:rsid w:val="007312C8"/>
    <w:rsid w:val="00731341"/>
    <w:rsid w:val="007313DC"/>
    <w:rsid w:val="00731CBB"/>
    <w:rsid w:val="00731D20"/>
    <w:rsid w:val="00732196"/>
    <w:rsid w:val="0073221E"/>
    <w:rsid w:val="0073236D"/>
    <w:rsid w:val="0073273A"/>
    <w:rsid w:val="00732FC8"/>
    <w:rsid w:val="00733092"/>
    <w:rsid w:val="00733250"/>
    <w:rsid w:val="00733F39"/>
    <w:rsid w:val="00733F49"/>
    <w:rsid w:val="007344DC"/>
    <w:rsid w:val="00735C88"/>
    <w:rsid w:val="007360CA"/>
    <w:rsid w:val="00736516"/>
    <w:rsid w:val="00736E4B"/>
    <w:rsid w:val="00740FB9"/>
    <w:rsid w:val="00741367"/>
    <w:rsid w:val="007416A8"/>
    <w:rsid w:val="00741797"/>
    <w:rsid w:val="00741D29"/>
    <w:rsid w:val="007422F1"/>
    <w:rsid w:val="0074391D"/>
    <w:rsid w:val="0074400F"/>
    <w:rsid w:val="0074424B"/>
    <w:rsid w:val="007447D0"/>
    <w:rsid w:val="007451AD"/>
    <w:rsid w:val="0074551D"/>
    <w:rsid w:val="0074569A"/>
    <w:rsid w:val="0074569C"/>
    <w:rsid w:val="00745745"/>
    <w:rsid w:val="0074601F"/>
    <w:rsid w:val="00746C02"/>
    <w:rsid w:val="007472FC"/>
    <w:rsid w:val="00747342"/>
    <w:rsid w:val="00747A46"/>
    <w:rsid w:val="007502A5"/>
    <w:rsid w:val="007503E8"/>
    <w:rsid w:val="007504E8"/>
    <w:rsid w:val="00750A37"/>
    <w:rsid w:val="00750AB8"/>
    <w:rsid w:val="007510A5"/>
    <w:rsid w:val="00751B56"/>
    <w:rsid w:val="00751F54"/>
    <w:rsid w:val="007529F8"/>
    <w:rsid w:val="00752F68"/>
    <w:rsid w:val="0075314B"/>
    <w:rsid w:val="007533C1"/>
    <w:rsid w:val="007535B9"/>
    <w:rsid w:val="007536E5"/>
    <w:rsid w:val="007546F2"/>
    <w:rsid w:val="007548C8"/>
    <w:rsid w:val="0075546C"/>
    <w:rsid w:val="007559B8"/>
    <w:rsid w:val="00756BDF"/>
    <w:rsid w:val="00756DC0"/>
    <w:rsid w:val="007570A8"/>
    <w:rsid w:val="0075723B"/>
    <w:rsid w:val="00757400"/>
    <w:rsid w:val="00757E0A"/>
    <w:rsid w:val="00760ECB"/>
    <w:rsid w:val="00760F51"/>
    <w:rsid w:val="00760FF8"/>
    <w:rsid w:val="0076126A"/>
    <w:rsid w:val="0076142A"/>
    <w:rsid w:val="007616AA"/>
    <w:rsid w:val="007617DE"/>
    <w:rsid w:val="00761815"/>
    <w:rsid w:val="00761893"/>
    <w:rsid w:val="00761957"/>
    <w:rsid w:val="00761DD8"/>
    <w:rsid w:val="00761FEF"/>
    <w:rsid w:val="00762CFE"/>
    <w:rsid w:val="00762EE1"/>
    <w:rsid w:val="00762EEA"/>
    <w:rsid w:val="0076326B"/>
    <w:rsid w:val="0076331F"/>
    <w:rsid w:val="00763597"/>
    <w:rsid w:val="00763D79"/>
    <w:rsid w:val="00763E23"/>
    <w:rsid w:val="0076420E"/>
    <w:rsid w:val="007647FA"/>
    <w:rsid w:val="00764B9F"/>
    <w:rsid w:val="00764DC2"/>
    <w:rsid w:val="0076606E"/>
    <w:rsid w:val="00766418"/>
    <w:rsid w:val="00766490"/>
    <w:rsid w:val="00766749"/>
    <w:rsid w:val="00766FC6"/>
    <w:rsid w:val="007678EF"/>
    <w:rsid w:val="00767F49"/>
    <w:rsid w:val="007706F3"/>
    <w:rsid w:val="00770A42"/>
    <w:rsid w:val="00770BA5"/>
    <w:rsid w:val="00770E38"/>
    <w:rsid w:val="00770F9B"/>
    <w:rsid w:val="00772061"/>
    <w:rsid w:val="007722D8"/>
    <w:rsid w:val="00772EA3"/>
    <w:rsid w:val="0077338C"/>
    <w:rsid w:val="00773F92"/>
    <w:rsid w:val="007742F8"/>
    <w:rsid w:val="00774B1B"/>
    <w:rsid w:val="00774C67"/>
    <w:rsid w:val="0077533F"/>
    <w:rsid w:val="00775384"/>
    <w:rsid w:val="0077557A"/>
    <w:rsid w:val="007769B2"/>
    <w:rsid w:val="00776C6C"/>
    <w:rsid w:val="0077747F"/>
    <w:rsid w:val="007776D4"/>
    <w:rsid w:val="00777B3D"/>
    <w:rsid w:val="00777D0C"/>
    <w:rsid w:val="00777ED4"/>
    <w:rsid w:val="00777F8D"/>
    <w:rsid w:val="00780685"/>
    <w:rsid w:val="00780A11"/>
    <w:rsid w:val="00781226"/>
    <w:rsid w:val="007826D2"/>
    <w:rsid w:val="00782D5D"/>
    <w:rsid w:val="00783317"/>
    <w:rsid w:val="00783585"/>
    <w:rsid w:val="007837CB"/>
    <w:rsid w:val="00783CD3"/>
    <w:rsid w:val="00784381"/>
    <w:rsid w:val="007847DB"/>
    <w:rsid w:val="00784FF2"/>
    <w:rsid w:val="00786013"/>
    <w:rsid w:val="007869FC"/>
    <w:rsid w:val="007872B8"/>
    <w:rsid w:val="0078778A"/>
    <w:rsid w:val="00787F1A"/>
    <w:rsid w:val="00790081"/>
    <w:rsid w:val="007902A5"/>
    <w:rsid w:val="007906A7"/>
    <w:rsid w:val="00790867"/>
    <w:rsid w:val="007916D0"/>
    <w:rsid w:val="00791823"/>
    <w:rsid w:val="00791AB5"/>
    <w:rsid w:val="00792A1F"/>
    <w:rsid w:val="00792C36"/>
    <w:rsid w:val="00792E37"/>
    <w:rsid w:val="00792F37"/>
    <w:rsid w:val="0079366B"/>
    <w:rsid w:val="00793A77"/>
    <w:rsid w:val="00794176"/>
    <w:rsid w:val="00794688"/>
    <w:rsid w:val="0079521D"/>
    <w:rsid w:val="007952F2"/>
    <w:rsid w:val="00795410"/>
    <w:rsid w:val="007959A2"/>
    <w:rsid w:val="00795A34"/>
    <w:rsid w:val="00795B6A"/>
    <w:rsid w:val="00795DCD"/>
    <w:rsid w:val="007967AA"/>
    <w:rsid w:val="007968CC"/>
    <w:rsid w:val="00796D93"/>
    <w:rsid w:val="00797058"/>
    <w:rsid w:val="007970FA"/>
    <w:rsid w:val="0079743D"/>
    <w:rsid w:val="007A0573"/>
    <w:rsid w:val="007A0C02"/>
    <w:rsid w:val="007A0C05"/>
    <w:rsid w:val="007A1360"/>
    <w:rsid w:val="007A2624"/>
    <w:rsid w:val="007A3954"/>
    <w:rsid w:val="007A4153"/>
    <w:rsid w:val="007A451D"/>
    <w:rsid w:val="007A525D"/>
    <w:rsid w:val="007A5426"/>
    <w:rsid w:val="007A5532"/>
    <w:rsid w:val="007A5F5E"/>
    <w:rsid w:val="007A61A6"/>
    <w:rsid w:val="007A6FEF"/>
    <w:rsid w:val="007A74E0"/>
    <w:rsid w:val="007A78F9"/>
    <w:rsid w:val="007B0713"/>
    <w:rsid w:val="007B0E4E"/>
    <w:rsid w:val="007B1022"/>
    <w:rsid w:val="007B15C0"/>
    <w:rsid w:val="007B17FE"/>
    <w:rsid w:val="007B1964"/>
    <w:rsid w:val="007B1A77"/>
    <w:rsid w:val="007B23C8"/>
    <w:rsid w:val="007B24F2"/>
    <w:rsid w:val="007B25B4"/>
    <w:rsid w:val="007B41FE"/>
    <w:rsid w:val="007B4384"/>
    <w:rsid w:val="007B4742"/>
    <w:rsid w:val="007B4DBF"/>
    <w:rsid w:val="007B559D"/>
    <w:rsid w:val="007B6131"/>
    <w:rsid w:val="007B6C46"/>
    <w:rsid w:val="007B6CB3"/>
    <w:rsid w:val="007B74BF"/>
    <w:rsid w:val="007B7802"/>
    <w:rsid w:val="007B799E"/>
    <w:rsid w:val="007B7DCD"/>
    <w:rsid w:val="007B7F7A"/>
    <w:rsid w:val="007C0147"/>
    <w:rsid w:val="007C0CC7"/>
    <w:rsid w:val="007C1464"/>
    <w:rsid w:val="007C1BF3"/>
    <w:rsid w:val="007C1D95"/>
    <w:rsid w:val="007C23C8"/>
    <w:rsid w:val="007C28E8"/>
    <w:rsid w:val="007C299C"/>
    <w:rsid w:val="007C2E96"/>
    <w:rsid w:val="007C3FAE"/>
    <w:rsid w:val="007C4712"/>
    <w:rsid w:val="007C4DFE"/>
    <w:rsid w:val="007C5322"/>
    <w:rsid w:val="007C5601"/>
    <w:rsid w:val="007C6740"/>
    <w:rsid w:val="007C6C08"/>
    <w:rsid w:val="007C7067"/>
    <w:rsid w:val="007C7B61"/>
    <w:rsid w:val="007C7F7E"/>
    <w:rsid w:val="007D02BE"/>
    <w:rsid w:val="007D0D87"/>
    <w:rsid w:val="007D11B2"/>
    <w:rsid w:val="007D1C21"/>
    <w:rsid w:val="007D1F27"/>
    <w:rsid w:val="007D2898"/>
    <w:rsid w:val="007D2C04"/>
    <w:rsid w:val="007D305B"/>
    <w:rsid w:val="007D305E"/>
    <w:rsid w:val="007D37E7"/>
    <w:rsid w:val="007D39B9"/>
    <w:rsid w:val="007D3AF8"/>
    <w:rsid w:val="007D3DBE"/>
    <w:rsid w:val="007D3F6A"/>
    <w:rsid w:val="007D400B"/>
    <w:rsid w:val="007D40DA"/>
    <w:rsid w:val="007D41AD"/>
    <w:rsid w:val="007D430E"/>
    <w:rsid w:val="007D43EB"/>
    <w:rsid w:val="007D49DF"/>
    <w:rsid w:val="007D4C84"/>
    <w:rsid w:val="007D4D34"/>
    <w:rsid w:val="007D4FAF"/>
    <w:rsid w:val="007D51F8"/>
    <w:rsid w:val="007D52EF"/>
    <w:rsid w:val="007D5F5C"/>
    <w:rsid w:val="007D669A"/>
    <w:rsid w:val="007D6E73"/>
    <w:rsid w:val="007D7068"/>
    <w:rsid w:val="007D7610"/>
    <w:rsid w:val="007D795B"/>
    <w:rsid w:val="007D7C6E"/>
    <w:rsid w:val="007E0367"/>
    <w:rsid w:val="007E0523"/>
    <w:rsid w:val="007E058C"/>
    <w:rsid w:val="007E0E9E"/>
    <w:rsid w:val="007E0F60"/>
    <w:rsid w:val="007E13FE"/>
    <w:rsid w:val="007E1FC6"/>
    <w:rsid w:val="007E2918"/>
    <w:rsid w:val="007E2A44"/>
    <w:rsid w:val="007E35DA"/>
    <w:rsid w:val="007E5270"/>
    <w:rsid w:val="007E5F78"/>
    <w:rsid w:val="007E673C"/>
    <w:rsid w:val="007E6A9A"/>
    <w:rsid w:val="007E6FA7"/>
    <w:rsid w:val="007E7311"/>
    <w:rsid w:val="007E772F"/>
    <w:rsid w:val="007E7CB4"/>
    <w:rsid w:val="007F0797"/>
    <w:rsid w:val="007F0D92"/>
    <w:rsid w:val="007F103F"/>
    <w:rsid w:val="007F1233"/>
    <w:rsid w:val="007F1886"/>
    <w:rsid w:val="007F19D6"/>
    <w:rsid w:val="007F1CD0"/>
    <w:rsid w:val="007F1E0D"/>
    <w:rsid w:val="007F1FA1"/>
    <w:rsid w:val="007F2280"/>
    <w:rsid w:val="007F261E"/>
    <w:rsid w:val="007F2FD3"/>
    <w:rsid w:val="007F37C2"/>
    <w:rsid w:val="007F389D"/>
    <w:rsid w:val="007F4391"/>
    <w:rsid w:val="007F454A"/>
    <w:rsid w:val="007F4BBC"/>
    <w:rsid w:val="007F53D9"/>
    <w:rsid w:val="007F58F1"/>
    <w:rsid w:val="007F69BE"/>
    <w:rsid w:val="007F6BDC"/>
    <w:rsid w:val="007F6E54"/>
    <w:rsid w:val="007F72F5"/>
    <w:rsid w:val="007F74A8"/>
    <w:rsid w:val="007F76DA"/>
    <w:rsid w:val="007F7ADC"/>
    <w:rsid w:val="007F7BB9"/>
    <w:rsid w:val="007F7BF4"/>
    <w:rsid w:val="00800BC5"/>
    <w:rsid w:val="00801033"/>
    <w:rsid w:val="00801410"/>
    <w:rsid w:val="00801435"/>
    <w:rsid w:val="00801EE1"/>
    <w:rsid w:val="00802010"/>
    <w:rsid w:val="00802506"/>
    <w:rsid w:val="00802622"/>
    <w:rsid w:val="008032DD"/>
    <w:rsid w:val="00803820"/>
    <w:rsid w:val="0080387A"/>
    <w:rsid w:val="0080407D"/>
    <w:rsid w:val="00804D2D"/>
    <w:rsid w:val="00804ECF"/>
    <w:rsid w:val="00805C7B"/>
    <w:rsid w:val="00805CE4"/>
    <w:rsid w:val="00806305"/>
    <w:rsid w:val="00806771"/>
    <w:rsid w:val="00806846"/>
    <w:rsid w:val="00806B75"/>
    <w:rsid w:val="0080757B"/>
    <w:rsid w:val="00807BE3"/>
    <w:rsid w:val="00807C81"/>
    <w:rsid w:val="00810013"/>
    <w:rsid w:val="0081052E"/>
    <w:rsid w:val="00810A62"/>
    <w:rsid w:val="008125D3"/>
    <w:rsid w:val="00812E9A"/>
    <w:rsid w:val="00813562"/>
    <w:rsid w:val="0081427E"/>
    <w:rsid w:val="0081439B"/>
    <w:rsid w:val="00814471"/>
    <w:rsid w:val="00814530"/>
    <w:rsid w:val="008147D5"/>
    <w:rsid w:val="0081500D"/>
    <w:rsid w:val="008154F0"/>
    <w:rsid w:val="00815595"/>
    <w:rsid w:val="00815CE7"/>
    <w:rsid w:val="00815D19"/>
    <w:rsid w:val="0081602E"/>
    <w:rsid w:val="00816B24"/>
    <w:rsid w:val="00820004"/>
    <w:rsid w:val="008201ED"/>
    <w:rsid w:val="0082161A"/>
    <w:rsid w:val="00822132"/>
    <w:rsid w:val="0082245D"/>
    <w:rsid w:val="00822936"/>
    <w:rsid w:val="00822B89"/>
    <w:rsid w:val="00822D38"/>
    <w:rsid w:val="00822E5C"/>
    <w:rsid w:val="00823B44"/>
    <w:rsid w:val="008247B2"/>
    <w:rsid w:val="00824B58"/>
    <w:rsid w:val="00825340"/>
    <w:rsid w:val="00826654"/>
    <w:rsid w:val="00827165"/>
    <w:rsid w:val="0082754F"/>
    <w:rsid w:val="008277C5"/>
    <w:rsid w:val="008303FD"/>
    <w:rsid w:val="00830532"/>
    <w:rsid w:val="008305BF"/>
    <w:rsid w:val="008305C6"/>
    <w:rsid w:val="008305C8"/>
    <w:rsid w:val="00830871"/>
    <w:rsid w:val="00830913"/>
    <w:rsid w:val="00830929"/>
    <w:rsid w:val="0083160C"/>
    <w:rsid w:val="0083232A"/>
    <w:rsid w:val="008337CD"/>
    <w:rsid w:val="008338BF"/>
    <w:rsid w:val="00833B04"/>
    <w:rsid w:val="00833ED9"/>
    <w:rsid w:val="008343EE"/>
    <w:rsid w:val="008349A6"/>
    <w:rsid w:val="00835009"/>
    <w:rsid w:val="008355CA"/>
    <w:rsid w:val="00835770"/>
    <w:rsid w:val="00835B73"/>
    <w:rsid w:val="00835E24"/>
    <w:rsid w:val="008367B7"/>
    <w:rsid w:val="00836A49"/>
    <w:rsid w:val="008373FB"/>
    <w:rsid w:val="00837493"/>
    <w:rsid w:val="0084060C"/>
    <w:rsid w:val="0084087F"/>
    <w:rsid w:val="008409CF"/>
    <w:rsid w:val="00840F19"/>
    <w:rsid w:val="008410AC"/>
    <w:rsid w:val="0084131F"/>
    <w:rsid w:val="008423B1"/>
    <w:rsid w:val="00842432"/>
    <w:rsid w:val="00842A98"/>
    <w:rsid w:val="00843166"/>
    <w:rsid w:val="00843458"/>
    <w:rsid w:val="00844962"/>
    <w:rsid w:val="00844B66"/>
    <w:rsid w:val="00844D42"/>
    <w:rsid w:val="008450EC"/>
    <w:rsid w:val="008451F5"/>
    <w:rsid w:val="00845301"/>
    <w:rsid w:val="00845310"/>
    <w:rsid w:val="0084548E"/>
    <w:rsid w:val="00845DB0"/>
    <w:rsid w:val="0084647F"/>
    <w:rsid w:val="00847FF9"/>
    <w:rsid w:val="00850B64"/>
    <w:rsid w:val="00850BA8"/>
    <w:rsid w:val="0085174A"/>
    <w:rsid w:val="00852021"/>
    <w:rsid w:val="00852510"/>
    <w:rsid w:val="00852889"/>
    <w:rsid w:val="008534BE"/>
    <w:rsid w:val="00853754"/>
    <w:rsid w:val="008547D8"/>
    <w:rsid w:val="00854AFE"/>
    <w:rsid w:val="008550B1"/>
    <w:rsid w:val="00855515"/>
    <w:rsid w:val="00855A5C"/>
    <w:rsid w:val="00855B0B"/>
    <w:rsid w:val="00855FCD"/>
    <w:rsid w:val="00856A68"/>
    <w:rsid w:val="00856A93"/>
    <w:rsid w:val="00856DB7"/>
    <w:rsid w:val="00857407"/>
    <w:rsid w:val="00857634"/>
    <w:rsid w:val="0085766B"/>
    <w:rsid w:val="00857D14"/>
    <w:rsid w:val="00857E87"/>
    <w:rsid w:val="00860682"/>
    <w:rsid w:val="00861709"/>
    <w:rsid w:val="00861D80"/>
    <w:rsid w:val="00861DEC"/>
    <w:rsid w:val="00861EBC"/>
    <w:rsid w:val="00861EFC"/>
    <w:rsid w:val="00862150"/>
    <w:rsid w:val="0086370A"/>
    <w:rsid w:val="008640C4"/>
    <w:rsid w:val="008648DC"/>
    <w:rsid w:val="00864954"/>
    <w:rsid w:val="00864CD5"/>
    <w:rsid w:val="00864F9A"/>
    <w:rsid w:val="0086560B"/>
    <w:rsid w:val="00865CFF"/>
    <w:rsid w:val="00866AC8"/>
    <w:rsid w:val="00866F81"/>
    <w:rsid w:val="008676B3"/>
    <w:rsid w:val="00867858"/>
    <w:rsid w:val="0087074B"/>
    <w:rsid w:val="008709BC"/>
    <w:rsid w:val="008710B5"/>
    <w:rsid w:val="0087150B"/>
    <w:rsid w:val="008718B1"/>
    <w:rsid w:val="00871F98"/>
    <w:rsid w:val="008727C6"/>
    <w:rsid w:val="00872F07"/>
    <w:rsid w:val="0087309D"/>
    <w:rsid w:val="008730C9"/>
    <w:rsid w:val="00873441"/>
    <w:rsid w:val="00873800"/>
    <w:rsid w:val="00873B3D"/>
    <w:rsid w:val="00874E46"/>
    <w:rsid w:val="00874F2E"/>
    <w:rsid w:val="00875B79"/>
    <w:rsid w:val="00875E55"/>
    <w:rsid w:val="0087634D"/>
    <w:rsid w:val="008765BA"/>
    <w:rsid w:val="0087679F"/>
    <w:rsid w:val="008774EC"/>
    <w:rsid w:val="008776FF"/>
    <w:rsid w:val="00877AE0"/>
    <w:rsid w:val="0088016C"/>
    <w:rsid w:val="0088089D"/>
    <w:rsid w:val="0088099C"/>
    <w:rsid w:val="00880C33"/>
    <w:rsid w:val="00880F6B"/>
    <w:rsid w:val="00881B0C"/>
    <w:rsid w:val="0088248A"/>
    <w:rsid w:val="00882547"/>
    <w:rsid w:val="008825ED"/>
    <w:rsid w:val="008828DF"/>
    <w:rsid w:val="008829E8"/>
    <w:rsid w:val="00882BB7"/>
    <w:rsid w:val="00882E1B"/>
    <w:rsid w:val="008838D5"/>
    <w:rsid w:val="00883C9D"/>
    <w:rsid w:val="00883CE4"/>
    <w:rsid w:val="00883EC9"/>
    <w:rsid w:val="00884189"/>
    <w:rsid w:val="00884739"/>
    <w:rsid w:val="00884DFE"/>
    <w:rsid w:val="0088500B"/>
    <w:rsid w:val="008856B6"/>
    <w:rsid w:val="008862F7"/>
    <w:rsid w:val="00887CDE"/>
    <w:rsid w:val="00887FE1"/>
    <w:rsid w:val="0089012C"/>
    <w:rsid w:val="008905C3"/>
    <w:rsid w:val="00890A1D"/>
    <w:rsid w:val="00890BAD"/>
    <w:rsid w:val="008918F0"/>
    <w:rsid w:val="008921EE"/>
    <w:rsid w:val="00892B67"/>
    <w:rsid w:val="00892E54"/>
    <w:rsid w:val="008947F3"/>
    <w:rsid w:val="00894842"/>
    <w:rsid w:val="0089521E"/>
    <w:rsid w:val="00895808"/>
    <w:rsid w:val="00896672"/>
    <w:rsid w:val="00896B3D"/>
    <w:rsid w:val="00896B95"/>
    <w:rsid w:val="00896C11"/>
    <w:rsid w:val="00896F67"/>
    <w:rsid w:val="008978FE"/>
    <w:rsid w:val="00897CAE"/>
    <w:rsid w:val="00897E6C"/>
    <w:rsid w:val="008A0028"/>
    <w:rsid w:val="008A05F8"/>
    <w:rsid w:val="008A081C"/>
    <w:rsid w:val="008A0BBC"/>
    <w:rsid w:val="008A0CB8"/>
    <w:rsid w:val="008A0D09"/>
    <w:rsid w:val="008A0F1A"/>
    <w:rsid w:val="008A12C3"/>
    <w:rsid w:val="008A138C"/>
    <w:rsid w:val="008A2516"/>
    <w:rsid w:val="008A34DE"/>
    <w:rsid w:val="008A35EC"/>
    <w:rsid w:val="008A4017"/>
    <w:rsid w:val="008A43C9"/>
    <w:rsid w:val="008A48A9"/>
    <w:rsid w:val="008A4F44"/>
    <w:rsid w:val="008A4F9B"/>
    <w:rsid w:val="008A52C5"/>
    <w:rsid w:val="008A577E"/>
    <w:rsid w:val="008A5A62"/>
    <w:rsid w:val="008A6D16"/>
    <w:rsid w:val="008A6E68"/>
    <w:rsid w:val="008A7FA3"/>
    <w:rsid w:val="008B0106"/>
    <w:rsid w:val="008B1ECF"/>
    <w:rsid w:val="008B2448"/>
    <w:rsid w:val="008B2590"/>
    <w:rsid w:val="008B285D"/>
    <w:rsid w:val="008B2B8A"/>
    <w:rsid w:val="008B2C9A"/>
    <w:rsid w:val="008B310D"/>
    <w:rsid w:val="008B31C2"/>
    <w:rsid w:val="008B3473"/>
    <w:rsid w:val="008B3D42"/>
    <w:rsid w:val="008B416F"/>
    <w:rsid w:val="008B4418"/>
    <w:rsid w:val="008B480C"/>
    <w:rsid w:val="008B487C"/>
    <w:rsid w:val="008B4A9C"/>
    <w:rsid w:val="008B4B73"/>
    <w:rsid w:val="008B4C28"/>
    <w:rsid w:val="008B4FC4"/>
    <w:rsid w:val="008B5128"/>
    <w:rsid w:val="008B532A"/>
    <w:rsid w:val="008B6252"/>
    <w:rsid w:val="008B63BE"/>
    <w:rsid w:val="008B7D77"/>
    <w:rsid w:val="008C04DA"/>
    <w:rsid w:val="008C0878"/>
    <w:rsid w:val="008C0D77"/>
    <w:rsid w:val="008C0FB2"/>
    <w:rsid w:val="008C1174"/>
    <w:rsid w:val="008C13B8"/>
    <w:rsid w:val="008C1612"/>
    <w:rsid w:val="008C16F7"/>
    <w:rsid w:val="008C1936"/>
    <w:rsid w:val="008C1B13"/>
    <w:rsid w:val="008C2712"/>
    <w:rsid w:val="008C2FAA"/>
    <w:rsid w:val="008C3C90"/>
    <w:rsid w:val="008C4825"/>
    <w:rsid w:val="008C5EB4"/>
    <w:rsid w:val="008C62C5"/>
    <w:rsid w:val="008C6A04"/>
    <w:rsid w:val="008C7487"/>
    <w:rsid w:val="008C7572"/>
    <w:rsid w:val="008D019B"/>
    <w:rsid w:val="008D033A"/>
    <w:rsid w:val="008D08D2"/>
    <w:rsid w:val="008D0DE8"/>
    <w:rsid w:val="008D105E"/>
    <w:rsid w:val="008D25E7"/>
    <w:rsid w:val="008D2A68"/>
    <w:rsid w:val="008D2CD4"/>
    <w:rsid w:val="008D3778"/>
    <w:rsid w:val="008D3964"/>
    <w:rsid w:val="008D4CFA"/>
    <w:rsid w:val="008D4DF5"/>
    <w:rsid w:val="008D4E90"/>
    <w:rsid w:val="008D4FDC"/>
    <w:rsid w:val="008D5095"/>
    <w:rsid w:val="008D5309"/>
    <w:rsid w:val="008D58A3"/>
    <w:rsid w:val="008D5F23"/>
    <w:rsid w:val="008D60CF"/>
    <w:rsid w:val="008D6DEB"/>
    <w:rsid w:val="008D713C"/>
    <w:rsid w:val="008D7B73"/>
    <w:rsid w:val="008E01DE"/>
    <w:rsid w:val="008E08CB"/>
    <w:rsid w:val="008E0D03"/>
    <w:rsid w:val="008E19B1"/>
    <w:rsid w:val="008E1A50"/>
    <w:rsid w:val="008E1EEB"/>
    <w:rsid w:val="008E2209"/>
    <w:rsid w:val="008E2678"/>
    <w:rsid w:val="008E2FA5"/>
    <w:rsid w:val="008E40DD"/>
    <w:rsid w:val="008E4C71"/>
    <w:rsid w:val="008E4C8B"/>
    <w:rsid w:val="008E4F63"/>
    <w:rsid w:val="008E5541"/>
    <w:rsid w:val="008E6159"/>
    <w:rsid w:val="008E62C0"/>
    <w:rsid w:val="008E649F"/>
    <w:rsid w:val="008E665A"/>
    <w:rsid w:val="008E6BA2"/>
    <w:rsid w:val="008E7142"/>
    <w:rsid w:val="008F0045"/>
    <w:rsid w:val="008F00B4"/>
    <w:rsid w:val="008F0C59"/>
    <w:rsid w:val="008F102E"/>
    <w:rsid w:val="008F16A1"/>
    <w:rsid w:val="008F19F1"/>
    <w:rsid w:val="008F1EEB"/>
    <w:rsid w:val="008F2600"/>
    <w:rsid w:val="008F273C"/>
    <w:rsid w:val="008F2816"/>
    <w:rsid w:val="008F30EF"/>
    <w:rsid w:val="008F3111"/>
    <w:rsid w:val="008F3669"/>
    <w:rsid w:val="008F44B2"/>
    <w:rsid w:val="008F4952"/>
    <w:rsid w:val="008F4D05"/>
    <w:rsid w:val="008F5A53"/>
    <w:rsid w:val="008F5F4E"/>
    <w:rsid w:val="008F72AA"/>
    <w:rsid w:val="008F760D"/>
    <w:rsid w:val="00900241"/>
    <w:rsid w:val="0090051B"/>
    <w:rsid w:val="00900659"/>
    <w:rsid w:val="00900A47"/>
    <w:rsid w:val="00900C51"/>
    <w:rsid w:val="00901C4D"/>
    <w:rsid w:val="00901E88"/>
    <w:rsid w:val="00902349"/>
    <w:rsid w:val="009024C9"/>
    <w:rsid w:val="009026AC"/>
    <w:rsid w:val="00902D7D"/>
    <w:rsid w:val="00903141"/>
    <w:rsid w:val="009039B5"/>
    <w:rsid w:val="0090591E"/>
    <w:rsid w:val="0090658B"/>
    <w:rsid w:val="00907C3A"/>
    <w:rsid w:val="00907F8A"/>
    <w:rsid w:val="0091085F"/>
    <w:rsid w:val="0091095E"/>
    <w:rsid w:val="009109A5"/>
    <w:rsid w:val="0091112F"/>
    <w:rsid w:val="009114D4"/>
    <w:rsid w:val="009115FB"/>
    <w:rsid w:val="0091180B"/>
    <w:rsid w:val="00911A6E"/>
    <w:rsid w:val="00911BDB"/>
    <w:rsid w:val="00911D70"/>
    <w:rsid w:val="00912168"/>
    <w:rsid w:val="009121B2"/>
    <w:rsid w:val="0091250D"/>
    <w:rsid w:val="009125AA"/>
    <w:rsid w:val="009128C7"/>
    <w:rsid w:val="00913E40"/>
    <w:rsid w:val="00914182"/>
    <w:rsid w:val="009153D1"/>
    <w:rsid w:val="009154DC"/>
    <w:rsid w:val="00915B65"/>
    <w:rsid w:val="00915CC5"/>
    <w:rsid w:val="00915D29"/>
    <w:rsid w:val="00915DDD"/>
    <w:rsid w:val="00915E07"/>
    <w:rsid w:val="009161C5"/>
    <w:rsid w:val="0091653E"/>
    <w:rsid w:val="00916A67"/>
    <w:rsid w:val="00916E42"/>
    <w:rsid w:val="00916E9D"/>
    <w:rsid w:val="009170C1"/>
    <w:rsid w:val="00917765"/>
    <w:rsid w:val="00917D1D"/>
    <w:rsid w:val="00917D3D"/>
    <w:rsid w:val="00920403"/>
    <w:rsid w:val="00920614"/>
    <w:rsid w:val="00920BCD"/>
    <w:rsid w:val="00920FCA"/>
    <w:rsid w:val="00921162"/>
    <w:rsid w:val="00921480"/>
    <w:rsid w:val="009214D7"/>
    <w:rsid w:val="0092165A"/>
    <w:rsid w:val="0092192A"/>
    <w:rsid w:val="00921A13"/>
    <w:rsid w:val="00921FCF"/>
    <w:rsid w:val="00922AE3"/>
    <w:rsid w:val="00922DB4"/>
    <w:rsid w:val="00923A14"/>
    <w:rsid w:val="00923A2C"/>
    <w:rsid w:val="00923CCF"/>
    <w:rsid w:val="00923D1F"/>
    <w:rsid w:val="009245E9"/>
    <w:rsid w:val="00924791"/>
    <w:rsid w:val="00924A9F"/>
    <w:rsid w:val="00924DB8"/>
    <w:rsid w:val="00924F66"/>
    <w:rsid w:val="00925DFE"/>
    <w:rsid w:val="009263F2"/>
    <w:rsid w:val="00926593"/>
    <w:rsid w:val="00926665"/>
    <w:rsid w:val="009269D7"/>
    <w:rsid w:val="00926C28"/>
    <w:rsid w:val="00926EF4"/>
    <w:rsid w:val="00927BB3"/>
    <w:rsid w:val="00927DAD"/>
    <w:rsid w:val="00927E47"/>
    <w:rsid w:val="00927FE4"/>
    <w:rsid w:val="0093003F"/>
    <w:rsid w:val="00930D01"/>
    <w:rsid w:val="00931397"/>
    <w:rsid w:val="00931970"/>
    <w:rsid w:val="00932EC6"/>
    <w:rsid w:val="00933010"/>
    <w:rsid w:val="009333AF"/>
    <w:rsid w:val="00933551"/>
    <w:rsid w:val="00933C8E"/>
    <w:rsid w:val="00933DA1"/>
    <w:rsid w:val="009343B1"/>
    <w:rsid w:val="00934581"/>
    <w:rsid w:val="009349E9"/>
    <w:rsid w:val="00934C51"/>
    <w:rsid w:val="00934E8D"/>
    <w:rsid w:val="00935922"/>
    <w:rsid w:val="009359BF"/>
    <w:rsid w:val="00936715"/>
    <w:rsid w:val="00936C0D"/>
    <w:rsid w:val="00936D19"/>
    <w:rsid w:val="00936D90"/>
    <w:rsid w:val="00937E9F"/>
    <w:rsid w:val="009402D5"/>
    <w:rsid w:val="00941013"/>
    <w:rsid w:val="0094144F"/>
    <w:rsid w:val="00941549"/>
    <w:rsid w:val="00941819"/>
    <w:rsid w:val="00941B96"/>
    <w:rsid w:val="00942E7A"/>
    <w:rsid w:val="00943AF3"/>
    <w:rsid w:val="00944F22"/>
    <w:rsid w:val="00944F8D"/>
    <w:rsid w:val="0094584C"/>
    <w:rsid w:val="00945A1E"/>
    <w:rsid w:val="009466E1"/>
    <w:rsid w:val="0094761B"/>
    <w:rsid w:val="009502F8"/>
    <w:rsid w:val="00950EF4"/>
    <w:rsid w:val="00950FDF"/>
    <w:rsid w:val="00951A2B"/>
    <w:rsid w:val="0095238E"/>
    <w:rsid w:val="009527E3"/>
    <w:rsid w:val="00952E9A"/>
    <w:rsid w:val="009536A5"/>
    <w:rsid w:val="00953B5A"/>
    <w:rsid w:val="00954317"/>
    <w:rsid w:val="0095433F"/>
    <w:rsid w:val="00954405"/>
    <w:rsid w:val="009545C1"/>
    <w:rsid w:val="00955027"/>
    <w:rsid w:val="009553AE"/>
    <w:rsid w:val="009555C9"/>
    <w:rsid w:val="0095643E"/>
    <w:rsid w:val="0095676E"/>
    <w:rsid w:val="0095716A"/>
    <w:rsid w:val="009573D0"/>
    <w:rsid w:val="00957FF5"/>
    <w:rsid w:val="009601C1"/>
    <w:rsid w:val="009602F7"/>
    <w:rsid w:val="009603E5"/>
    <w:rsid w:val="0096072F"/>
    <w:rsid w:val="009609EE"/>
    <w:rsid w:val="00960B8F"/>
    <w:rsid w:val="00961950"/>
    <w:rsid w:val="009625A5"/>
    <w:rsid w:val="00962AB9"/>
    <w:rsid w:val="00962E5A"/>
    <w:rsid w:val="00963FEC"/>
    <w:rsid w:val="0096462C"/>
    <w:rsid w:val="00965392"/>
    <w:rsid w:val="009653F7"/>
    <w:rsid w:val="00966028"/>
    <w:rsid w:val="00966038"/>
    <w:rsid w:val="009660B0"/>
    <w:rsid w:val="00966545"/>
    <w:rsid w:val="009666BA"/>
    <w:rsid w:val="009666C5"/>
    <w:rsid w:val="0096681C"/>
    <w:rsid w:val="009672A7"/>
    <w:rsid w:val="0096735D"/>
    <w:rsid w:val="009679F9"/>
    <w:rsid w:val="00967D56"/>
    <w:rsid w:val="00967DDB"/>
    <w:rsid w:val="00967EF6"/>
    <w:rsid w:val="009705EE"/>
    <w:rsid w:val="009709CC"/>
    <w:rsid w:val="00970A8E"/>
    <w:rsid w:val="00970DE8"/>
    <w:rsid w:val="00971AA9"/>
    <w:rsid w:val="00971EFC"/>
    <w:rsid w:val="009722AF"/>
    <w:rsid w:val="009725FF"/>
    <w:rsid w:val="00972D94"/>
    <w:rsid w:val="00972E16"/>
    <w:rsid w:val="00973B99"/>
    <w:rsid w:val="0097404F"/>
    <w:rsid w:val="009741A4"/>
    <w:rsid w:val="00974DB3"/>
    <w:rsid w:val="00974F99"/>
    <w:rsid w:val="00975A79"/>
    <w:rsid w:val="00975D3F"/>
    <w:rsid w:val="009760F7"/>
    <w:rsid w:val="00976599"/>
    <w:rsid w:val="00976C61"/>
    <w:rsid w:val="00976CC5"/>
    <w:rsid w:val="00976F5D"/>
    <w:rsid w:val="009771DA"/>
    <w:rsid w:val="00977608"/>
    <w:rsid w:val="00977A9B"/>
    <w:rsid w:val="00977F3C"/>
    <w:rsid w:val="009806BD"/>
    <w:rsid w:val="0098079A"/>
    <w:rsid w:val="00980885"/>
    <w:rsid w:val="00980CAD"/>
    <w:rsid w:val="009816C1"/>
    <w:rsid w:val="00981742"/>
    <w:rsid w:val="00981F70"/>
    <w:rsid w:val="0098220E"/>
    <w:rsid w:val="009826C7"/>
    <w:rsid w:val="00982B3E"/>
    <w:rsid w:val="00983377"/>
    <w:rsid w:val="00983685"/>
    <w:rsid w:val="00983F29"/>
    <w:rsid w:val="009845BA"/>
    <w:rsid w:val="00984EBF"/>
    <w:rsid w:val="0098525F"/>
    <w:rsid w:val="0098552C"/>
    <w:rsid w:val="0098557B"/>
    <w:rsid w:val="00985C17"/>
    <w:rsid w:val="009868AA"/>
    <w:rsid w:val="009871FF"/>
    <w:rsid w:val="00987987"/>
    <w:rsid w:val="009879D9"/>
    <w:rsid w:val="00987EE8"/>
    <w:rsid w:val="00990233"/>
    <w:rsid w:val="00990C33"/>
    <w:rsid w:val="00990D76"/>
    <w:rsid w:val="00990F8C"/>
    <w:rsid w:val="00991807"/>
    <w:rsid w:val="009926B5"/>
    <w:rsid w:val="0099309B"/>
    <w:rsid w:val="00993892"/>
    <w:rsid w:val="00993A96"/>
    <w:rsid w:val="00993E65"/>
    <w:rsid w:val="00994609"/>
    <w:rsid w:val="00994634"/>
    <w:rsid w:val="00994D3A"/>
    <w:rsid w:val="0099581A"/>
    <w:rsid w:val="00995D02"/>
    <w:rsid w:val="00995D09"/>
    <w:rsid w:val="00996696"/>
    <w:rsid w:val="00996CA5"/>
    <w:rsid w:val="00997E9C"/>
    <w:rsid w:val="009A06BD"/>
    <w:rsid w:val="009A08A4"/>
    <w:rsid w:val="009A1927"/>
    <w:rsid w:val="009A193D"/>
    <w:rsid w:val="009A1965"/>
    <w:rsid w:val="009A1FB1"/>
    <w:rsid w:val="009A202C"/>
    <w:rsid w:val="009A3315"/>
    <w:rsid w:val="009A365D"/>
    <w:rsid w:val="009A3EE3"/>
    <w:rsid w:val="009A41E4"/>
    <w:rsid w:val="009A42B4"/>
    <w:rsid w:val="009A50BA"/>
    <w:rsid w:val="009A5337"/>
    <w:rsid w:val="009A5B4A"/>
    <w:rsid w:val="009A5C72"/>
    <w:rsid w:val="009A5E9F"/>
    <w:rsid w:val="009A6A7C"/>
    <w:rsid w:val="009A74C3"/>
    <w:rsid w:val="009A79D6"/>
    <w:rsid w:val="009A7EB7"/>
    <w:rsid w:val="009B14E8"/>
    <w:rsid w:val="009B15FC"/>
    <w:rsid w:val="009B206C"/>
    <w:rsid w:val="009B2898"/>
    <w:rsid w:val="009B3BAB"/>
    <w:rsid w:val="009B40D8"/>
    <w:rsid w:val="009B4A2F"/>
    <w:rsid w:val="009B4E23"/>
    <w:rsid w:val="009B4EBC"/>
    <w:rsid w:val="009B515E"/>
    <w:rsid w:val="009B5A91"/>
    <w:rsid w:val="009B6368"/>
    <w:rsid w:val="009B65DD"/>
    <w:rsid w:val="009B6781"/>
    <w:rsid w:val="009B79E4"/>
    <w:rsid w:val="009C0152"/>
    <w:rsid w:val="009C0928"/>
    <w:rsid w:val="009C1493"/>
    <w:rsid w:val="009C150B"/>
    <w:rsid w:val="009C19EB"/>
    <w:rsid w:val="009C2274"/>
    <w:rsid w:val="009C2647"/>
    <w:rsid w:val="009C2C28"/>
    <w:rsid w:val="009C3343"/>
    <w:rsid w:val="009C37FE"/>
    <w:rsid w:val="009C3D1A"/>
    <w:rsid w:val="009C3DF3"/>
    <w:rsid w:val="009C4387"/>
    <w:rsid w:val="009C4DCA"/>
    <w:rsid w:val="009C5341"/>
    <w:rsid w:val="009C5810"/>
    <w:rsid w:val="009C5B30"/>
    <w:rsid w:val="009C65D3"/>
    <w:rsid w:val="009C6C5C"/>
    <w:rsid w:val="009C6E70"/>
    <w:rsid w:val="009C710B"/>
    <w:rsid w:val="009C7636"/>
    <w:rsid w:val="009C77B7"/>
    <w:rsid w:val="009C7C33"/>
    <w:rsid w:val="009C7D65"/>
    <w:rsid w:val="009D047D"/>
    <w:rsid w:val="009D1ADF"/>
    <w:rsid w:val="009D1C8C"/>
    <w:rsid w:val="009D2C7B"/>
    <w:rsid w:val="009D2D2A"/>
    <w:rsid w:val="009D2D9C"/>
    <w:rsid w:val="009D2E68"/>
    <w:rsid w:val="009D30A5"/>
    <w:rsid w:val="009D38FB"/>
    <w:rsid w:val="009D3A8B"/>
    <w:rsid w:val="009D444E"/>
    <w:rsid w:val="009D4E11"/>
    <w:rsid w:val="009D51B4"/>
    <w:rsid w:val="009D51FC"/>
    <w:rsid w:val="009D5697"/>
    <w:rsid w:val="009D57E7"/>
    <w:rsid w:val="009D6300"/>
    <w:rsid w:val="009D7F0A"/>
    <w:rsid w:val="009D7F84"/>
    <w:rsid w:val="009E04C9"/>
    <w:rsid w:val="009E0AD2"/>
    <w:rsid w:val="009E22EE"/>
    <w:rsid w:val="009E25B3"/>
    <w:rsid w:val="009E28F4"/>
    <w:rsid w:val="009E29F7"/>
    <w:rsid w:val="009E3732"/>
    <w:rsid w:val="009E3780"/>
    <w:rsid w:val="009E3A3E"/>
    <w:rsid w:val="009E3ADD"/>
    <w:rsid w:val="009E3AE6"/>
    <w:rsid w:val="009E3DB1"/>
    <w:rsid w:val="009E429F"/>
    <w:rsid w:val="009E45BB"/>
    <w:rsid w:val="009E4830"/>
    <w:rsid w:val="009E49DD"/>
    <w:rsid w:val="009E50F8"/>
    <w:rsid w:val="009E5609"/>
    <w:rsid w:val="009E59ED"/>
    <w:rsid w:val="009E5AFB"/>
    <w:rsid w:val="009E5D05"/>
    <w:rsid w:val="009E5D57"/>
    <w:rsid w:val="009E5E9D"/>
    <w:rsid w:val="009E61B8"/>
    <w:rsid w:val="009E62EF"/>
    <w:rsid w:val="009E643C"/>
    <w:rsid w:val="009E76B2"/>
    <w:rsid w:val="009F014C"/>
    <w:rsid w:val="009F02AF"/>
    <w:rsid w:val="009F0823"/>
    <w:rsid w:val="009F0B06"/>
    <w:rsid w:val="009F0D8E"/>
    <w:rsid w:val="009F13E9"/>
    <w:rsid w:val="009F14E8"/>
    <w:rsid w:val="009F15BF"/>
    <w:rsid w:val="009F1F3E"/>
    <w:rsid w:val="009F1FDC"/>
    <w:rsid w:val="009F2D42"/>
    <w:rsid w:val="009F3A11"/>
    <w:rsid w:val="009F4EE4"/>
    <w:rsid w:val="009F53AA"/>
    <w:rsid w:val="009F72D3"/>
    <w:rsid w:val="009F761A"/>
    <w:rsid w:val="009F764D"/>
    <w:rsid w:val="009F7741"/>
    <w:rsid w:val="00A0041D"/>
    <w:rsid w:val="00A006F3"/>
    <w:rsid w:val="00A009FC"/>
    <w:rsid w:val="00A0145E"/>
    <w:rsid w:val="00A017EC"/>
    <w:rsid w:val="00A01923"/>
    <w:rsid w:val="00A01A29"/>
    <w:rsid w:val="00A021C5"/>
    <w:rsid w:val="00A024ED"/>
    <w:rsid w:val="00A02692"/>
    <w:rsid w:val="00A0280D"/>
    <w:rsid w:val="00A02828"/>
    <w:rsid w:val="00A030E7"/>
    <w:rsid w:val="00A032C9"/>
    <w:rsid w:val="00A03449"/>
    <w:rsid w:val="00A038CE"/>
    <w:rsid w:val="00A03BAD"/>
    <w:rsid w:val="00A042DF"/>
    <w:rsid w:val="00A0466B"/>
    <w:rsid w:val="00A04FD9"/>
    <w:rsid w:val="00A05A42"/>
    <w:rsid w:val="00A0657A"/>
    <w:rsid w:val="00A06F35"/>
    <w:rsid w:val="00A06FDF"/>
    <w:rsid w:val="00A10912"/>
    <w:rsid w:val="00A10E36"/>
    <w:rsid w:val="00A10FB9"/>
    <w:rsid w:val="00A110B8"/>
    <w:rsid w:val="00A1118E"/>
    <w:rsid w:val="00A11243"/>
    <w:rsid w:val="00A118D2"/>
    <w:rsid w:val="00A1190B"/>
    <w:rsid w:val="00A11F03"/>
    <w:rsid w:val="00A12353"/>
    <w:rsid w:val="00A12476"/>
    <w:rsid w:val="00A12681"/>
    <w:rsid w:val="00A12BC6"/>
    <w:rsid w:val="00A12D2E"/>
    <w:rsid w:val="00A12E0D"/>
    <w:rsid w:val="00A12F8C"/>
    <w:rsid w:val="00A1327B"/>
    <w:rsid w:val="00A132FC"/>
    <w:rsid w:val="00A13718"/>
    <w:rsid w:val="00A13ADF"/>
    <w:rsid w:val="00A13DFA"/>
    <w:rsid w:val="00A1434F"/>
    <w:rsid w:val="00A145A7"/>
    <w:rsid w:val="00A146CE"/>
    <w:rsid w:val="00A14C13"/>
    <w:rsid w:val="00A14EE3"/>
    <w:rsid w:val="00A153AF"/>
    <w:rsid w:val="00A1560C"/>
    <w:rsid w:val="00A159F9"/>
    <w:rsid w:val="00A160C0"/>
    <w:rsid w:val="00A162E2"/>
    <w:rsid w:val="00A1670E"/>
    <w:rsid w:val="00A168D0"/>
    <w:rsid w:val="00A16F7A"/>
    <w:rsid w:val="00A17056"/>
    <w:rsid w:val="00A1755F"/>
    <w:rsid w:val="00A207B7"/>
    <w:rsid w:val="00A213DD"/>
    <w:rsid w:val="00A218BD"/>
    <w:rsid w:val="00A21A31"/>
    <w:rsid w:val="00A21B85"/>
    <w:rsid w:val="00A22863"/>
    <w:rsid w:val="00A22F29"/>
    <w:rsid w:val="00A23642"/>
    <w:rsid w:val="00A23B48"/>
    <w:rsid w:val="00A2418D"/>
    <w:rsid w:val="00A24296"/>
    <w:rsid w:val="00A24466"/>
    <w:rsid w:val="00A24AFE"/>
    <w:rsid w:val="00A24BDB"/>
    <w:rsid w:val="00A25249"/>
    <w:rsid w:val="00A25297"/>
    <w:rsid w:val="00A2539F"/>
    <w:rsid w:val="00A256D3"/>
    <w:rsid w:val="00A257AF"/>
    <w:rsid w:val="00A25CFA"/>
    <w:rsid w:val="00A27141"/>
    <w:rsid w:val="00A271A8"/>
    <w:rsid w:val="00A273FF"/>
    <w:rsid w:val="00A27428"/>
    <w:rsid w:val="00A274E7"/>
    <w:rsid w:val="00A2776E"/>
    <w:rsid w:val="00A278C9"/>
    <w:rsid w:val="00A27DD4"/>
    <w:rsid w:val="00A27EC4"/>
    <w:rsid w:val="00A27F72"/>
    <w:rsid w:val="00A30827"/>
    <w:rsid w:val="00A30929"/>
    <w:rsid w:val="00A309C2"/>
    <w:rsid w:val="00A316EC"/>
    <w:rsid w:val="00A31935"/>
    <w:rsid w:val="00A3242C"/>
    <w:rsid w:val="00A324E3"/>
    <w:rsid w:val="00A32C8E"/>
    <w:rsid w:val="00A33CB5"/>
    <w:rsid w:val="00A33F36"/>
    <w:rsid w:val="00A34767"/>
    <w:rsid w:val="00A348AF"/>
    <w:rsid w:val="00A348E3"/>
    <w:rsid w:val="00A34ADE"/>
    <w:rsid w:val="00A3515E"/>
    <w:rsid w:val="00A36373"/>
    <w:rsid w:val="00A365FC"/>
    <w:rsid w:val="00A366E1"/>
    <w:rsid w:val="00A36932"/>
    <w:rsid w:val="00A36DB6"/>
    <w:rsid w:val="00A37CCF"/>
    <w:rsid w:val="00A37F1D"/>
    <w:rsid w:val="00A401D1"/>
    <w:rsid w:val="00A4073F"/>
    <w:rsid w:val="00A40B44"/>
    <w:rsid w:val="00A40D97"/>
    <w:rsid w:val="00A41025"/>
    <w:rsid w:val="00A41825"/>
    <w:rsid w:val="00A41C26"/>
    <w:rsid w:val="00A41CE0"/>
    <w:rsid w:val="00A42AC9"/>
    <w:rsid w:val="00A42BE9"/>
    <w:rsid w:val="00A42D20"/>
    <w:rsid w:val="00A42FE4"/>
    <w:rsid w:val="00A44CBA"/>
    <w:rsid w:val="00A44ED5"/>
    <w:rsid w:val="00A44FBE"/>
    <w:rsid w:val="00A45525"/>
    <w:rsid w:val="00A45677"/>
    <w:rsid w:val="00A45802"/>
    <w:rsid w:val="00A45885"/>
    <w:rsid w:val="00A46BE6"/>
    <w:rsid w:val="00A47050"/>
    <w:rsid w:val="00A4756E"/>
    <w:rsid w:val="00A477ED"/>
    <w:rsid w:val="00A47A30"/>
    <w:rsid w:val="00A47E6A"/>
    <w:rsid w:val="00A47FE9"/>
    <w:rsid w:val="00A50754"/>
    <w:rsid w:val="00A51AC0"/>
    <w:rsid w:val="00A51B5B"/>
    <w:rsid w:val="00A51D58"/>
    <w:rsid w:val="00A52378"/>
    <w:rsid w:val="00A52874"/>
    <w:rsid w:val="00A54029"/>
    <w:rsid w:val="00A54A24"/>
    <w:rsid w:val="00A54BE3"/>
    <w:rsid w:val="00A54EE6"/>
    <w:rsid w:val="00A54F8F"/>
    <w:rsid w:val="00A57112"/>
    <w:rsid w:val="00A57620"/>
    <w:rsid w:val="00A57CB9"/>
    <w:rsid w:val="00A60352"/>
    <w:rsid w:val="00A6042F"/>
    <w:rsid w:val="00A608EE"/>
    <w:rsid w:val="00A6111C"/>
    <w:rsid w:val="00A61A46"/>
    <w:rsid w:val="00A61F39"/>
    <w:rsid w:val="00A61F67"/>
    <w:rsid w:val="00A62031"/>
    <w:rsid w:val="00A620F1"/>
    <w:rsid w:val="00A62338"/>
    <w:rsid w:val="00A62647"/>
    <w:rsid w:val="00A63400"/>
    <w:rsid w:val="00A6384D"/>
    <w:rsid w:val="00A63B15"/>
    <w:rsid w:val="00A63B56"/>
    <w:rsid w:val="00A63D52"/>
    <w:rsid w:val="00A6428F"/>
    <w:rsid w:val="00A649E9"/>
    <w:rsid w:val="00A64BEF"/>
    <w:rsid w:val="00A65057"/>
    <w:rsid w:val="00A65793"/>
    <w:rsid w:val="00A65C27"/>
    <w:rsid w:val="00A65E9E"/>
    <w:rsid w:val="00A662E4"/>
    <w:rsid w:val="00A664BC"/>
    <w:rsid w:val="00A66794"/>
    <w:rsid w:val="00A674C2"/>
    <w:rsid w:val="00A67591"/>
    <w:rsid w:val="00A70304"/>
    <w:rsid w:val="00A7034F"/>
    <w:rsid w:val="00A7064C"/>
    <w:rsid w:val="00A70AD4"/>
    <w:rsid w:val="00A71285"/>
    <w:rsid w:val="00A71D48"/>
    <w:rsid w:val="00A72112"/>
    <w:rsid w:val="00A7249B"/>
    <w:rsid w:val="00A726DC"/>
    <w:rsid w:val="00A72E2A"/>
    <w:rsid w:val="00A73157"/>
    <w:rsid w:val="00A7398F"/>
    <w:rsid w:val="00A741F8"/>
    <w:rsid w:val="00A74434"/>
    <w:rsid w:val="00A74502"/>
    <w:rsid w:val="00A751B9"/>
    <w:rsid w:val="00A75CF2"/>
    <w:rsid w:val="00A76751"/>
    <w:rsid w:val="00A767D1"/>
    <w:rsid w:val="00A769E9"/>
    <w:rsid w:val="00A77322"/>
    <w:rsid w:val="00A775CF"/>
    <w:rsid w:val="00A77C52"/>
    <w:rsid w:val="00A77F7B"/>
    <w:rsid w:val="00A77FC6"/>
    <w:rsid w:val="00A803B6"/>
    <w:rsid w:val="00A8072E"/>
    <w:rsid w:val="00A80AF3"/>
    <w:rsid w:val="00A80E5F"/>
    <w:rsid w:val="00A8109E"/>
    <w:rsid w:val="00A815DF"/>
    <w:rsid w:val="00A81940"/>
    <w:rsid w:val="00A81B5F"/>
    <w:rsid w:val="00A81E4D"/>
    <w:rsid w:val="00A821F4"/>
    <w:rsid w:val="00A8221B"/>
    <w:rsid w:val="00A82292"/>
    <w:rsid w:val="00A82993"/>
    <w:rsid w:val="00A8411E"/>
    <w:rsid w:val="00A8448D"/>
    <w:rsid w:val="00A84B38"/>
    <w:rsid w:val="00A84F97"/>
    <w:rsid w:val="00A85BEE"/>
    <w:rsid w:val="00A85C71"/>
    <w:rsid w:val="00A8606D"/>
    <w:rsid w:val="00A86279"/>
    <w:rsid w:val="00A86C68"/>
    <w:rsid w:val="00A876F6"/>
    <w:rsid w:val="00A8785E"/>
    <w:rsid w:val="00A87C15"/>
    <w:rsid w:val="00A90A48"/>
    <w:rsid w:val="00A90CFA"/>
    <w:rsid w:val="00A90D8F"/>
    <w:rsid w:val="00A911B5"/>
    <w:rsid w:val="00A91604"/>
    <w:rsid w:val="00A91674"/>
    <w:rsid w:val="00A91C8D"/>
    <w:rsid w:val="00A92A5D"/>
    <w:rsid w:val="00A92F2C"/>
    <w:rsid w:val="00A93EEF"/>
    <w:rsid w:val="00A9414C"/>
    <w:rsid w:val="00A94C46"/>
    <w:rsid w:val="00A94D61"/>
    <w:rsid w:val="00A94DD9"/>
    <w:rsid w:val="00A94EDC"/>
    <w:rsid w:val="00A9516C"/>
    <w:rsid w:val="00A951D3"/>
    <w:rsid w:val="00A9529F"/>
    <w:rsid w:val="00A95A41"/>
    <w:rsid w:val="00A95B09"/>
    <w:rsid w:val="00A95D95"/>
    <w:rsid w:val="00A95E31"/>
    <w:rsid w:val="00A967A1"/>
    <w:rsid w:val="00A967B7"/>
    <w:rsid w:val="00A96C50"/>
    <w:rsid w:val="00A97D9D"/>
    <w:rsid w:val="00A97E03"/>
    <w:rsid w:val="00AA002E"/>
    <w:rsid w:val="00AA051A"/>
    <w:rsid w:val="00AA0717"/>
    <w:rsid w:val="00AA0A7E"/>
    <w:rsid w:val="00AA11CA"/>
    <w:rsid w:val="00AA25E0"/>
    <w:rsid w:val="00AA275A"/>
    <w:rsid w:val="00AA2D7C"/>
    <w:rsid w:val="00AA2FE1"/>
    <w:rsid w:val="00AA3B14"/>
    <w:rsid w:val="00AA439F"/>
    <w:rsid w:val="00AA4CAC"/>
    <w:rsid w:val="00AA5628"/>
    <w:rsid w:val="00AA570B"/>
    <w:rsid w:val="00AA677A"/>
    <w:rsid w:val="00AA6B57"/>
    <w:rsid w:val="00AA6D84"/>
    <w:rsid w:val="00AA7441"/>
    <w:rsid w:val="00AA7855"/>
    <w:rsid w:val="00AA789D"/>
    <w:rsid w:val="00AB0373"/>
    <w:rsid w:val="00AB0B8A"/>
    <w:rsid w:val="00AB111B"/>
    <w:rsid w:val="00AB177B"/>
    <w:rsid w:val="00AB1D4A"/>
    <w:rsid w:val="00AB2491"/>
    <w:rsid w:val="00AB265C"/>
    <w:rsid w:val="00AB273C"/>
    <w:rsid w:val="00AB28C5"/>
    <w:rsid w:val="00AB2A4C"/>
    <w:rsid w:val="00AB35C6"/>
    <w:rsid w:val="00AB4164"/>
    <w:rsid w:val="00AB41DF"/>
    <w:rsid w:val="00AB438A"/>
    <w:rsid w:val="00AB5378"/>
    <w:rsid w:val="00AB57AF"/>
    <w:rsid w:val="00AB5DC1"/>
    <w:rsid w:val="00AB62D6"/>
    <w:rsid w:val="00AB62F7"/>
    <w:rsid w:val="00AB6615"/>
    <w:rsid w:val="00AB7DF7"/>
    <w:rsid w:val="00AB7EAF"/>
    <w:rsid w:val="00AC04B4"/>
    <w:rsid w:val="00AC0571"/>
    <w:rsid w:val="00AC0831"/>
    <w:rsid w:val="00AC0978"/>
    <w:rsid w:val="00AC1E3C"/>
    <w:rsid w:val="00AC246B"/>
    <w:rsid w:val="00AC2FC9"/>
    <w:rsid w:val="00AC30A0"/>
    <w:rsid w:val="00AC411D"/>
    <w:rsid w:val="00AC4E07"/>
    <w:rsid w:val="00AC5295"/>
    <w:rsid w:val="00AC57C3"/>
    <w:rsid w:val="00AC5CDB"/>
    <w:rsid w:val="00AC6B98"/>
    <w:rsid w:val="00AC719F"/>
    <w:rsid w:val="00AC7E0F"/>
    <w:rsid w:val="00AC7F03"/>
    <w:rsid w:val="00AC7FAB"/>
    <w:rsid w:val="00AD0240"/>
    <w:rsid w:val="00AD03BF"/>
    <w:rsid w:val="00AD0B53"/>
    <w:rsid w:val="00AD0D68"/>
    <w:rsid w:val="00AD14D9"/>
    <w:rsid w:val="00AD188E"/>
    <w:rsid w:val="00AD2067"/>
    <w:rsid w:val="00AD279E"/>
    <w:rsid w:val="00AD29B0"/>
    <w:rsid w:val="00AD29D7"/>
    <w:rsid w:val="00AD35FC"/>
    <w:rsid w:val="00AD3ECD"/>
    <w:rsid w:val="00AD41EF"/>
    <w:rsid w:val="00AD43B6"/>
    <w:rsid w:val="00AD4786"/>
    <w:rsid w:val="00AD4E64"/>
    <w:rsid w:val="00AD57AD"/>
    <w:rsid w:val="00AD6144"/>
    <w:rsid w:val="00AD72B2"/>
    <w:rsid w:val="00AE0633"/>
    <w:rsid w:val="00AE1252"/>
    <w:rsid w:val="00AE23C9"/>
    <w:rsid w:val="00AE254C"/>
    <w:rsid w:val="00AE2FF6"/>
    <w:rsid w:val="00AE30EA"/>
    <w:rsid w:val="00AE3153"/>
    <w:rsid w:val="00AE360A"/>
    <w:rsid w:val="00AE3C9F"/>
    <w:rsid w:val="00AE4737"/>
    <w:rsid w:val="00AE4F13"/>
    <w:rsid w:val="00AE51F2"/>
    <w:rsid w:val="00AE57E4"/>
    <w:rsid w:val="00AE78A7"/>
    <w:rsid w:val="00AF037E"/>
    <w:rsid w:val="00AF0C72"/>
    <w:rsid w:val="00AF13C1"/>
    <w:rsid w:val="00AF1590"/>
    <w:rsid w:val="00AF18DA"/>
    <w:rsid w:val="00AF1D5C"/>
    <w:rsid w:val="00AF1F46"/>
    <w:rsid w:val="00AF25EE"/>
    <w:rsid w:val="00AF3F78"/>
    <w:rsid w:val="00AF54FE"/>
    <w:rsid w:val="00AF609E"/>
    <w:rsid w:val="00AF69E9"/>
    <w:rsid w:val="00AF6EAC"/>
    <w:rsid w:val="00AF6F86"/>
    <w:rsid w:val="00AF70A5"/>
    <w:rsid w:val="00AF7212"/>
    <w:rsid w:val="00AF72AB"/>
    <w:rsid w:val="00AF7780"/>
    <w:rsid w:val="00B00051"/>
    <w:rsid w:val="00B0072F"/>
    <w:rsid w:val="00B007EB"/>
    <w:rsid w:val="00B00E6B"/>
    <w:rsid w:val="00B014A3"/>
    <w:rsid w:val="00B026AD"/>
    <w:rsid w:val="00B027E2"/>
    <w:rsid w:val="00B027F3"/>
    <w:rsid w:val="00B028DD"/>
    <w:rsid w:val="00B03299"/>
    <w:rsid w:val="00B039D6"/>
    <w:rsid w:val="00B03CB2"/>
    <w:rsid w:val="00B040A5"/>
    <w:rsid w:val="00B0432D"/>
    <w:rsid w:val="00B049D1"/>
    <w:rsid w:val="00B04B83"/>
    <w:rsid w:val="00B04F8E"/>
    <w:rsid w:val="00B0505C"/>
    <w:rsid w:val="00B057BE"/>
    <w:rsid w:val="00B059EE"/>
    <w:rsid w:val="00B06BD0"/>
    <w:rsid w:val="00B0774C"/>
    <w:rsid w:val="00B07A13"/>
    <w:rsid w:val="00B07F57"/>
    <w:rsid w:val="00B1048D"/>
    <w:rsid w:val="00B10941"/>
    <w:rsid w:val="00B10AF2"/>
    <w:rsid w:val="00B10FB0"/>
    <w:rsid w:val="00B11111"/>
    <w:rsid w:val="00B11356"/>
    <w:rsid w:val="00B1195B"/>
    <w:rsid w:val="00B11B35"/>
    <w:rsid w:val="00B11DF9"/>
    <w:rsid w:val="00B12023"/>
    <w:rsid w:val="00B12312"/>
    <w:rsid w:val="00B127DA"/>
    <w:rsid w:val="00B15025"/>
    <w:rsid w:val="00B16BEE"/>
    <w:rsid w:val="00B16D69"/>
    <w:rsid w:val="00B171D1"/>
    <w:rsid w:val="00B174FB"/>
    <w:rsid w:val="00B179E1"/>
    <w:rsid w:val="00B17E1E"/>
    <w:rsid w:val="00B20BBF"/>
    <w:rsid w:val="00B20E46"/>
    <w:rsid w:val="00B218E7"/>
    <w:rsid w:val="00B21DF5"/>
    <w:rsid w:val="00B221D0"/>
    <w:rsid w:val="00B230B0"/>
    <w:rsid w:val="00B242A2"/>
    <w:rsid w:val="00B24A8E"/>
    <w:rsid w:val="00B25AEC"/>
    <w:rsid w:val="00B25CD2"/>
    <w:rsid w:val="00B25DB9"/>
    <w:rsid w:val="00B25DE9"/>
    <w:rsid w:val="00B25E31"/>
    <w:rsid w:val="00B25F5C"/>
    <w:rsid w:val="00B2643E"/>
    <w:rsid w:val="00B26EBB"/>
    <w:rsid w:val="00B274A9"/>
    <w:rsid w:val="00B27628"/>
    <w:rsid w:val="00B2772E"/>
    <w:rsid w:val="00B27D01"/>
    <w:rsid w:val="00B30520"/>
    <w:rsid w:val="00B307F1"/>
    <w:rsid w:val="00B30D41"/>
    <w:rsid w:val="00B313C1"/>
    <w:rsid w:val="00B31569"/>
    <w:rsid w:val="00B31657"/>
    <w:rsid w:val="00B31700"/>
    <w:rsid w:val="00B319CC"/>
    <w:rsid w:val="00B31A6E"/>
    <w:rsid w:val="00B31B3B"/>
    <w:rsid w:val="00B32C45"/>
    <w:rsid w:val="00B3337D"/>
    <w:rsid w:val="00B337C0"/>
    <w:rsid w:val="00B3473C"/>
    <w:rsid w:val="00B34E90"/>
    <w:rsid w:val="00B35F9C"/>
    <w:rsid w:val="00B3660B"/>
    <w:rsid w:val="00B36BBD"/>
    <w:rsid w:val="00B36C4E"/>
    <w:rsid w:val="00B36DDA"/>
    <w:rsid w:val="00B36EA9"/>
    <w:rsid w:val="00B373B8"/>
    <w:rsid w:val="00B37A29"/>
    <w:rsid w:val="00B37B84"/>
    <w:rsid w:val="00B40A97"/>
    <w:rsid w:val="00B40BAC"/>
    <w:rsid w:val="00B40ED7"/>
    <w:rsid w:val="00B410C2"/>
    <w:rsid w:val="00B416BB"/>
    <w:rsid w:val="00B41BAA"/>
    <w:rsid w:val="00B41DCC"/>
    <w:rsid w:val="00B41EA8"/>
    <w:rsid w:val="00B41EAD"/>
    <w:rsid w:val="00B42B66"/>
    <w:rsid w:val="00B44383"/>
    <w:rsid w:val="00B4451F"/>
    <w:rsid w:val="00B454F5"/>
    <w:rsid w:val="00B457C2"/>
    <w:rsid w:val="00B45ACF"/>
    <w:rsid w:val="00B45F5D"/>
    <w:rsid w:val="00B46B00"/>
    <w:rsid w:val="00B4731A"/>
    <w:rsid w:val="00B47697"/>
    <w:rsid w:val="00B47A9B"/>
    <w:rsid w:val="00B47C31"/>
    <w:rsid w:val="00B47D75"/>
    <w:rsid w:val="00B50331"/>
    <w:rsid w:val="00B50BAC"/>
    <w:rsid w:val="00B50C83"/>
    <w:rsid w:val="00B514F7"/>
    <w:rsid w:val="00B5199E"/>
    <w:rsid w:val="00B51B23"/>
    <w:rsid w:val="00B51E9D"/>
    <w:rsid w:val="00B5273C"/>
    <w:rsid w:val="00B52B21"/>
    <w:rsid w:val="00B52C9E"/>
    <w:rsid w:val="00B535D5"/>
    <w:rsid w:val="00B53772"/>
    <w:rsid w:val="00B53E14"/>
    <w:rsid w:val="00B54D57"/>
    <w:rsid w:val="00B54EAA"/>
    <w:rsid w:val="00B54FB9"/>
    <w:rsid w:val="00B55227"/>
    <w:rsid w:val="00B553F5"/>
    <w:rsid w:val="00B55ED8"/>
    <w:rsid w:val="00B5621A"/>
    <w:rsid w:val="00B56C09"/>
    <w:rsid w:val="00B57453"/>
    <w:rsid w:val="00B57D79"/>
    <w:rsid w:val="00B57DE8"/>
    <w:rsid w:val="00B57DFD"/>
    <w:rsid w:val="00B57E77"/>
    <w:rsid w:val="00B57E9B"/>
    <w:rsid w:val="00B604E5"/>
    <w:rsid w:val="00B60947"/>
    <w:rsid w:val="00B60D1A"/>
    <w:rsid w:val="00B60ECE"/>
    <w:rsid w:val="00B60F4D"/>
    <w:rsid w:val="00B61874"/>
    <w:rsid w:val="00B62BF6"/>
    <w:rsid w:val="00B63364"/>
    <w:rsid w:val="00B63E3A"/>
    <w:rsid w:val="00B63FB2"/>
    <w:rsid w:val="00B644E5"/>
    <w:rsid w:val="00B659E7"/>
    <w:rsid w:val="00B65A03"/>
    <w:rsid w:val="00B65D88"/>
    <w:rsid w:val="00B660BF"/>
    <w:rsid w:val="00B66CF9"/>
    <w:rsid w:val="00B679A9"/>
    <w:rsid w:val="00B67DE8"/>
    <w:rsid w:val="00B70011"/>
    <w:rsid w:val="00B70384"/>
    <w:rsid w:val="00B7087B"/>
    <w:rsid w:val="00B70FF5"/>
    <w:rsid w:val="00B71C5C"/>
    <w:rsid w:val="00B72419"/>
    <w:rsid w:val="00B72727"/>
    <w:rsid w:val="00B72840"/>
    <w:rsid w:val="00B72E04"/>
    <w:rsid w:val="00B7304F"/>
    <w:rsid w:val="00B737DB"/>
    <w:rsid w:val="00B73A81"/>
    <w:rsid w:val="00B73EB0"/>
    <w:rsid w:val="00B743E0"/>
    <w:rsid w:val="00B74577"/>
    <w:rsid w:val="00B74685"/>
    <w:rsid w:val="00B74720"/>
    <w:rsid w:val="00B74EB7"/>
    <w:rsid w:val="00B75930"/>
    <w:rsid w:val="00B75937"/>
    <w:rsid w:val="00B76930"/>
    <w:rsid w:val="00B76A15"/>
    <w:rsid w:val="00B77E38"/>
    <w:rsid w:val="00B801B7"/>
    <w:rsid w:val="00B8035E"/>
    <w:rsid w:val="00B80474"/>
    <w:rsid w:val="00B80BE4"/>
    <w:rsid w:val="00B81338"/>
    <w:rsid w:val="00B819EC"/>
    <w:rsid w:val="00B81C04"/>
    <w:rsid w:val="00B81D3F"/>
    <w:rsid w:val="00B8277E"/>
    <w:rsid w:val="00B83010"/>
    <w:rsid w:val="00B83159"/>
    <w:rsid w:val="00B83391"/>
    <w:rsid w:val="00B836D8"/>
    <w:rsid w:val="00B83C9A"/>
    <w:rsid w:val="00B83FB9"/>
    <w:rsid w:val="00B84CA7"/>
    <w:rsid w:val="00B85FCF"/>
    <w:rsid w:val="00B9046A"/>
    <w:rsid w:val="00B90985"/>
    <w:rsid w:val="00B90C6B"/>
    <w:rsid w:val="00B90F40"/>
    <w:rsid w:val="00B91C7A"/>
    <w:rsid w:val="00B92020"/>
    <w:rsid w:val="00B92604"/>
    <w:rsid w:val="00B92832"/>
    <w:rsid w:val="00B93164"/>
    <w:rsid w:val="00B93674"/>
    <w:rsid w:val="00B93A68"/>
    <w:rsid w:val="00B94730"/>
    <w:rsid w:val="00B947DF"/>
    <w:rsid w:val="00B94DAD"/>
    <w:rsid w:val="00B94E1D"/>
    <w:rsid w:val="00B958B7"/>
    <w:rsid w:val="00B95DDD"/>
    <w:rsid w:val="00B95FD5"/>
    <w:rsid w:val="00B9650E"/>
    <w:rsid w:val="00B96AA7"/>
    <w:rsid w:val="00B96ED1"/>
    <w:rsid w:val="00B976CF"/>
    <w:rsid w:val="00B97C8A"/>
    <w:rsid w:val="00BA0820"/>
    <w:rsid w:val="00BA1453"/>
    <w:rsid w:val="00BA19AC"/>
    <w:rsid w:val="00BA20A3"/>
    <w:rsid w:val="00BA20A8"/>
    <w:rsid w:val="00BA27C3"/>
    <w:rsid w:val="00BA3159"/>
    <w:rsid w:val="00BA336E"/>
    <w:rsid w:val="00BA39E7"/>
    <w:rsid w:val="00BA4FA9"/>
    <w:rsid w:val="00BA5F29"/>
    <w:rsid w:val="00BA6533"/>
    <w:rsid w:val="00BA6574"/>
    <w:rsid w:val="00BA6B0C"/>
    <w:rsid w:val="00BA6BFC"/>
    <w:rsid w:val="00BA77B0"/>
    <w:rsid w:val="00BA7DB7"/>
    <w:rsid w:val="00BB0579"/>
    <w:rsid w:val="00BB05BA"/>
    <w:rsid w:val="00BB0B94"/>
    <w:rsid w:val="00BB0E14"/>
    <w:rsid w:val="00BB10C7"/>
    <w:rsid w:val="00BB115D"/>
    <w:rsid w:val="00BB1954"/>
    <w:rsid w:val="00BB22FE"/>
    <w:rsid w:val="00BB2432"/>
    <w:rsid w:val="00BB28BF"/>
    <w:rsid w:val="00BB29EA"/>
    <w:rsid w:val="00BB2CD2"/>
    <w:rsid w:val="00BB2E3E"/>
    <w:rsid w:val="00BB2E43"/>
    <w:rsid w:val="00BB3095"/>
    <w:rsid w:val="00BB32ED"/>
    <w:rsid w:val="00BB3994"/>
    <w:rsid w:val="00BB4436"/>
    <w:rsid w:val="00BB4CE2"/>
    <w:rsid w:val="00BB4D91"/>
    <w:rsid w:val="00BB4E88"/>
    <w:rsid w:val="00BB53BB"/>
    <w:rsid w:val="00BB60E3"/>
    <w:rsid w:val="00BB6591"/>
    <w:rsid w:val="00BB7934"/>
    <w:rsid w:val="00BC009A"/>
    <w:rsid w:val="00BC03E4"/>
    <w:rsid w:val="00BC05DD"/>
    <w:rsid w:val="00BC0A3B"/>
    <w:rsid w:val="00BC1265"/>
    <w:rsid w:val="00BC1EC3"/>
    <w:rsid w:val="00BC1FDE"/>
    <w:rsid w:val="00BC2103"/>
    <w:rsid w:val="00BC24D5"/>
    <w:rsid w:val="00BC2924"/>
    <w:rsid w:val="00BC355E"/>
    <w:rsid w:val="00BC3815"/>
    <w:rsid w:val="00BC38ED"/>
    <w:rsid w:val="00BC4275"/>
    <w:rsid w:val="00BC46B4"/>
    <w:rsid w:val="00BC6B6E"/>
    <w:rsid w:val="00BC7139"/>
    <w:rsid w:val="00BC7755"/>
    <w:rsid w:val="00BC77EA"/>
    <w:rsid w:val="00BC7FA2"/>
    <w:rsid w:val="00BD02BF"/>
    <w:rsid w:val="00BD0BE7"/>
    <w:rsid w:val="00BD0D39"/>
    <w:rsid w:val="00BD0FCA"/>
    <w:rsid w:val="00BD11A8"/>
    <w:rsid w:val="00BD1452"/>
    <w:rsid w:val="00BD1729"/>
    <w:rsid w:val="00BD21D1"/>
    <w:rsid w:val="00BD2699"/>
    <w:rsid w:val="00BD2CCC"/>
    <w:rsid w:val="00BD311A"/>
    <w:rsid w:val="00BD32CB"/>
    <w:rsid w:val="00BD3956"/>
    <w:rsid w:val="00BD3A4A"/>
    <w:rsid w:val="00BD4477"/>
    <w:rsid w:val="00BD49FC"/>
    <w:rsid w:val="00BD4B04"/>
    <w:rsid w:val="00BD4C73"/>
    <w:rsid w:val="00BD505B"/>
    <w:rsid w:val="00BD50D4"/>
    <w:rsid w:val="00BD573A"/>
    <w:rsid w:val="00BD5815"/>
    <w:rsid w:val="00BD6A2D"/>
    <w:rsid w:val="00BD6F0A"/>
    <w:rsid w:val="00BD72C5"/>
    <w:rsid w:val="00BD740F"/>
    <w:rsid w:val="00BD7578"/>
    <w:rsid w:val="00BD7723"/>
    <w:rsid w:val="00BD7BBE"/>
    <w:rsid w:val="00BE09CD"/>
    <w:rsid w:val="00BE1994"/>
    <w:rsid w:val="00BE21A4"/>
    <w:rsid w:val="00BE2992"/>
    <w:rsid w:val="00BE3051"/>
    <w:rsid w:val="00BE3AC4"/>
    <w:rsid w:val="00BE4560"/>
    <w:rsid w:val="00BE4E12"/>
    <w:rsid w:val="00BE519A"/>
    <w:rsid w:val="00BE51A5"/>
    <w:rsid w:val="00BE5AA7"/>
    <w:rsid w:val="00BE5F17"/>
    <w:rsid w:val="00BE5FE0"/>
    <w:rsid w:val="00BE687E"/>
    <w:rsid w:val="00BE6ABF"/>
    <w:rsid w:val="00BE7565"/>
    <w:rsid w:val="00BF10A4"/>
    <w:rsid w:val="00BF14AF"/>
    <w:rsid w:val="00BF2493"/>
    <w:rsid w:val="00BF266B"/>
    <w:rsid w:val="00BF27CE"/>
    <w:rsid w:val="00BF2881"/>
    <w:rsid w:val="00BF2939"/>
    <w:rsid w:val="00BF3A84"/>
    <w:rsid w:val="00BF5B18"/>
    <w:rsid w:val="00BF6684"/>
    <w:rsid w:val="00BF6C07"/>
    <w:rsid w:val="00BF77AC"/>
    <w:rsid w:val="00C000C6"/>
    <w:rsid w:val="00C0017D"/>
    <w:rsid w:val="00C0081A"/>
    <w:rsid w:val="00C008D2"/>
    <w:rsid w:val="00C00959"/>
    <w:rsid w:val="00C00B85"/>
    <w:rsid w:val="00C0167D"/>
    <w:rsid w:val="00C02477"/>
    <w:rsid w:val="00C0266C"/>
    <w:rsid w:val="00C02E0D"/>
    <w:rsid w:val="00C02FF3"/>
    <w:rsid w:val="00C04138"/>
    <w:rsid w:val="00C04313"/>
    <w:rsid w:val="00C04380"/>
    <w:rsid w:val="00C04AD8"/>
    <w:rsid w:val="00C05771"/>
    <w:rsid w:val="00C05848"/>
    <w:rsid w:val="00C068D1"/>
    <w:rsid w:val="00C07008"/>
    <w:rsid w:val="00C10100"/>
    <w:rsid w:val="00C102F9"/>
    <w:rsid w:val="00C107DF"/>
    <w:rsid w:val="00C10BA6"/>
    <w:rsid w:val="00C10E16"/>
    <w:rsid w:val="00C1152C"/>
    <w:rsid w:val="00C115F4"/>
    <w:rsid w:val="00C11701"/>
    <w:rsid w:val="00C11955"/>
    <w:rsid w:val="00C11D2B"/>
    <w:rsid w:val="00C12267"/>
    <w:rsid w:val="00C132A1"/>
    <w:rsid w:val="00C13571"/>
    <w:rsid w:val="00C13979"/>
    <w:rsid w:val="00C142C4"/>
    <w:rsid w:val="00C14B47"/>
    <w:rsid w:val="00C1597B"/>
    <w:rsid w:val="00C16159"/>
    <w:rsid w:val="00C1717C"/>
    <w:rsid w:val="00C174D0"/>
    <w:rsid w:val="00C17AF1"/>
    <w:rsid w:val="00C17ECF"/>
    <w:rsid w:val="00C20246"/>
    <w:rsid w:val="00C2105C"/>
    <w:rsid w:val="00C2129A"/>
    <w:rsid w:val="00C21559"/>
    <w:rsid w:val="00C2188C"/>
    <w:rsid w:val="00C219A4"/>
    <w:rsid w:val="00C21CB9"/>
    <w:rsid w:val="00C22F93"/>
    <w:rsid w:val="00C23325"/>
    <w:rsid w:val="00C23862"/>
    <w:rsid w:val="00C23B97"/>
    <w:rsid w:val="00C23C96"/>
    <w:rsid w:val="00C2487A"/>
    <w:rsid w:val="00C249AC"/>
    <w:rsid w:val="00C24EAD"/>
    <w:rsid w:val="00C25025"/>
    <w:rsid w:val="00C25368"/>
    <w:rsid w:val="00C257B3"/>
    <w:rsid w:val="00C257BC"/>
    <w:rsid w:val="00C25E77"/>
    <w:rsid w:val="00C2607A"/>
    <w:rsid w:val="00C26745"/>
    <w:rsid w:val="00C26D59"/>
    <w:rsid w:val="00C274A0"/>
    <w:rsid w:val="00C27795"/>
    <w:rsid w:val="00C278E3"/>
    <w:rsid w:val="00C27F24"/>
    <w:rsid w:val="00C30EC5"/>
    <w:rsid w:val="00C3163B"/>
    <w:rsid w:val="00C3173C"/>
    <w:rsid w:val="00C319EE"/>
    <w:rsid w:val="00C31ACC"/>
    <w:rsid w:val="00C31FB7"/>
    <w:rsid w:val="00C32B00"/>
    <w:rsid w:val="00C334F3"/>
    <w:rsid w:val="00C335A9"/>
    <w:rsid w:val="00C33C7E"/>
    <w:rsid w:val="00C33D2D"/>
    <w:rsid w:val="00C34182"/>
    <w:rsid w:val="00C34371"/>
    <w:rsid w:val="00C343B9"/>
    <w:rsid w:val="00C346A3"/>
    <w:rsid w:val="00C3493B"/>
    <w:rsid w:val="00C34F6D"/>
    <w:rsid w:val="00C35720"/>
    <w:rsid w:val="00C35F92"/>
    <w:rsid w:val="00C363D4"/>
    <w:rsid w:val="00C36781"/>
    <w:rsid w:val="00C37325"/>
    <w:rsid w:val="00C3745D"/>
    <w:rsid w:val="00C377BD"/>
    <w:rsid w:val="00C37D7E"/>
    <w:rsid w:val="00C40564"/>
    <w:rsid w:val="00C40F5F"/>
    <w:rsid w:val="00C41404"/>
    <w:rsid w:val="00C41860"/>
    <w:rsid w:val="00C41F70"/>
    <w:rsid w:val="00C42098"/>
    <w:rsid w:val="00C42351"/>
    <w:rsid w:val="00C425A6"/>
    <w:rsid w:val="00C4286C"/>
    <w:rsid w:val="00C42A35"/>
    <w:rsid w:val="00C42A7B"/>
    <w:rsid w:val="00C42EF4"/>
    <w:rsid w:val="00C43451"/>
    <w:rsid w:val="00C4354E"/>
    <w:rsid w:val="00C43769"/>
    <w:rsid w:val="00C44135"/>
    <w:rsid w:val="00C443BF"/>
    <w:rsid w:val="00C44A9E"/>
    <w:rsid w:val="00C44AC5"/>
    <w:rsid w:val="00C44B2D"/>
    <w:rsid w:val="00C4572E"/>
    <w:rsid w:val="00C45859"/>
    <w:rsid w:val="00C45FCC"/>
    <w:rsid w:val="00C46655"/>
    <w:rsid w:val="00C46671"/>
    <w:rsid w:val="00C46E0D"/>
    <w:rsid w:val="00C46E16"/>
    <w:rsid w:val="00C47A7A"/>
    <w:rsid w:val="00C5084E"/>
    <w:rsid w:val="00C50A04"/>
    <w:rsid w:val="00C50B0B"/>
    <w:rsid w:val="00C50B48"/>
    <w:rsid w:val="00C50C65"/>
    <w:rsid w:val="00C50C88"/>
    <w:rsid w:val="00C50DCC"/>
    <w:rsid w:val="00C517AD"/>
    <w:rsid w:val="00C51A46"/>
    <w:rsid w:val="00C51CB5"/>
    <w:rsid w:val="00C5255B"/>
    <w:rsid w:val="00C52A4E"/>
    <w:rsid w:val="00C52CC0"/>
    <w:rsid w:val="00C52EB8"/>
    <w:rsid w:val="00C53476"/>
    <w:rsid w:val="00C53495"/>
    <w:rsid w:val="00C53612"/>
    <w:rsid w:val="00C538B5"/>
    <w:rsid w:val="00C53DBD"/>
    <w:rsid w:val="00C540AE"/>
    <w:rsid w:val="00C54761"/>
    <w:rsid w:val="00C559D2"/>
    <w:rsid w:val="00C55BD7"/>
    <w:rsid w:val="00C5632E"/>
    <w:rsid w:val="00C56C7F"/>
    <w:rsid w:val="00C5700E"/>
    <w:rsid w:val="00C5707A"/>
    <w:rsid w:val="00C57159"/>
    <w:rsid w:val="00C5776F"/>
    <w:rsid w:val="00C60402"/>
    <w:rsid w:val="00C60BC1"/>
    <w:rsid w:val="00C615A3"/>
    <w:rsid w:val="00C619BE"/>
    <w:rsid w:val="00C61E21"/>
    <w:rsid w:val="00C61FB0"/>
    <w:rsid w:val="00C621C5"/>
    <w:rsid w:val="00C62384"/>
    <w:rsid w:val="00C632D7"/>
    <w:rsid w:val="00C638D0"/>
    <w:rsid w:val="00C63B72"/>
    <w:rsid w:val="00C63F81"/>
    <w:rsid w:val="00C64DF6"/>
    <w:rsid w:val="00C64FF8"/>
    <w:rsid w:val="00C651CA"/>
    <w:rsid w:val="00C65347"/>
    <w:rsid w:val="00C65A07"/>
    <w:rsid w:val="00C65E91"/>
    <w:rsid w:val="00C661B3"/>
    <w:rsid w:val="00C674F4"/>
    <w:rsid w:val="00C70E3B"/>
    <w:rsid w:val="00C70E62"/>
    <w:rsid w:val="00C70F5E"/>
    <w:rsid w:val="00C70FB8"/>
    <w:rsid w:val="00C71582"/>
    <w:rsid w:val="00C71D51"/>
    <w:rsid w:val="00C720CD"/>
    <w:rsid w:val="00C722F8"/>
    <w:rsid w:val="00C7247C"/>
    <w:rsid w:val="00C72ECE"/>
    <w:rsid w:val="00C7414B"/>
    <w:rsid w:val="00C74822"/>
    <w:rsid w:val="00C749F6"/>
    <w:rsid w:val="00C74CD5"/>
    <w:rsid w:val="00C74F3F"/>
    <w:rsid w:val="00C7560D"/>
    <w:rsid w:val="00C7581C"/>
    <w:rsid w:val="00C764B5"/>
    <w:rsid w:val="00C76E84"/>
    <w:rsid w:val="00C77757"/>
    <w:rsid w:val="00C77EDC"/>
    <w:rsid w:val="00C80148"/>
    <w:rsid w:val="00C80293"/>
    <w:rsid w:val="00C8081E"/>
    <w:rsid w:val="00C809CF"/>
    <w:rsid w:val="00C80D30"/>
    <w:rsid w:val="00C81042"/>
    <w:rsid w:val="00C816AC"/>
    <w:rsid w:val="00C81749"/>
    <w:rsid w:val="00C821D2"/>
    <w:rsid w:val="00C822BF"/>
    <w:rsid w:val="00C822E1"/>
    <w:rsid w:val="00C82868"/>
    <w:rsid w:val="00C83739"/>
    <w:rsid w:val="00C8396A"/>
    <w:rsid w:val="00C84D16"/>
    <w:rsid w:val="00C84FB3"/>
    <w:rsid w:val="00C85200"/>
    <w:rsid w:val="00C85821"/>
    <w:rsid w:val="00C85A7B"/>
    <w:rsid w:val="00C86398"/>
    <w:rsid w:val="00C86450"/>
    <w:rsid w:val="00C865C4"/>
    <w:rsid w:val="00C86618"/>
    <w:rsid w:val="00C8661E"/>
    <w:rsid w:val="00C869C1"/>
    <w:rsid w:val="00C86A5E"/>
    <w:rsid w:val="00C87A91"/>
    <w:rsid w:val="00C87DA8"/>
    <w:rsid w:val="00C87DB0"/>
    <w:rsid w:val="00C90004"/>
    <w:rsid w:val="00C90854"/>
    <w:rsid w:val="00C90E7E"/>
    <w:rsid w:val="00C9133D"/>
    <w:rsid w:val="00C91664"/>
    <w:rsid w:val="00C91DCD"/>
    <w:rsid w:val="00C92274"/>
    <w:rsid w:val="00C9265E"/>
    <w:rsid w:val="00C92A6F"/>
    <w:rsid w:val="00C9329E"/>
    <w:rsid w:val="00C93F05"/>
    <w:rsid w:val="00C944CB"/>
    <w:rsid w:val="00C945D8"/>
    <w:rsid w:val="00C94E89"/>
    <w:rsid w:val="00C9533A"/>
    <w:rsid w:val="00C95660"/>
    <w:rsid w:val="00C96877"/>
    <w:rsid w:val="00C96BB8"/>
    <w:rsid w:val="00C9753A"/>
    <w:rsid w:val="00CA0357"/>
    <w:rsid w:val="00CA03C8"/>
    <w:rsid w:val="00CA120E"/>
    <w:rsid w:val="00CA1448"/>
    <w:rsid w:val="00CA1820"/>
    <w:rsid w:val="00CA19D5"/>
    <w:rsid w:val="00CA1D1B"/>
    <w:rsid w:val="00CA1E11"/>
    <w:rsid w:val="00CA1EC7"/>
    <w:rsid w:val="00CA211D"/>
    <w:rsid w:val="00CA21B2"/>
    <w:rsid w:val="00CA23E6"/>
    <w:rsid w:val="00CA2BC3"/>
    <w:rsid w:val="00CA2BFD"/>
    <w:rsid w:val="00CA3AEE"/>
    <w:rsid w:val="00CA41EB"/>
    <w:rsid w:val="00CA4968"/>
    <w:rsid w:val="00CA4EC8"/>
    <w:rsid w:val="00CA4F8A"/>
    <w:rsid w:val="00CA50A8"/>
    <w:rsid w:val="00CA5684"/>
    <w:rsid w:val="00CA57D3"/>
    <w:rsid w:val="00CA5954"/>
    <w:rsid w:val="00CA5CF6"/>
    <w:rsid w:val="00CA6114"/>
    <w:rsid w:val="00CA62FB"/>
    <w:rsid w:val="00CA6AFC"/>
    <w:rsid w:val="00CA749E"/>
    <w:rsid w:val="00CA758E"/>
    <w:rsid w:val="00CA7AF9"/>
    <w:rsid w:val="00CB063A"/>
    <w:rsid w:val="00CB0F74"/>
    <w:rsid w:val="00CB1187"/>
    <w:rsid w:val="00CB168C"/>
    <w:rsid w:val="00CB18EB"/>
    <w:rsid w:val="00CB245A"/>
    <w:rsid w:val="00CB248A"/>
    <w:rsid w:val="00CB25C0"/>
    <w:rsid w:val="00CB3152"/>
    <w:rsid w:val="00CB3547"/>
    <w:rsid w:val="00CB3D73"/>
    <w:rsid w:val="00CB427C"/>
    <w:rsid w:val="00CB462B"/>
    <w:rsid w:val="00CB55AC"/>
    <w:rsid w:val="00CB5854"/>
    <w:rsid w:val="00CB5F7C"/>
    <w:rsid w:val="00CB62E2"/>
    <w:rsid w:val="00CB6998"/>
    <w:rsid w:val="00CB72FF"/>
    <w:rsid w:val="00CB774E"/>
    <w:rsid w:val="00CB778C"/>
    <w:rsid w:val="00CB796D"/>
    <w:rsid w:val="00CB79F9"/>
    <w:rsid w:val="00CB7A65"/>
    <w:rsid w:val="00CC068B"/>
    <w:rsid w:val="00CC0B30"/>
    <w:rsid w:val="00CC0F74"/>
    <w:rsid w:val="00CC1214"/>
    <w:rsid w:val="00CC18BA"/>
    <w:rsid w:val="00CC199B"/>
    <w:rsid w:val="00CC1FFE"/>
    <w:rsid w:val="00CC2267"/>
    <w:rsid w:val="00CC2381"/>
    <w:rsid w:val="00CC2471"/>
    <w:rsid w:val="00CC2543"/>
    <w:rsid w:val="00CC2617"/>
    <w:rsid w:val="00CC2754"/>
    <w:rsid w:val="00CC313D"/>
    <w:rsid w:val="00CC330E"/>
    <w:rsid w:val="00CC366F"/>
    <w:rsid w:val="00CC3C58"/>
    <w:rsid w:val="00CC4170"/>
    <w:rsid w:val="00CC43E6"/>
    <w:rsid w:val="00CC4737"/>
    <w:rsid w:val="00CC4A78"/>
    <w:rsid w:val="00CC4DB3"/>
    <w:rsid w:val="00CC5E4D"/>
    <w:rsid w:val="00CC5EDC"/>
    <w:rsid w:val="00CC67FB"/>
    <w:rsid w:val="00CC6AB0"/>
    <w:rsid w:val="00CC6AC5"/>
    <w:rsid w:val="00CC6ACE"/>
    <w:rsid w:val="00CC7281"/>
    <w:rsid w:val="00CC732B"/>
    <w:rsid w:val="00CC7AB8"/>
    <w:rsid w:val="00CD0CEE"/>
    <w:rsid w:val="00CD150E"/>
    <w:rsid w:val="00CD22BA"/>
    <w:rsid w:val="00CD28AC"/>
    <w:rsid w:val="00CD2E7E"/>
    <w:rsid w:val="00CD32F4"/>
    <w:rsid w:val="00CD4DE4"/>
    <w:rsid w:val="00CD4DFA"/>
    <w:rsid w:val="00CD4F46"/>
    <w:rsid w:val="00CD5B28"/>
    <w:rsid w:val="00CD5B81"/>
    <w:rsid w:val="00CD5F57"/>
    <w:rsid w:val="00CD61AD"/>
    <w:rsid w:val="00CD65A5"/>
    <w:rsid w:val="00CD7848"/>
    <w:rsid w:val="00CD7981"/>
    <w:rsid w:val="00CE0743"/>
    <w:rsid w:val="00CE0D1C"/>
    <w:rsid w:val="00CE0D93"/>
    <w:rsid w:val="00CE0FBA"/>
    <w:rsid w:val="00CE19BA"/>
    <w:rsid w:val="00CE1BFC"/>
    <w:rsid w:val="00CE1DB5"/>
    <w:rsid w:val="00CE261E"/>
    <w:rsid w:val="00CE2ADD"/>
    <w:rsid w:val="00CE2C74"/>
    <w:rsid w:val="00CE327C"/>
    <w:rsid w:val="00CE3D97"/>
    <w:rsid w:val="00CE3EC6"/>
    <w:rsid w:val="00CE42D5"/>
    <w:rsid w:val="00CE4646"/>
    <w:rsid w:val="00CE47E3"/>
    <w:rsid w:val="00CE48FF"/>
    <w:rsid w:val="00CE4D88"/>
    <w:rsid w:val="00CE52FD"/>
    <w:rsid w:val="00CE5381"/>
    <w:rsid w:val="00CE63A2"/>
    <w:rsid w:val="00CE64F6"/>
    <w:rsid w:val="00CE658B"/>
    <w:rsid w:val="00CE66BB"/>
    <w:rsid w:val="00CE6A91"/>
    <w:rsid w:val="00CE711B"/>
    <w:rsid w:val="00CE7162"/>
    <w:rsid w:val="00CE71A3"/>
    <w:rsid w:val="00CE77E4"/>
    <w:rsid w:val="00CE78B0"/>
    <w:rsid w:val="00CE7C9A"/>
    <w:rsid w:val="00CF057C"/>
    <w:rsid w:val="00CF0EC1"/>
    <w:rsid w:val="00CF1548"/>
    <w:rsid w:val="00CF1EF9"/>
    <w:rsid w:val="00CF232F"/>
    <w:rsid w:val="00CF2AC7"/>
    <w:rsid w:val="00CF31E1"/>
    <w:rsid w:val="00CF3357"/>
    <w:rsid w:val="00CF34D5"/>
    <w:rsid w:val="00CF40E3"/>
    <w:rsid w:val="00CF5015"/>
    <w:rsid w:val="00CF52AC"/>
    <w:rsid w:val="00CF5350"/>
    <w:rsid w:val="00CF57CB"/>
    <w:rsid w:val="00CF5925"/>
    <w:rsid w:val="00CF5AAB"/>
    <w:rsid w:val="00CF6BA0"/>
    <w:rsid w:val="00CF6CC3"/>
    <w:rsid w:val="00CF6F13"/>
    <w:rsid w:val="00CF6F5E"/>
    <w:rsid w:val="00CF71D0"/>
    <w:rsid w:val="00CF7694"/>
    <w:rsid w:val="00CF7997"/>
    <w:rsid w:val="00CF7AAE"/>
    <w:rsid w:val="00CF7B24"/>
    <w:rsid w:val="00CF7FC1"/>
    <w:rsid w:val="00D0026D"/>
    <w:rsid w:val="00D00A57"/>
    <w:rsid w:val="00D00B4A"/>
    <w:rsid w:val="00D00BCE"/>
    <w:rsid w:val="00D00CE6"/>
    <w:rsid w:val="00D01B8E"/>
    <w:rsid w:val="00D01FEB"/>
    <w:rsid w:val="00D0260A"/>
    <w:rsid w:val="00D027D5"/>
    <w:rsid w:val="00D02F61"/>
    <w:rsid w:val="00D03D2E"/>
    <w:rsid w:val="00D03D96"/>
    <w:rsid w:val="00D03F62"/>
    <w:rsid w:val="00D04955"/>
    <w:rsid w:val="00D04987"/>
    <w:rsid w:val="00D049BC"/>
    <w:rsid w:val="00D05EC8"/>
    <w:rsid w:val="00D05FF7"/>
    <w:rsid w:val="00D07C6A"/>
    <w:rsid w:val="00D07E04"/>
    <w:rsid w:val="00D10374"/>
    <w:rsid w:val="00D104F3"/>
    <w:rsid w:val="00D1063C"/>
    <w:rsid w:val="00D10929"/>
    <w:rsid w:val="00D10AE5"/>
    <w:rsid w:val="00D10C0D"/>
    <w:rsid w:val="00D10EC5"/>
    <w:rsid w:val="00D10F14"/>
    <w:rsid w:val="00D11278"/>
    <w:rsid w:val="00D117AD"/>
    <w:rsid w:val="00D11B60"/>
    <w:rsid w:val="00D125CD"/>
    <w:rsid w:val="00D128B7"/>
    <w:rsid w:val="00D12936"/>
    <w:rsid w:val="00D145F5"/>
    <w:rsid w:val="00D14CB5"/>
    <w:rsid w:val="00D1557D"/>
    <w:rsid w:val="00D15832"/>
    <w:rsid w:val="00D15883"/>
    <w:rsid w:val="00D159FE"/>
    <w:rsid w:val="00D15F0D"/>
    <w:rsid w:val="00D16E78"/>
    <w:rsid w:val="00D16F8B"/>
    <w:rsid w:val="00D171CE"/>
    <w:rsid w:val="00D17B2A"/>
    <w:rsid w:val="00D17F7B"/>
    <w:rsid w:val="00D20805"/>
    <w:rsid w:val="00D213A3"/>
    <w:rsid w:val="00D21498"/>
    <w:rsid w:val="00D214A8"/>
    <w:rsid w:val="00D217C2"/>
    <w:rsid w:val="00D2188B"/>
    <w:rsid w:val="00D21A67"/>
    <w:rsid w:val="00D21EC8"/>
    <w:rsid w:val="00D222C4"/>
    <w:rsid w:val="00D2233B"/>
    <w:rsid w:val="00D23E8C"/>
    <w:rsid w:val="00D24291"/>
    <w:rsid w:val="00D24A22"/>
    <w:rsid w:val="00D24F12"/>
    <w:rsid w:val="00D25146"/>
    <w:rsid w:val="00D26569"/>
    <w:rsid w:val="00D269FD"/>
    <w:rsid w:val="00D26A19"/>
    <w:rsid w:val="00D26E20"/>
    <w:rsid w:val="00D270AE"/>
    <w:rsid w:val="00D27171"/>
    <w:rsid w:val="00D271BC"/>
    <w:rsid w:val="00D27D53"/>
    <w:rsid w:val="00D30562"/>
    <w:rsid w:val="00D3086B"/>
    <w:rsid w:val="00D30C9A"/>
    <w:rsid w:val="00D30D77"/>
    <w:rsid w:val="00D31CAC"/>
    <w:rsid w:val="00D32F3C"/>
    <w:rsid w:val="00D3358E"/>
    <w:rsid w:val="00D336BA"/>
    <w:rsid w:val="00D33BD7"/>
    <w:rsid w:val="00D3487A"/>
    <w:rsid w:val="00D34E6B"/>
    <w:rsid w:val="00D35241"/>
    <w:rsid w:val="00D353EA"/>
    <w:rsid w:val="00D35446"/>
    <w:rsid w:val="00D357C0"/>
    <w:rsid w:val="00D35878"/>
    <w:rsid w:val="00D35A74"/>
    <w:rsid w:val="00D367C3"/>
    <w:rsid w:val="00D36915"/>
    <w:rsid w:val="00D36A82"/>
    <w:rsid w:val="00D37EEE"/>
    <w:rsid w:val="00D37F2E"/>
    <w:rsid w:val="00D408D3"/>
    <w:rsid w:val="00D40B8C"/>
    <w:rsid w:val="00D40C86"/>
    <w:rsid w:val="00D414F2"/>
    <w:rsid w:val="00D41FF5"/>
    <w:rsid w:val="00D4292A"/>
    <w:rsid w:val="00D42B57"/>
    <w:rsid w:val="00D42B99"/>
    <w:rsid w:val="00D42DBF"/>
    <w:rsid w:val="00D43187"/>
    <w:rsid w:val="00D43355"/>
    <w:rsid w:val="00D436AE"/>
    <w:rsid w:val="00D436DF"/>
    <w:rsid w:val="00D43D12"/>
    <w:rsid w:val="00D43D15"/>
    <w:rsid w:val="00D44425"/>
    <w:rsid w:val="00D449EB"/>
    <w:rsid w:val="00D44E67"/>
    <w:rsid w:val="00D45C11"/>
    <w:rsid w:val="00D4628E"/>
    <w:rsid w:val="00D46795"/>
    <w:rsid w:val="00D467FD"/>
    <w:rsid w:val="00D469F6"/>
    <w:rsid w:val="00D46ECD"/>
    <w:rsid w:val="00D46EEC"/>
    <w:rsid w:val="00D47292"/>
    <w:rsid w:val="00D47736"/>
    <w:rsid w:val="00D47B5E"/>
    <w:rsid w:val="00D50719"/>
    <w:rsid w:val="00D51464"/>
    <w:rsid w:val="00D51CE4"/>
    <w:rsid w:val="00D5212A"/>
    <w:rsid w:val="00D5235E"/>
    <w:rsid w:val="00D52574"/>
    <w:rsid w:val="00D526A9"/>
    <w:rsid w:val="00D526DF"/>
    <w:rsid w:val="00D52E9F"/>
    <w:rsid w:val="00D531B9"/>
    <w:rsid w:val="00D5369D"/>
    <w:rsid w:val="00D538B9"/>
    <w:rsid w:val="00D539B6"/>
    <w:rsid w:val="00D5493C"/>
    <w:rsid w:val="00D54987"/>
    <w:rsid w:val="00D54F45"/>
    <w:rsid w:val="00D54F65"/>
    <w:rsid w:val="00D54FD3"/>
    <w:rsid w:val="00D55253"/>
    <w:rsid w:val="00D55332"/>
    <w:rsid w:val="00D558C9"/>
    <w:rsid w:val="00D56196"/>
    <w:rsid w:val="00D57092"/>
    <w:rsid w:val="00D57208"/>
    <w:rsid w:val="00D57579"/>
    <w:rsid w:val="00D5793F"/>
    <w:rsid w:val="00D60129"/>
    <w:rsid w:val="00D602D7"/>
    <w:rsid w:val="00D6084F"/>
    <w:rsid w:val="00D616EE"/>
    <w:rsid w:val="00D6176B"/>
    <w:rsid w:val="00D618F3"/>
    <w:rsid w:val="00D6196A"/>
    <w:rsid w:val="00D62414"/>
    <w:rsid w:val="00D62DFA"/>
    <w:rsid w:val="00D6389F"/>
    <w:rsid w:val="00D63F5C"/>
    <w:rsid w:val="00D643D0"/>
    <w:rsid w:val="00D64741"/>
    <w:rsid w:val="00D64B6B"/>
    <w:rsid w:val="00D64DAC"/>
    <w:rsid w:val="00D64EA8"/>
    <w:rsid w:val="00D65393"/>
    <w:rsid w:val="00D658C3"/>
    <w:rsid w:val="00D662B1"/>
    <w:rsid w:val="00D67606"/>
    <w:rsid w:val="00D6771D"/>
    <w:rsid w:val="00D67AF2"/>
    <w:rsid w:val="00D67B88"/>
    <w:rsid w:val="00D70372"/>
    <w:rsid w:val="00D70374"/>
    <w:rsid w:val="00D704E2"/>
    <w:rsid w:val="00D706AC"/>
    <w:rsid w:val="00D70724"/>
    <w:rsid w:val="00D710F4"/>
    <w:rsid w:val="00D71945"/>
    <w:rsid w:val="00D71A0E"/>
    <w:rsid w:val="00D72966"/>
    <w:rsid w:val="00D72AFD"/>
    <w:rsid w:val="00D72E47"/>
    <w:rsid w:val="00D73648"/>
    <w:rsid w:val="00D73B45"/>
    <w:rsid w:val="00D74212"/>
    <w:rsid w:val="00D7622C"/>
    <w:rsid w:val="00D7629C"/>
    <w:rsid w:val="00D7650B"/>
    <w:rsid w:val="00D76BB5"/>
    <w:rsid w:val="00D76DD6"/>
    <w:rsid w:val="00D76F4F"/>
    <w:rsid w:val="00D77204"/>
    <w:rsid w:val="00D7733D"/>
    <w:rsid w:val="00D77C7A"/>
    <w:rsid w:val="00D80611"/>
    <w:rsid w:val="00D819CA"/>
    <w:rsid w:val="00D81E79"/>
    <w:rsid w:val="00D82718"/>
    <w:rsid w:val="00D8293C"/>
    <w:rsid w:val="00D8327C"/>
    <w:rsid w:val="00D8362E"/>
    <w:rsid w:val="00D83706"/>
    <w:rsid w:val="00D846AE"/>
    <w:rsid w:val="00D85441"/>
    <w:rsid w:val="00D855EC"/>
    <w:rsid w:val="00D85DF7"/>
    <w:rsid w:val="00D8632B"/>
    <w:rsid w:val="00D86587"/>
    <w:rsid w:val="00D86686"/>
    <w:rsid w:val="00D9016E"/>
    <w:rsid w:val="00D9084D"/>
    <w:rsid w:val="00D90B4D"/>
    <w:rsid w:val="00D90F26"/>
    <w:rsid w:val="00D91017"/>
    <w:rsid w:val="00D91119"/>
    <w:rsid w:val="00D91353"/>
    <w:rsid w:val="00D9155F"/>
    <w:rsid w:val="00D9174F"/>
    <w:rsid w:val="00D91923"/>
    <w:rsid w:val="00D91D1C"/>
    <w:rsid w:val="00D91D47"/>
    <w:rsid w:val="00D929B9"/>
    <w:rsid w:val="00D93203"/>
    <w:rsid w:val="00D93351"/>
    <w:rsid w:val="00D939A2"/>
    <w:rsid w:val="00D93A3B"/>
    <w:rsid w:val="00D94064"/>
    <w:rsid w:val="00D94CF5"/>
    <w:rsid w:val="00D9561C"/>
    <w:rsid w:val="00D966D8"/>
    <w:rsid w:val="00D966DC"/>
    <w:rsid w:val="00D96C18"/>
    <w:rsid w:val="00D978E7"/>
    <w:rsid w:val="00D97B44"/>
    <w:rsid w:val="00DA0228"/>
    <w:rsid w:val="00DA0DDA"/>
    <w:rsid w:val="00DA14F6"/>
    <w:rsid w:val="00DA2931"/>
    <w:rsid w:val="00DA2C8F"/>
    <w:rsid w:val="00DA2DAD"/>
    <w:rsid w:val="00DA310A"/>
    <w:rsid w:val="00DA3E39"/>
    <w:rsid w:val="00DA4307"/>
    <w:rsid w:val="00DA56B2"/>
    <w:rsid w:val="00DA58B0"/>
    <w:rsid w:val="00DA5B8D"/>
    <w:rsid w:val="00DA5DE2"/>
    <w:rsid w:val="00DA6779"/>
    <w:rsid w:val="00DA68BF"/>
    <w:rsid w:val="00DA690E"/>
    <w:rsid w:val="00DA6CAA"/>
    <w:rsid w:val="00DA6F99"/>
    <w:rsid w:val="00DA7281"/>
    <w:rsid w:val="00DA753A"/>
    <w:rsid w:val="00DA78B5"/>
    <w:rsid w:val="00DA7DF6"/>
    <w:rsid w:val="00DB0139"/>
    <w:rsid w:val="00DB0176"/>
    <w:rsid w:val="00DB0672"/>
    <w:rsid w:val="00DB15E0"/>
    <w:rsid w:val="00DB17DD"/>
    <w:rsid w:val="00DB2756"/>
    <w:rsid w:val="00DB2EDB"/>
    <w:rsid w:val="00DB3147"/>
    <w:rsid w:val="00DB3981"/>
    <w:rsid w:val="00DB42B5"/>
    <w:rsid w:val="00DB4319"/>
    <w:rsid w:val="00DB4775"/>
    <w:rsid w:val="00DB48B1"/>
    <w:rsid w:val="00DB4D10"/>
    <w:rsid w:val="00DB4DFF"/>
    <w:rsid w:val="00DB565C"/>
    <w:rsid w:val="00DB5712"/>
    <w:rsid w:val="00DB574E"/>
    <w:rsid w:val="00DB5908"/>
    <w:rsid w:val="00DB5FA1"/>
    <w:rsid w:val="00DB6D11"/>
    <w:rsid w:val="00DB6EC6"/>
    <w:rsid w:val="00DB7863"/>
    <w:rsid w:val="00DC0352"/>
    <w:rsid w:val="00DC09B1"/>
    <w:rsid w:val="00DC0CB2"/>
    <w:rsid w:val="00DC1CE9"/>
    <w:rsid w:val="00DC1D24"/>
    <w:rsid w:val="00DC29D7"/>
    <w:rsid w:val="00DC3C6E"/>
    <w:rsid w:val="00DC3D63"/>
    <w:rsid w:val="00DC3EE9"/>
    <w:rsid w:val="00DC45A9"/>
    <w:rsid w:val="00DC5423"/>
    <w:rsid w:val="00DC5565"/>
    <w:rsid w:val="00DC5692"/>
    <w:rsid w:val="00DC587C"/>
    <w:rsid w:val="00DC5886"/>
    <w:rsid w:val="00DC5FD0"/>
    <w:rsid w:val="00DC69C3"/>
    <w:rsid w:val="00DC7385"/>
    <w:rsid w:val="00DC73FD"/>
    <w:rsid w:val="00DC7ACD"/>
    <w:rsid w:val="00DC7F05"/>
    <w:rsid w:val="00DD0CC0"/>
    <w:rsid w:val="00DD11B8"/>
    <w:rsid w:val="00DD1D49"/>
    <w:rsid w:val="00DD1D8F"/>
    <w:rsid w:val="00DD2423"/>
    <w:rsid w:val="00DD406B"/>
    <w:rsid w:val="00DD4345"/>
    <w:rsid w:val="00DD4ADB"/>
    <w:rsid w:val="00DD4AE7"/>
    <w:rsid w:val="00DD4C39"/>
    <w:rsid w:val="00DD4D8F"/>
    <w:rsid w:val="00DD5126"/>
    <w:rsid w:val="00DD5351"/>
    <w:rsid w:val="00DD53E6"/>
    <w:rsid w:val="00DD5F7A"/>
    <w:rsid w:val="00DD60F3"/>
    <w:rsid w:val="00DD6124"/>
    <w:rsid w:val="00DD6993"/>
    <w:rsid w:val="00DD743F"/>
    <w:rsid w:val="00DD7A80"/>
    <w:rsid w:val="00DD7B7F"/>
    <w:rsid w:val="00DD7C45"/>
    <w:rsid w:val="00DE0DCC"/>
    <w:rsid w:val="00DE0F35"/>
    <w:rsid w:val="00DE12DD"/>
    <w:rsid w:val="00DE1A02"/>
    <w:rsid w:val="00DE1ABB"/>
    <w:rsid w:val="00DE1F32"/>
    <w:rsid w:val="00DE204F"/>
    <w:rsid w:val="00DE244F"/>
    <w:rsid w:val="00DE245D"/>
    <w:rsid w:val="00DE267E"/>
    <w:rsid w:val="00DE29BF"/>
    <w:rsid w:val="00DE40B6"/>
    <w:rsid w:val="00DE41AE"/>
    <w:rsid w:val="00DE42DF"/>
    <w:rsid w:val="00DE487B"/>
    <w:rsid w:val="00DE4BDF"/>
    <w:rsid w:val="00DE4DD3"/>
    <w:rsid w:val="00DE52AB"/>
    <w:rsid w:val="00DE5BD2"/>
    <w:rsid w:val="00DE652B"/>
    <w:rsid w:val="00DE69DE"/>
    <w:rsid w:val="00DE742E"/>
    <w:rsid w:val="00DE744B"/>
    <w:rsid w:val="00DE7999"/>
    <w:rsid w:val="00DE7BD0"/>
    <w:rsid w:val="00DE7D79"/>
    <w:rsid w:val="00DE7DD8"/>
    <w:rsid w:val="00DF03F5"/>
    <w:rsid w:val="00DF05EA"/>
    <w:rsid w:val="00DF0745"/>
    <w:rsid w:val="00DF196A"/>
    <w:rsid w:val="00DF1DB3"/>
    <w:rsid w:val="00DF2AA4"/>
    <w:rsid w:val="00DF2E50"/>
    <w:rsid w:val="00DF33C0"/>
    <w:rsid w:val="00DF369C"/>
    <w:rsid w:val="00DF39B5"/>
    <w:rsid w:val="00DF434B"/>
    <w:rsid w:val="00DF53B4"/>
    <w:rsid w:val="00DF563D"/>
    <w:rsid w:val="00DF572C"/>
    <w:rsid w:val="00DF5912"/>
    <w:rsid w:val="00DF603C"/>
    <w:rsid w:val="00DF6BAF"/>
    <w:rsid w:val="00DF7190"/>
    <w:rsid w:val="00DF721A"/>
    <w:rsid w:val="00DF736E"/>
    <w:rsid w:val="00DF74F4"/>
    <w:rsid w:val="00DF7F7B"/>
    <w:rsid w:val="00E0019E"/>
    <w:rsid w:val="00E006A9"/>
    <w:rsid w:val="00E007C3"/>
    <w:rsid w:val="00E00D17"/>
    <w:rsid w:val="00E01066"/>
    <w:rsid w:val="00E0123F"/>
    <w:rsid w:val="00E016C1"/>
    <w:rsid w:val="00E01867"/>
    <w:rsid w:val="00E022AB"/>
    <w:rsid w:val="00E024CA"/>
    <w:rsid w:val="00E0269F"/>
    <w:rsid w:val="00E033B7"/>
    <w:rsid w:val="00E0359E"/>
    <w:rsid w:val="00E03D09"/>
    <w:rsid w:val="00E03D71"/>
    <w:rsid w:val="00E03FD1"/>
    <w:rsid w:val="00E044FF"/>
    <w:rsid w:val="00E045A4"/>
    <w:rsid w:val="00E047F8"/>
    <w:rsid w:val="00E049AB"/>
    <w:rsid w:val="00E0598C"/>
    <w:rsid w:val="00E05CB9"/>
    <w:rsid w:val="00E05DAE"/>
    <w:rsid w:val="00E05E8E"/>
    <w:rsid w:val="00E06056"/>
    <w:rsid w:val="00E065D7"/>
    <w:rsid w:val="00E0708A"/>
    <w:rsid w:val="00E07F2F"/>
    <w:rsid w:val="00E107B3"/>
    <w:rsid w:val="00E10BA3"/>
    <w:rsid w:val="00E11255"/>
    <w:rsid w:val="00E1171E"/>
    <w:rsid w:val="00E12094"/>
    <w:rsid w:val="00E128EF"/>
    <w:rsid w:val="00E12A11"/>
    <w:rsid w:val="00E12A53"/>
    <w:rsid w:val="00E12ED2"/>
    <w:rsid w:val="00E13216"/>
    <w:rsid w:val="00E13324"/>
    <w:rsid w:val="00E146A0"/>
    <w:rsid w:val="00E15004"/>
    <w:rsid w:val="00E15862"/>
    <w:rsid w:val="00E16177"/>
    <w:rsid w:val="00E16991"/>
    <w:rsid w:val="00E1712A"/>
    <w:rsid w:val="00E175AF"/>
    <w:rsid w:val="00E1797A"/>
    <w:rsid w:val="00E17BC9"/>
    <w:rsid w:val="00E2073A"/>
    <w:rsid w:val="00E21596"/>
    <w:rsid w:val="00E215DB"/>
    <w:rsid w:val="00E219DA"/>
    <w:rsid w:val="00E21CD0"/>
    <w:rsid w:val="00E2225E"/>
    <w:rsid w:val="00E22948"/>
    <w:rsid w:val="00E22A63"/>
    <w:rsid w:val="00E22BEC"/>
    <w:rsid w:val="00E234FF"/>
    <w:rsid w:val="00E23B35"/>
    <w:rsid w:val="00E24221"/>
    <w:rsid w:val="00E24FCF"/>
    <w:rsid w:val="00E2500A"/>
    <w:rsid w:val="00E25399"/>
    <w:rsid w:val="00E2575E"/>
    <w:rsid w:val="00E257ED"/>
    <w:rsid w:val="00E25819"/>
    <w:rsid w:val="00E2621C"/>
    <w:rsid w:val="00E262DD"/>
    <w:rsid w:val="00E265EC"/>
    <w:rsid w:val="00E277D7"/>
    <w:rsid w:val="00E2782A"/>
    <w:rsid w:val="00E278C7"/>
    <w:rsid w:val="00E301DA"/>
    <w:rsid w:val="00E30A0D"/>
    <w:rsid w:val="00E30C97"/>
    <w:rsid w:val="00E31674"/>
    <w:rsid w:val="00E3172C"/>
    <w:rsid w:val="00E31760"/>
    <w:rsid w:val="00E317B1"/>
    <w:rsid w:val="00E31AB8"/>
    <w:rsid w:val="00E31E8D"/>
    <w:rsid w:val="00E33B5C"/>
    <w:rsid w:val="00E34C05"/>
    <w:rsid w:val="00E34F6A"/>
    <w:rsid w:val="00E355CF"/>
    <w:rsid w:val="00E35826"/>
    <w:rsid w:val="00E35F40"/>
    <w:rsid w:val="00E360D2"/>
    <w:rsid w:val="00E364BD"/>
    <w:rsid w:val="00E36534"/>
    <w:rsid w:val="00E37660"/>
    <w:rsid w:val="00E3793B"/>
    <w:rsid w:val="00E40070"/>
    <w:rsid w:val="00E40429"/>
    <w:rsid w:val="00E406B8"/>
    <w:rsid w:val="00E409E4"/>
    <w:rsid w:val="00E4106A"/>
    <w:rsid w:val="00E410E3"/>
    <w:rsid w:val="00E41EE3"/>
    <w:rsid w:val="00E42ACF"/>
    <w:rsid w:val="00E440E6"/>
    <w:rsid w:val="00E44510"/>
    <w:rsid w:val="00E4473E"/>
    <w:rsid w:val="00E44A01"/>
    <w:rsid w:val="00E44B1B"/>
    <w:rsid w:val="00E44E6B"/>
    <w:rsid w:val="00E45081"/>
    <w:rsid w:val="00E45135"/>
    <w:rsid w:val="00E4556F"/>
    <w:rsid w:val="00E456C7"/>
    <w:rsid w:val="00E45EBF"/>
    <w:rsid w:val="00E46502"/>
    <w:rsid w:val="00E46BAF"/>
    <w:rsid w:val="00E46BD6"/>
    <w:rsid w:val="00E47248"/>
    <w:rsid w:val="00E4747E"/>
    <w:rsid w:val="00E5033F"/>
    <w:rsid w:val="00E504A5"/>
    <w:rsid w:val="00E50D0E"/>
    <w:rsid w:val="00E50D9B"/>
    <w:rsid w:val="00E5182F"/>
    <w:rsid w:val="00E51ABA"/>
    <w:rsid w:val="00E529F1"/>
    <w:rsid w:val="00E52DB0"/>
    <w:rsid w:val="00E53123"/>
    <w:rsid w:val="00E5319D"/>
    <w:rsid w:val="00E533B4"/>
    <w:rsid w:val="00E533DD"/>
    <w:rsid w:val="00E5356C"/>
    <w:rsid w:val="00E53778"/>
    <w:rsid w:val="00E54842"/>
    <w:rsid w:val="00E5514A"/>
    <w:rsid w:val="00E552FE"/>
    <w:rsid w:val="00E55BF4"/>
    <w:rsid w:val="00E56288"/>
    <w:rsid w:val="00E56A55"/>
    <w:rsid w:val="00E571EF"/>
    <w:rsid w:val="00E57C6D"/>
    <w:rsid w:val="00E605F0"/>
    <w:rsid w:val="00E615DC"/>
    <w:rsid w:val="00E6349A"/>
    <w:rsid w:val="00E637A4"/>
    <w:rsid w:val="00E63F90"/>
    <w:rsid w:val="00E65603"/>
    <w:rsid w:val="00E65C06"/>
    <w:rsid w:val="00E65DF4"/>
    <w:rsid w:val="00E65E50"/>
    <w:rsid w:val="00E6631B"/>
    <w:rsid w:val="00E669DB"/>
    <w:rsid w:val="00E66B9F"/>
    <w:rsid w:val="00E67B91"/>
    <w:rsid w:val="00E700C8"/>
    <w:rsid w:val="00E701CE"/>
    <w:rsid w:val="00E7042B"/>
    <w:rsid w:val="00E70FA1"/>
    <w:rsid w:val="00E714C8"/>
    <w:rsid w:val="00E71804"/>
    <w:rsid w:val="00E71ACE"/>
    <w:rsid w:val="00E71D9F"/>
    <w:rsid w:val="00E71F3F"/>
    <w:rsid w:val="00E726D2"/>
    <w:rsid w:val="00E726EE"/>
    <w:rsid w:val="00E72EEA"/>
    <w:rsid w:val="00E73305"/>
    <w:rsid w:val="00E737EA"/>
    <w:rsid w:val="00E7472E"/>
    <w:rsid w:val="00E74D1A"/>
    <w:rsid w:val="00E74D53"/>
    <w:rsid w:val="00E76374"/>
    <w:rsid w:val="00E7670F"/>
    <w:rsid w:val="00E76A23"/>
    <w:rsid w:val="00E77073"/>
    <w:rsid w:val="00E771AD"/>
    <w:rsid w:val="00E77A00"/>
    <w:rsid w:val="00E80111"/>
    <w:rsid w:val="00E8044D"/>
    <w:rsid w:val="00E80848"/>
    <w:rsid w:val="00E81212"/>
    <w:rsid w:val="00E812DF"/>
    <w:rsid w:val="00E81A02"/>
    <w:rsid w:val="00E81C8B"/>
    <w:rsid w:val="00E82E09"/>
    <w:rsid w:val="00E83716"/>
    <w:rsid w:val="00E83AF2"/>
    <w:rsid w:val="00E84423"/>
    <w:rsid w:val="00E84B86"/>
    <w:rsid w:val="00E84D47"/>
    <w:rsid w:val="00E84DD3"/>
    <w:rsid w:val="00E852EB"/>
    <w:rsid w:val="00E85B5D"/>
    <w:rsid w:val="00E85F00"/>
    <w:rsid w:val="00E8664F"/>
    <w:rsid w:val="00E86EFD"/>
    <w:rsid w:val="00E87158"/>
    <w:rsid w:val="00E87785"/>
    <w:rsid w:val="00E9033F"/>
    <w:rsid w:val="00E90DEF"/>
    <w:rsid w:val="00E9107F"/>
    <w:rsid w:val="00E91BD4"/>
    <w:rsid w:val="00E91E7C"/>
    <w:rsid w:val="00E91F2E"/>
    <w:rsid w:val="00E93554"/>
    <w:rsid w:val="00E936B3"/>
    <w:rsid w:val="00E93931"/>
    <w:rsid w:val="00E9443F"/>
    <w:rsid w:val="00E9469A"/>
    <w:rsid w:val="00E9494B"/>
    <w:rsid w:val="00E94C0B"/>
    <w:rsid w:val="00E94F04"/>
    <w:rsid w:val="00E94F95"/>
    <w:rsid w:val="00E954A1"/>
    <w:rsid w:val="00E968D1"/>
    <w:rsid w:val="00E96A51"/>
    <w:rsid w:val="00E96F58"/>
    <w:rsid w:val="00E97278"/>
    <w:rsid w:val="00E972AA"/>
    <w:rsid w:val="00E972C0"/>
    <w:rsid w:val="00E97317"/>
    <w:rsid w:val="00E97C0D"/>
    <w:rsid w:val="00EA07CC"/>
    <w:rsid w:val="00EA0886"/>
    <w:rsid w:val="00EA0926"/>
    <w:rsid w:val="00EA1894"/>
    <w:rsid w:val="00EA1D07"/>
    <w:rsid w:val="00EA1DCF"/>
    <w:rsid w:val="00EA1FDF"/>
    <w:rsid w:val="00EA2500"/>
    <w:rsid w:val="00EA30C0"/>
    <w:rsid w:val="00EA37DD"/>
    <w:rsid w:val="00EA3A8B"/>
    <w:rsid w:val="00EA4EA7"/>
    <w:rsid w:val="00EA568F"/>
    <w:rsid w:val="00EA5D2F"/>
    <w:rsid w:val="00EA6443"/>
    <w:rsid w:val="00EA6573"/>
    <w:rsid w:val="00EA65C7"/>
    <w:rsid w:val="00EA6BA7"/>
    <w:rsid w:val="00EA6BB3"/>
    <w:rsid w:val="00EA761C"/>
    <w:rsid w:val="00EB07E9"/>
    <w:rsid w:val="00EB1C0F"/>
    <w:rsid w:val="00EB1DEC"/>
    <w:rsid w:val="00EB20C1"/>
    <w:rsid w:val="00EB22C8"/>
    <w:rsid w:val="00EB27A9"/>
    <w:rsid w:val="00EB297F"/>
    <w:rsid w:val="00EB2EDF"/>
    <w:rsid w:val="00EB2F13"/>
    <w:rsid w:val="00EB2F7F"/>
    <w:rsid w:val="00EB3170"/>
    <w:rsid w:val="00EB3239"/>
    <w:rsid w:val="00EB451D"/>
    <w:rsid w:val="00EB4665"/>
    <w:rsid w:val="00EB4966"/>
    <w:rsid w:val="00EB4EA3"/>
    <w:rsid w:val="00EB52E1"/>
    <w:rsid w:val="00EB5A2A"/>
    <w:rsid w:val="00EB5B5B"/>
    <w:rsid w:val="00EB5ED5"/>
    <w:rsid w:val="00EB6B6C"/>
    <w:rsid w:val="00EB7677"/>
    <w:rsid w:val="00EB7758"/>
    <w:rsid w:val="00EC0209"/>
    <w:rsid w:val="00EC038B"/>
    <w:rsid w:val="00EC039A"/>
    <w:rsid w:val="00EC0AFA"/>
    <w:rsid w:val="00EC109A"/>
    <w:rsid w:val="00EC11EB"/>
    <w:rsid w:val="00EC12C8"/>
    <w:rsid w:val="00EC1747"/>
    <w:rsid w:val="00EC18C8"/>
    <w:rsid w:val="00EC198D"/>
    <w:rsid w:val="00EC1A67"/>
    <w:rsid w:val="00EC1D30"/>
    <w:rsid w:val="00EC1D77"/>
    <w:rsid w:val="00EC263B"/>
    <w:rsid w:val="00EC2842"/>
    <w:rsid w:val="00EC2DBF"/>
    <w:rsid w:val="00EC2DED"/>
    <w:rsid w:val="00EC3078"/>
    <w:rsid w:val="00EC3E6E"/>
    <w:rsid w:val="00EC595D"/>
    <w:rsid w:val="00EC59A6"/>
    <w:rsid w:val="00EC70AD"/>
    <w:rsid w:val="00EC75DC"/>
    <w:rsid w:val="00EC79E0"/>
    <w:rsid w:val="00ED0A0B"/>
    <w:rsid w:val="00ED0B94"/>
    <w:rsid w:val="00ED1B28"/>
    <w:rsid w:val="00ED22D2"/>
    <w:rsid w:val="00ED25C7"/>
    <w:rsid w:val="00ED2691"/>
    <w:rsid w:val="00ED2993"/>
    <w:rsid w:val="00ED2DD1"/>
    <w:rsid w:val="00ED44C5"/>
    <w:rsid w:val="00ED5240"/>
    <w:rsid w:val="00ED52B6"/>
    <w:rsid w:val="00ED5C87"/>
    <w:rsid w:val="00ED5EAC"/>
    <w:rsid w:val="00ED62F5"/>
    <w:rsid w:val="00ED644F"/>
    <w:rsid w:val="00ED7A0F"/>
    <w:rsid w:val="00EE0320"/>
    <w:rsid w:val="00EE052B"/>
    <w:rsid w:val="00EE0590"/>
    <w:rsid w:val="00EE13A9"/>
    <w:rsid w:val="00EE1DC1"/>
    <w:rsid w:val="00EE3825"/>
    <w:rsid w:val="00EE38DC"/>
    <w:rsid w:val="00EE3C94"/>
    <w:rsid w:val="00EE3ED4"/>
    <w:rsid w:val="00EE3FB3"/>
    <w:rsid w:val="00EE447F"/>
    <w:rsid w:val="00EE4509"/>
    <w:rsid w:val="00EE47F6"/>
    <w:rsid w:val="00EE4AE1"/>
    <w:rsid w:val="00EE4CD3"/>
    <w:rsid w:val="00EE4D24"/>
    <w:rsid w:val="00EE5047"/>
    <w:rsid w:val="00EE51E8"/>
    <w:rsid w:val="00EE55C6"/>
    <w:rsid w:val="00EE606E"/>
    <w:rsid w:val="00EE6796"/>
    <w:rsid w:val="00EE67E0"/>
    <w:rsid w:val="00EE7027"/>
    <w:rsid w:val="00EF0538"/>
    <w:rsid w:val="00EF11F3"/>
    <w:rsid w:val="00EF1445"/>
    <w:rsid w:val="00EF19C4"/>
    <w:rsid w:val="00EF2DD6"/>
    <w:rsid w:val="00EF2EEB"/>
    <w:rsid w:val="00EF2FCB"/>
    <w:rsid w:val="00EF2FE9"/>
    <w:rsid w:val="00EF33B8"/>
    <w:rsid w:val="00EF4A7F"/>
    <w:rsid w:val="00EF4E87"/>
    <w:rsid w:val="00EF4F8E"/>
    <w:rsid w:val="00EF5259"/>
    <w:rsid w:val="00EF5E44"/>
    <w:rsid w:val="00EF655C"/>
    <w:rsid w:val="00EF7442"/>
    <w:rsid w:val="00EF750B"/>
    <w:rsid w:val="00EF7987"/>
    <w:rsid w:val="00EF7E3E"/>
    <w:rsid w:val="00F00B4A"/>
    <w:rsid w:val="00F00E77"/>
    <w:rsid w:val="00F010AB"/>
    <w:rsid w:val="00F010DA"/>
    <w:rsid w:val="00F0124C"/>
    <w:rsid w:val="00F015EE"/>
    <w:rsid w:val="00F01B83"/>
    <w:rsid w:val="00F02436"/>
    <w:rsid w:val="00F02588"/>
    <w:rsid w:val="00F0273C"/>
    <w:rsid w:val="00F02CDD"/>
    <w:rsid w:val="00F02E67"/>
    <w:rsid w:val="00F03B49"/>
    <w:rsid w:val="00F049F4"/>
    <w:rsid w:val="00F04A94"/>
    <w:rsid w:val="00F05910"/>
    <w:rsid w:val="00F05C21"/>
    <w:rsid w:val="00F06006"/>
    <w:rsid w:val="00F0608F"/>
    <w:rsid w:val="00F0614D"/>
    <w:rsid w:val="00F064C1"/>
    <w:rsid w:val="00F06572"/>
    <w:rsid w:val="00F070CF"/>
    <w:rsid w:val="00F07F2A"/>
    <w:rsid w:val="00F10B38"/>
    <w:rsid w:val="00F10C82"/>
    <w:rsid w:val="00F112D7"/>
    <w:rsid w:val="00F1137C"/>
    <w:rsid w:val="00F12444"/>
    <w:rsid w:val="00F12752"/>
    <w:rsid w:val="00F141F0"/>
    <w:rsid w:val="00F14637"/>
    <w:rsid w:val="00F14B84"/>
    <w:rsid w:val="00F15008"/>
    <w:rsid w:val="00F155EE"/>
    <w:rsid w:val="00F157D2"/>
    <w:rsid w:val="00F159C4"/>
    <w:rsid w:val="00F16BE3"/>
    <w:rsid w:val="00F16DD3"/>
    <w:rsid w:val="00F172BC"/>
    <w:rsid w:val="00F204A1"/>
    <w:rsid w:val="00F20B39"/>
    <w:rsid w:val="00F20BF4"/>
    <w:rsid w:val="00F214FB"/>
    <w:rsid w:val="00F215B5"/>
    <w:rsid w:val="00F22D0E"/>
    <w:rsid w:val="00F23004"/>
    <w:rsid w:val="00F2308F"/>
    <w:rsid w:val="00F23147"/>
    <w:rsid w:val="00F2325A"/>
    <w:rsid w:val="00F2342A"/>
    <w:rsid w:val="00F23989"/>
    <w:rsid w:val="00F23A98"/>
    <w:rsid w:val="00F23B99"/>
    <w:rsid w:val="00F24E55"/>
    <w:rsid w:val="00F2519B"/>
    <w:rsid w:val="00F2610D"/>
    <w:rsid w:val="00F2676A"/>
    <w:rsid w:val="00F26A5F"/>
    <w:rsid w:val="00F26A7B"/>
    <w:rsid w:val="00F26E09"/>
    <w:rsid w:val="00F277D8"/>
    <w:rsid w:val="00F27F9D"/>
    <w:rsid w:val="00F30624"/>
    <w:rsid w:val="00F30A2D"/>
    <w:rsid w:val="00F30E15"/>
    <w:rsid w:val="00F30F9F"/>
    <w:rsid w:val="00F315A2"/>
    <w:rsid w:val="00F31A2A"/>
    <w:rsid w:val="00F31D62"/>
    <w:rsid w:val="00F32368"/>
    <w:rsid w:val="00F32843"/>
    <w:rsid w:val="00F3385C"/>
    <w:rsid w:val="00F34728"/>
    <w:rsid w:val="00F347D6"/>
    <w:rsid w:val="00F35CB4"/>
    <w:rsid w:val="00F35EFB"/>
    <w:rsid w:val="00F3630A"/>
    <w:rsid w:val="00F37C79"/>
    <w:rsid w:val="00F37F69"/>
    <w:rsid w:val="00F37FC8"/>
    <w:rsid w:val="00F40681"/>
    <w:rsid w:val="00F40CDA"/>
    <w:rsid w:val="00F41559"/>
    <w:rsid w:val="00F4163C"/>
    <w:rsid w:val="00F426ED"/>
    <w:rsid w:val="00F4307E"/>
    <w:rsid w:val="00F43399"/>
    <w:rsid w:val="00F43993"/>
    <w:rsid w:val="00F43FD3"/>
    <w:rsid w:val="00F44277"/>
    <w:rsid w:val="00F44643"/>
    <w:rsid w:val="00F4498F"/>
    <w:rsid w:val="00F456D3"/>
    <w:rsid w:val="00F4575E"/>
    <w:rsid w:val="00F45A3C"/>
    <w:rsid w:val="00F45AB8"/>
    <w:rsid w:val="00F46172"/>
    <w:rsid w:val="00F467C0"/>
    <w:rsid w:val="00F46FC7"/>
    <w:rsid w:val="00F47746"/>
    <w:rsid w:val="00F47806"/>
    <w:rsid w:val="00F5038B"/>
    <w:rsid w:val="00F5059C"/>
    <w:rsid w:val="00F50679"/>
    <w:rsid w:val="00F50F50"/>
    <w:rsid w:val="00F51409"/>
    <w:rsid w:val="00F51780"/>
    <w:rsid w:val="00F526CA"/>
    <w:rsid w:val="00F52B2E"/>
    <w:rsid w:val="00F52E4C"/>
    <w:rsid w:val="00F53504"/>
    <w:rsid w:val="00F54102"/>
    <w:rsid w:val="00F54332"/>
    <w:rsid w:val="00F5434E"/>
    <w:rsid w:val="00F54834"/>
    <w:rsid w:val="00F54B2C"/>
    <w:rsid w:val="00F54E56"/>
    <w:rsid w:val="00F55155"/>
    <w:rsid w:val="00F55523"/>
    <w:rsid w:val="00F56106"/>
    <w:rsid w:val="00F56214"/>
    <w:rsid w:val="00F56469"/>
    <w:rsid w:val="00F57E47"/>
    <w:rsid w:val="00F60172"/>
    <w:rsid w:val="00F6060C"/>
    <w:rsid w:val="00F60962"/>
    <w:rsid w:val="00F609C1"/>
    <w:rsid w:val="00F60CF4"/>
    <w:rsid w:val="00F60EBA"/>
    <w:rsid w:val="00F61142"/>
    <w:rsid w:val="00F618B2"/>
    <w:rsid w:val="00F61C73"/>
    <w:rsid w:val="00F62823"/>
    <w:rsid w:val="00F629B8"/>
    <w:rsid w:val="00F62DFA"/>
    <w:rsid w:val="00F63029"/>
    <w:rsid w:val="00F639C4"/>
    <w:rsid w:val="00F63A13"/>
    <w:rsid w:val="00F63C43"/>
    <w:rsid w:val="00F655BD"/>
    <w:rsid w:val="00F65B36"/>
    <w:rsid w:val="00F666FD"/>
    <w:rsid w:val="00F66884"/>
    <w:rsid w:val="00F66A19"/>
    <w:rsid w:val="00F66BDB"/>
    <w:rsid w:val="00F66CEB"/>
    <w:rsid w:val="00F6744F"/>
    <w:rsid w:val="00F6796B"/>
    <w:rsid w:val="00F67B2E"/>
    <w:rsid w:val="00F67EF3"/>
    <w:rsid w:val="00F70172"/>
    <w:rsid w:val="00F70B41"/>
    <w:rsid w:val="00F7117D"/>
    <w:rsid w:val="00F71193"/>
    <w:rsid w:val="00F7152D"/>
    <w:rsid w:val="00F716FA"/>
    <w:rsid w:val="00F71EA4"/>
    <w:rsid w:val="00F71F54"/>
    <w:rsid w:val="00F722DC"/>
    <w:rsid w:val="00F724E9"/>
    <w:rsid w:val="00F7256B"/>
    <w:rsid w:val="00F72FB0"/>
    <w:rsid w:val="00F7301F"/>
    <w:rsid w:val="00F73780"/>
    <w:rsid w:val="00F73C6D"/>
    <w:rsid w:val="00F7405B"/>
    <w:rsid w:val="00F7431C"/>
    <w:rsid w:val="00F747C8"/>
    <w:rsid w:val="00F75A3B"/>
    <w:rsid w:val="00F75A5F"/>
    <w:rsid w:val="00F765EF"/>
    <w:rsid w:val="00F7675A"/>
    <w:rsid w:val="00F7709B"/>
    <w:rsid w:val="00F77AAE"/>
    <w:rsid w:val="00F80141"/>
    <w:rsid w:val="00F8058F"/>
    <w:rsid w:val="00F815FB"/>
    <w:rsid w:val="00F81796"/>
    <w:rsid w:val="00F820F4"/>
    <w:rsid w:val="00F821F1"/>
    <w:rsid w:val="00F825F6"/>
    <w:rsid w:val="00F827F6"/>
    <w:rsid w:val="00F83311"/>
    <w:rsid w:val="00F83379"/>
    <w:rsid w:val="00F8342D"/>
    <w:rsid w:val="00F835CE"/>
    <w:rsid w:val="00F8423E"/>
    <w:rsid w:val="00F84C01"/>
    <w:rsid w:val="00F84EC4"/>
    <w:rsid w:val="00F8514A"/>
    <w:rsid w:val="00F857E3"/>
    <w:rsid w:val="00F85926"/>
    <w:rsid w:val="00F859DA"/>
    <w:rsid w:val="00F85D2B"/>
    <w:rsid w:val="00F85EA7"/>
    <w:rsid w:val="00F86125"/>
    <w:rsid w:val="00F86A11"/>
    <w:rsid w:val="00F87289"/>
    <w:rsid w:val="00F8745E"/>
    <w:rsid w:val="00F876B2"/>
    <w:rsid w:val="00F878E7"/>
    <w:rsid w:val="00F87A7D"/>
    <w:rsid w:val="00F87CB7"/>
    <w:rsid w:val="00F9006B"/>
    <w:rsid w:val="00F90BED"/>
    <w:rsid w:val="00F90F63"/>
    <w:rsid w:val="00F910AA"/>
    <w:rsid w:val="00F91F8A"/>
    <w:rsid w:val="00F93D09"/>
    <w:rsid w:val="00F940F8"/>
    <w:rsid w:val="00F94304"/>
    <w:rsid w:val="00F94EF1"/>
    <w:rsid w:val="00F95260"/>
    <w:rsid w:val="00F95EDC"/>
    <w:rsid w:val="00F960A1"/>
    <w:rsid w:val="00F96536"/>
    <w:rsid w:val="00F96644"/>
    <w:rsid w:val="00F96853"/>
    <w:rsid w:val="00F968A6"/>
    <w:rsid w:val="00F96A13"/>
    <w:rsid w:val="00F97421"/>
    <w:rsid w:val="00F97A2B"/>
    <w:rsid w:val="00F97DEC"/>
    <w:rsid w:val="00FA0147"/>
    <w:rsid w:val="00FA14E0"/>
    <w:rsid w:val="00FA1954"/>
    <w:rsid w:val="00FA2117"/>
    <w:rsid w:val="00FA26F4"/>
    <w:rsid w:val="00FA2850"/>
    <w:rsid w:val="00FA28AD"/>
    <w:rsid w:val="00FA2904"/>
    <w:rsid w:val="00FA3281"/>
    <w:rsid w:val="00FA3615"/>
    <w:rsid w:val="00FA3D8A"/>
    <w:rsid w:val="00FA41B9"/>
    <w:rsid w:val="00FA4804"/>
    <w:rsid w:val="00FA4D9C"/>
    <w:rsid w:val="00FA50DE"/>
    <w:rsid w:val="00FA58EB"/>
    <w:rsid w:val="00FA5F62"/>
    <w:rsid w:val="00FA6889"/>
    <w:rsid w:val="00FA6903"/>
    <w:rsid w:val="00FA6C6B"/>
    <w:rsid w:val="00FA72ED"/>
    <w:rsid w:val="00FA7BCB"/>
    <w:rsid w:val="00FA7CD3"/>
    <w:rsid w:val="00FA7FC4"/>
    <w:rsid w:val="00FB0422"/>
    <w:rsid w:val="00FB053D"/>
    <w:rsid w:val="00FB07C8"/>
    <w:rsid w:val="00FB0A10"/>
    <w:rsid w:val="00FB15BD"/>
    <w:rsid w:val="00FB1E38"/>
    <w:rsid w:val="00FB203C"/>
    <w:rsid w:val="00FB2A1F"/>
    <w:rsid w:val="00FB2BDF"/>
    <w:rsid w:val="00FB2CEB"/>
    <w:rsid w:val="00FB2FD8"/>
    <w:rsid w:val="00FB313F"/>
    <w:rsid w:val="00FB36D7"/>
    <w:rsid w:val="00FB3E60"/>
    <w:rsid w:val="00FB444B"/>
    <w:rsid w:val="00FB45BD"/>
    <w:rsid w:val="00FB4C4F"/>
    <w:rsid w:val="00FB53CD"/>
    <w:rsid w:val="00FB56BC"/>
    <w:rsid w:val="00FB5ABC"/>
    <w:rsid w:val="00FB5B1E"/>
    <w:rsid w:val="00FB65BC"/>
    <w:rsid w:val="00FB6BC9"/>
    <w:rsid w:val="00FB74F1"/>
    <w:rsid w:val="00FB7A39"/>
    <w:rsid w:val="00FB7EAF"/>
    <w:rsid w:val="00FC00C4"/>
    <w:rsid w:val="00FC0697"/>
    <w:rsid w:val="00FC07A9"/>
    <w:rsid w:val="00FC0AA5"/>
    <w:rsid w:val="00FC0FF0"/>
    <w:rsid w:val="00FC0FF9"/>
    <w:rsid w:val="00FC1413"/>
    <w:rsid w:val="00FC1844"/>
    <w:rsid w:val="00FC18CA"/>
    <w:rsid w:val="00FC1D0E"/>
    <w:rsid w:val="00FC3D1B"/>
    <w:rsid w:val="00FC3EA4"/>
    <w:rsid w:val="00FC48CF"/>
    <w:rsid w:val="00FC4A1D"/>
    <w:rsid w:val="00FC4A2E"/>
    <w:rsid w:val="00FC4CEC"/>
    <w:rsid w:val="00FC4E2D"/>
    <w:rsid w:val="00FC5B83"/>
    <w:rsid w:val="00FC5D63"/>
    <w:rsid w:val="00FC6574"/>
    <w:rsid w:val="00FC70B1"/>
    <w:rsid w:val="00FC785D"/>
    <w:rsid w:val="00FC7DD1"/>
    <w:rsid w:val="00FC7F6A"/>
    <w:rsid w:val="00FC7F89"/>
    <w:rsid w:val="00FD097A"/>
    <w:rsid w:val="00FD0E47"/>
    <w:rsid w:val="00FD178B"/>
    <w:rsid w:val="00FD1805"/>
    <w:rsid w:val="00FD318C"/>
    <w:rsid w:val="00FD32FA"/>
    <w:rsid w:val="00FD33AC"/>
    <w:rsid w:val="00FD3ACD"/>
    <w:rsid w:val="00FD3C87"/>
    <w:rsid w:val="00FD3D62"/>
    <w:rsid w:val="00FD529D"/>
    <w:rsid w:val="00FD5B72"/>
    <w:rsid w:val="00FD5BBC"/>
    <w:rsid w:val="00FD5BCF"/>
    <w:rsid w:val="00FD6231"/>
    <w:rsid w:val="00FD682D"/>
    <w:rsid w:val="00FD6B07"/>
    <w:rsid w:val="00FD6C73"/>
    <w:rsid w:val="00FD7394"/>
    <w:rsid w:val="00FD7F01"/>
    <w:rsid w:val="00FE0144"/>
    <w:rsid w:val="00FE0660"/>
    <w:rsid w:val="00FE091C"/>
    <w:rsid w:val="00FE137E"/>
    <w:rsid w:val="00FE1954"/>
    <w:rsid w:val="00FE1ACB"/>
    <w:rsid w:val="00FE2555"/>
    <w:rsid w:val="00FE25AE"/>
    <w:rsid w:val="00FE3000"/>
    <w:rsid w:val="00FE3677"/>
    <w:rsid w:val="00FE36AE"/>
    <w:rsid w:val="00FE4644"/>
    <w:rsid w:val="00FE4926"/>
    <w:rsid w:val="00FE49CA"/>
    <w:rsid w:val="00FE4FB9"/>
    <w:rsid w:val="00FE55BB"/>
    <w:rsid w:val="00FE5A46"/>
    <w:rsid w:val="00FE5CFF"/>
    <w:rsid w:val="00FE6C58"/>
    <w:rsid w:val="00FE7833"/>
    <w:rsid w:val="00FE7B06"/>
    <w:rsid w:val="00FF046A"/>
    <w:rsid w:val="00FF0734"/>
    <w:rsid w:val="00FF0D40"/>
    <w:rsid w:val="00FF0DEA"/>
    <w:rsid w:val="00FF118F"/>
    <w:rsid w:val="00FF1196"/>
    <w:rsid w:val="00FF1A20"/>
    <w:rsid w:val="00FF2628"/>
    <w:rsid w:val="00FF3304"/>
    <w:rsid w:val="00FF33B6"/>
    <w:rsid w:val="00FF3527"/>
    <w:rsid w:val="00FF386E"/>
    <w:rsid w:val="00FF3C75"/>
    <w:rsid w:val="00FF3D9E"/>
    <w:rsid w:val="00FF4025"/>
    <w:rsid w:val="00FF416A"/>
    <w:rsid w:val="00FF4747"/>
    <w:rsid w:val="00FF49A9"/>
    <w:rsid w:val="00FF505F"/>
    <w:rsid w:val="00FF5D4B"/>
    <w:rsid w:val="00FF6067"/>
    <w:rsid w:val="00FF622E"/>
    <w:rsid w:val="00FF74B9"/>
    <w:rsid w:val="00FF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FB44B"/>
  <w15:chartTrackingRefBased/>
  <w15:docId w15:val="{5B783B75-60AD-4209-8B6D-7AE8BF52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5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5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AA7"/>
    <w:rPr>
      <w:rFonts w:eastAsiaTheme="majorEastAsia" w:cstheme="majorBidi"/>
      <w:color w:val="272727" w:themeColor="text1" w:themeTint="D8"/>
    </w:rPr>
  </w:style>
  <w:style w:type="paragraph" w:styleId="Title">
    <w:name w:val="Title"/>
    <w:basedOn w:val="Normal"/>
    <w:next w:val="Normal"/>
    <w:link w:val="TitleChar"/>
    <w:uiPriority w:val="10"/>
    <w:qFormat/>
    <w:rsid w:val="00BE5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AA7"/>
    <w:pPr>
      <w:spacing w:before="160"/>
      <w:jc w:val="center"/>
    </w:pPr>
    <w:rPr>
      <w:i/>
      <w:iCs/>
      <w:color w:val="404040" w:themeColor="text1" w:themeTint="BF"/>
    </w:rPr>
  </w:style>
  <w:style w:type="character" w:customStyle="1" w:styleId="QuoteChar">
    <w:name w:val="Quote Char"/>
    <w:basedOn w:val="DefaultParagraphFont"/>
    <w:link w:val="Quote"/>
    <w:uiPriority w:val="29"/>
    <w:rsid w:val="00BE5AA7"/>
    <w:rPr>
      <w:i/>
      <w:iCs/>
      <w:color w:val="404040" w:themeColor="text1" w:themeTint="BF"/>
    </w:rPr>
  </w:style>
  <w:style w:type="paragraph" w:styleId="ListParagraph">
    <w:name w:val="List Paragraph"/>
    <w:basedOn w:val="Normal"/>
    <w:uiPriority w:val="34"/>
    <w:qFormat/>
    <w:rsid w:val="00BE5AA7"/>
    <w:pPr>
      <w:ind w:left="720"/>
      <w:contextualSpacing/>
    </w:pPr>
  </w:style>
  <w:style w:type="character" w:styleId="IntenseEmphasis">
    <w:name w:val="Intense Emphasis"/>
    <w:basedOn w:val="DefaultParagraphFont"/>
    <w:uiPriority w:val="21"/>
    <w:qFormat/>
    <w:rsid w:val="00BE5AA7"/>
    <w:rPr>
      <w:i/>
      <w:iCs/>
      <w:color w:val="0F4761" w:themeColor="accent1" w:themeShade="BF"/>
    </w:rPr>
  </w:style>
  <w:style w:type="paragraph" w:styleId="IntenseQuote">
    <w:name w:val="Intense Quote"/>
    <w:basedOn w:val="Normal"/>
    <w:next w:val="Normal"/>
    <w:link w:val="IntenseQuoteChar"/>
    <w:uiPriority w:val="30"/>
    <w:qFormat/>
    <w:rsid w:val="00BE5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AA7"/>
    <w:rPr>
      <w:i/>
      <w:iCs/>
      <w:color w:val="0F4761" w:themeColor="accent1" w:themeShade="BF"/>
    </w:rPr>
  </w:style>
  <w:style w:type="character" w:styleId="IntenseReference">
    <w:name w:val="Intense Reference"/>
    <w:basedOn w:val="DefaultParagraphFont"/>
    <w:uiPriority w:val="32"/>
    <w:qFormat/>
    <w:rsid w:val="00BE5AA7"/>
    <w:rPr>
      <w:b/>
      <w:bCs/>
      <w:smallCaps/>
      <w:color w:val="0F4761" w:themeColor="accent1" w:themeShade="BF"/>
      <w:spacing w:val="5"/>
    </w:rPr>
  </w:style>
  <w:style w:type="table" w:styleId="TableGrid">
    <w:name w:val="Table Grid"/>
    <w:basedOn w:val="TableNormal"/>
    <w:uiPriority w:val="39"/>
    <w:rsid w:val="0055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8B9"/>
    <w:rPr>
      <w:color w:val="467886" w:themeColor="hyperlink"/>
      <w:u w:val="single"/>
    </w:rPr>
  </w:style>
  <w:style w:type="character" w:styleId="UnresolvedMention">
    <w:name w:val="Unresolved Mention"/>
    <w:basedOn w:val="DefaultParagraphFont"/>
    <w:uiPriority w:val="99"/>
    <w:semiHidden/>
    <w:unhideWhenUsed/>
    <w:rsid w:val="001828B9"/>
    <w:rPr>
      <w:color w:val="605E5C"/>
      <w:shd w:val="clear" w:color="auto" w:fill="E1DFDD"/>
    </w:rPr>
  </w:style>
  <w:style w:type="paragraph" w:styleId="Header">
    <w:name w:val="header"/>
    <w:basedOn w:val="Normal"/>
    <w:link w:val="HeaderChar"/>
    <w:uiPriority w:val="99"/>
    <w:unhideWhenUsed/>
    <w:rsid w:val="00A42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0"/>
  </w:style>
  <w:style w:type="paragraph" w:styleId="Footer">
    <w:name w:val="footer"/>
    <w:basedOn w:val="Normal"/>
    <w:link w:val="FooterChar"/>
    <w:uiPriority w:val="99"/>
    <w:unhideWhenUsed/>
    <w:rsid w:val="00A4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0"/>
  </w:style>
  <w:style w:type="paragraph" w:styleId="NoSpacing">
    <w:name w:val="No Spacing"/>
    <w:uiPriority w:val="1"/>
    <w:qFormat/>
    <w:rsid w:val="001075BE"/>
    <w:pPr>
      <w:spacing w:after="0" w:line="240" w:lineRule="auto"/>
    </w:pPr>
  </w:style>
  <w:style w:type="character" w:styleId="CommentReference">
    <w:name w:val="annotation reference"/>
    <w:basedOn w:val="DefaultParagraphFont"/>
    <w:uiPriority w:val="99"/>
    <w:semiHidden/>
    <w:unhideWhenUsed/>
    <w:rsid w:val="006461F5"/>
    <w:rPr>
      <w:sz w:val="16"/>
      <w:szCs w:val="16"/>
    </w:rPr>
  </w:style>
  <w:style w:type="paragraph" w:styleId="CommentText">
    <w:name w:val="annotation text"/>
    <w:basedOn w:val="Normal"/>
    <w:link w:val="CommentTextChar"/>
    <w:uiPriority w:val="99"/>
    <w:semiHidden/>
    <w:unhideWhenUsed/>
    <w:rsid w:val="006461F5"/>
    <w:pPr>
      <w:spacing w:line="240" w:lineRule="auto"/>
    </w:pPr>
    <w:rPr>
      <w:sz w:val="20"/>
      <w:szCs w:val="20"/>
    </w:rPr>
  </w:style>
  <w:style w:type="character" w:customStyle="1" w:styleId="CommentTextChar">
    <w:name w:val="Comment Text Char"/>
    <w:basedOn w:val="DefaultParagraphFont"/>
    <w:link w:val="CommentText"/>
    <w:uiPriority w:val="99"/>
    <w:semiHidden/>
    <w:rsid w:val="006461F5"/>
    <w:rPr>
      <w:sz w:val="20"/>
      <w:szCs w:val="20"/>
    </w:rPr>
  </w:style>
  <w:style w:type="paragraph" w:styleId="CommentSubject">
    <w:name w:val="annotation subject"/>
    <w:basedOn w:val="CommentText"/>
    <w:next w:val="CommentText"/>
    <w:link w:val="CommentSubjectChar"/>
    <w:uiPriority w:val="99"/>
    <w:semiHidden/>
    <w:unhideWhenUsed/>
    <w:rsid w:val="006461F5"/>
    <w:rPr>
      <w:b/>
      <w:bCs/>
    </w:rPr>
  </w:style>
  <w:style w:type="character" w:customStyle="1" w:styleId="CommentSubjectChar">
    <w:name w:val="Comment Subject Char"/>
    <w:basedOn w:val="CommentTextChar"/>
    <w:link w:val="CommentSubject"/>
    <w:uiPriority w:val="99"/>
    <w:semiHidden/>
    <w:rsid w:val="006461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21742/ajemr.2023.8.2.02" TargetMode="External"/><Relationship Id="rId18" Type="http://schemas.openxmlformats.org/officeDocument/2006/relationships/hyperlink" Target="https://doi.org/10.32388/JXGBLC" TargetMode="External"/><Relationship Id="rId26" Type="http://schemas.openxmlformats.org/officeDocument/2006/relationships/hyperlink" Target="http://dx.org/10.21742/ajemr.2023.8.2.02" TargetMode="External"/><Relationship Id="rId39" Type="http://schemas.microsoft.com/office/2018/08/relationships/commentsExtensible" Target="commentsExtensible.xml"/><Relationship Id="rId21" Type="http://schemas.openxmlformats.org/officeDocument/2006/relationships/hyperlink" Target="https://doi.org/10.32388/KGMK14" TargetMode="External"/><Relationship Id="rId34" Type="http://schemas.openxmlformats.org/officeDocument/2006/relationships/hyperlink" Target="https://doi.org/10.32388/46UBN4" TargetMode="External"/><Relationship Id="rId42" Type="http://schemas.openxmlformats.org/officeDocument/2006/relationships/hyperlink" Target="http://dx.doi.org/10.21742/ajemr.2023.8.2,02" TargetMode="External"/><Relationship Id="rId47" Type="http://schemas.openxmlformats.org/officeDocument/2006/relationships/hyperlink" Target="https://doi.org/10.32388/D1XYD8" TargetMode="External"/><Relationship Id="rId50" Type="http://schemas.openxmlformats.org/officeDocument/2006/relationships/hyperlink" Target="https://doi.org/10.32388/ECQWCP"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2388/46UBN4" TargetMode="External"/><Relationship Id="rId29" Type="http://schemas.openxmlformats.org/officeDocument/2006/relationships/hyperlink" Target="https://doi.org/10.32388/D1XYD8" TargetMode="External"/><Relationship Id="rId11" Type="http://schemas.openxmlformats.org/officeDocument/2006/relationships/hyperlink" Target="https://doi.org/10.32388/A7Y4C7" TargetMode="External"/><Relationship Id="rId24" Type="http://schemas.openxmlformats.org/officeDocument/2006/relationships/hyperlink" Target="https://doi.org/10.32388/ECQWCP" TargetMode="External"/><Relationship Id="rId32" Type="http://schemas.openxmlformats.org/officeDocument/2006/relationships/hyperlink" Target="https://www.qeios/read/uornes" TargetMode="External"/><Relationship Id="rId37" Type="http://schemas.microsoft.com/office/2011/relationships/commentsExtended" Target="commentsExtended.xml"/><Relationship Id="rId40" Type="http://schemas.openxmlformats.org/officeDocument/2006/relationships/hyperlink" Target="https://doi.org/10.32388/A7Y4C7" TargetMode="External"/><Relationship Id="rId45" Type="http://schemas.openxmlformats.org/officeDocument/2006/relationships/hyperlink" Target="https://doi.org/10.32388/BSWLXB" TargetMode="External"/><Relationship Id="rId53" Type="http://schemas.openxmlformats.org/officeDocument/2006/relationships/hyperlink" Target="https://doi.org.32388/q7797l" TargetMode="External"/><Relationship Id="rId5" Type="http://schemas.openxmlformats.org/officeDocument/2006/relationships/webSettings" Target="webSettings.xml"/><Relationship Id="rId19" Type="http://schemas.openxmlformats.org/officeDocument/2006/relationships/hyperlink" Target="https://doi.org/10.32388/D1XYD8" TargetMode="External"/><Relationship Id="rId4" Type="http://schemas.openxmlformats.org/officeDocument/2006/relationships/settings" Target="settings.xml"/><Relationship Id="rId9" Type="http://schemas.openxmlformats.org/officeDocument/2006/relationships/hyperlink" Target="https://doi.org/10.32388/JXGBLC" TargetMode="External"/><Relationship Id="rId14" Type="http://schemas.openxmlformats.org/officeDocument/2006/relationships/hyperlink" Target="https://doi.org/10.32388/A4UZXA" TargetMode="External"/><Relationship Id="rId22" Type="http://schemas.openxmlformats.org/officeDocument/2006/relationships/hyperlink" Target="https://doi.org/10.32388/PXN651" TargetMode="External"/><Relationship Id="rId27" Type="http://schemas.openxmlformats.org/officeDocument/2006/relationships/hyperlink" Target="https://doi.org/10.32388/9G0J1" TargetMode="External"/><Relationship Id="rId30" Type="http://schemas.openxmlformats.org/officeDocument/2006/relationships/hyperlink" Target="https://doi.org/32388/PXN651" TargetMode="External"/><Relationship Id="rId35" Type="http://schemas.openxmlformats.org/officeDocument/2006/relationships/hyperlink" Target="https://doi.org/10.32388/ECQWCP" TargetMode="External"/><Relationship Id="rId43" Type="http://schemas.openxmlformats.org/officeDocument/2006/relationships/hyperlink" Target="https://doi.org/10.32388/9G05J1" TargetMode="External"/><Relationship Id="rId48" Type="http://schemas.openxmlformats.org/officeDocument/2006/relationships/hyperlink" Target="http://dx.doi.org/10.21742/ajemr.2023.8.1,03" TargetMode="External"/><Relationship Id="rId56" Type="http://schemas.microsoft.com/office/2011/relationships/people" Target="people.xml"/><Relationship Id="rId8" Type="http://schemas.openxmlformats.org/officeDocument/2006/relationships/hyperlink" Target="https://doi.org/1032388/46UBN4" TargetMode="External"/><Relationship Id="rId51" Type="http://schemas.openxmlformats.org/officeDocument/2006/relationships/hyperlink" Target="https://doi.org/10.32388/q7797l" TargetMode="External"/><Relationship Id="rId3" Type="http://schemas.openxmlformats.org/officeDocument/2006/relationships/styles" Target="styles.xml"/><Relationship Id="rId12" Type="http://schemas.openxmlformats.org/officeDocument/2006/relationships/hyperlink" Target="https://doi.org/10.32388/T7ND6J" TargetMode="External"/><Relationship Id="rId17" Type="http://schemas.openxmlformats.org/officeDocument/2006/relationships/hyperlink" Target="https://doi.org/10.32388/BSWLXB" TargetMode="External"/><Relationship Id="rId25" Type="http://schemas.openxmlformats.org/officeDocument/2006/relationships/hyperlink" Target="https://doi.org/10.32388/A7Y4C7" TargetMode="External"/><Relationship Id="rId33" Type="http://schemas.openxmlformats.org/officeDocument/2006/relationships/hyperlink" Target="https://doi.org/10.32388/kgmk14" TargetMode="External"/><Relationship Id="rId38" Type="http://schemas.microsoft.com/office/2016/09/relationships/commentsIds" Target="commentsIds.xml"/><Relationship Id="rId46" Type="http://schemas.openxmlformats.org/officeDocument/2006/relationships/hyperlink" Target="https://doi.org/10.32388/JXGBLC" TargetMode="External"/><Relationship Id="rId20" Type="http://schemas.openxmlformats.org/officeDocument/2006/relationships/hyperlink" Target="https://doi.org/10.32388/1032388/UO6NES" TargetMode="External"/><Relationship Id="rId41" Type="http://schemas.openxmlformats.org/officeDocument/2006/relationships/hyperlink" Target="https://doi.org/10.32388/T7ND6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2388/9G0511" TargetMode="External"/><Relationship Id="rId23" Type="http://schemas.openxmlformats.org/officeDocument/2006/relationships/hyperlink" Target="https://doi.org/10.1001/978-3-031-68282-7" TargetMode="External"/><Relationship Id="rId28" Type="http://schemas.openxmlformats.org/officeDocument/2006/relationships/hyperlink" Target="https://doi.org/10.32388/46UBN4" TargetMode="External"/><Relationship Id="rId36" Type="http://schemas.openxmlformats.org/officeDocument/2006/relationships/comments" Target="comments.xml"/><Relationship Id="rId49" Type="http://schemas.openxmlformats.org/officeDocument/2006/relationships/hyperlink" Target="https://doi.org/10.32388/EHEEOC" TargetMode="External"/><Relationship Id="rId57" Type="http://schemas.openxmlformats.org/officeDocument/2006/relationships/theme" Target="theme/theme1.xml"/><Relationship Id="rId10" Type="http://schemas.openxmlformats.org/officeDocument/2006/relationships/hyperlink" Target="https://doi.org/10.32388/PXN651" TargetMode="External"/><Relationship Id="rId31" Type="http://schemas.openxmlformats.org/officeDocument/2006/relationships/hyperlink" Target="https://doi.org/10.1001/978-3-031-68282-7" TargetMode="External"/><Relationship Id="rId44" Type="http://schemas.openxmlformats.org/officeDocument/2006/relationships/hyperlink" Target="https://doi.org/10.32388/GRPNDB" TargetMode="External"/><Relationship Id="rId52" Type="http://schemas.openxmlformats.org/officeDocument/2006/relationships/hyperlink" Target="https://doi.org/10.32388/ECQW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A0838-1844-46CF-8E6A-0DCAD5EB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8122</TotalTime>
  <Pages>62</Pages>
  <Words>16979</Words>
  <Characters>120388</Characters>
  <Application>Microsoft Office Word</Application>
  <DocSecurity>0</DocSecurity>
  <Lines>3009</Lines>
  <Paragraphs>1783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THANIKACHALAM Vedhathiri</dc:creator>
  <cp:keywords/>
  <dc:description/>
  <cp:lastModifiedBy>THANIKACHALAM Vedhathiri</cp:lastModifiedBy>
  <cp:revision>5750</cp:revision>
  <cp:lastPrinted>2025-11-12T11:25:00Z</cp:lastPrinted>
  <dcterms:created xsi:type="dcterms:W3CDTF">2025-10-25T05:20:00Z</dcterms:created>
  <dcterms:modified xsi:type="dcterms:W3CDTF">2025-11-12T12:37:00Z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27ba53ea-efa0-4e9b-87f1-e91f95add030</vt:lpwstr>
  </property>
</Properties>
</file>